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والشكل الجبري، التمثيل الهندسي (لاحقة نقطة ولاحقة شعاع، المرجح).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مرافق عدد مركب وخواصه.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الطويلة والعمدة وخواصهما.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الشكل المثلثي والشكل الأسي، دستور موافر، القوى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: من الدرجة الأولى، الثانية بمعاملات حقيقية، الجذران التربيعيان، الثالثة بجذر معلوم.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التفسير الهندسي: المسافات، الزوايا، الاستقامية، التعامد، طبيعة مثلث أو رباعي، النقط المتداورة.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مجموعات النقط: دائرة، محور قطعة، مستقيم، نصف مستقيم.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التحويلات النقطية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 الانسحاب، التحاكي، الدوران، التشابه المباشر، تركيب التحويلات، متتاليات النقط.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محلولة، ثم خلاصة الطرائق.</w:t>
            </w:r>
          </w:p>
        </w:tc>
      </w:tr>
    </w:tbl>
    <w:p>
      <w:pPr>
        <w:bidi/>
        <w:spacing w:before="0" w:after="0"/>
      </w:pPr>
    </w:p>
    <w:bookmarkStart w:id="22" w:name="الأعداد-المركبة-الشكل-الجبري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الأعداد المركبة: الشكل الجبري</w:t>
      </w:r>
    </w:p>
    <w:bookmarkStart w:id="20" w:name="المجموعة-mathbbc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المجموعة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C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 المركب والشكل الجبري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توجد مجموعة يرمز لها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مجموعة الأعداد المركبة</w:t>
            </w:r>
            <w:r>
              <w:rPr>
                <w:rtl/>
              </w:rPr>
              <w:t xml:space="preserve">، تحوي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وعنصرًا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وتمدَّد إليها عمليتا الجمع والضرب بنفس قواعد الحساب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 بطريقة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هذه الكتابة 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 الجبري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الجزء الحقيقي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الجزء التخيلي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عدد حقيقي).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حقيقي</w:t>
            </w:r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تخيلي صرف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تساوي عددين مركبين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    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أي: عددان مركبان متساويان إذا وفقط إذا تساوى جزآهما الحقيقيان وتساوى جزآهما التخيليان.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العمليات وقوى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(ننشر ونعوض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المتطابقات الشهيرة صحيحة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، ومنها: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i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506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تمثيل-الهندسي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التمثيل الهندسي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صورة عدد مركب، لاحقة نقطة، لاحقة شعاع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المستوي 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للعدد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نقول 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ونكتب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.   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acc>
                        <m:accPr>
                          <m:chr m:val="⃗"/>
                        </m:accPr>
                        <m:e>
                          <m:r>
                            <m:t>A</m:t>
                          </m:r>
                          <m:r>
                            <m:t>B</m:t>
                          </m:r>
                        </m:e>
                      </m:acc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orderBox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النقط ذات اللواحق الحقيقية هي محور الفواصل، وذات اللواحق التخيلية الصرفة هي محور التراتيب.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المنتصف والمرجح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المرجح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num>
                    <m:den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</m:den>
                  </m:f>
                </m:e>
              </m:borderBox>
            </m:oMath>
          </w:p>
          <w:p>
            <w:pPr>
              <w:numPr>
                <w:ilvl w:val="0"/>
                <w:numId w:val="1006"/>
              </w:numPr>
              <w:bidi/>
            </w:pP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لاحقة مركز ثقل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بالنسبة إلى محور التراتيب: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End w:id="22"/>
    <w:bookmarkStart w:id="23" w:name="مرافق-عدد-مركب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مرافق عدد مركب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المرافق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مرافق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المركب  </w:t>
            </w:r>
            <w:r>
              <w:rPr>
                <w:rtl/>
              </w:rPr>
              <w:t xml:space="preserve"> </w:t>
            </w:r>
            <m:oMath>
              <m:borderBox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b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هندسيًا: النقطتان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الفواصل، و</w:t>
            </w:r>
            <m:oMath>
              <m:r>
                <m:t>M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067812" cy="2112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f3198a7a61266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7812" cy="211226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المرافق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ba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+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×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ba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z</m:t>
                            </m:r>
                          </m:num>
                          <m:den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den>
                        </m:f>
                      </m:e>
                    </m:d>
                  </m:e>
                </m:ba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num>
                  <m:den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bar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a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z</m:t>
                    </m:r>
                    <m:r>
                      <m:t> </m:t>
                    </m:r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كتابة حاصل قسمة على الشكل الجبري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مرافق المقام</w:t>
            </w:r>
            <w:r>
              <w:rPr>
                <w:rtl/>
              </w:rPr>
              <w:t xml:space="preserve">، فيصبح المقام عددًا حقيقيًا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فنجد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6" w:name="الطويلة-والعمد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الطويلة والعمدة</w:t>
      </w:r>
    </w:p>
    <w:bookmarkStart w:id="24" w:name="الطويلة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الطويلة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طويلة عدد مركب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طويلة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العدد الحقيقي الموجب:  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z</m:t>
                      </m:r>
                      <m:r>
                        <m:t> </m:t>
                      </m:r>
                      <m:bar>
                        <m:barPr>
                          <m:pos m:val="top"/>
                        </m:barPr>
                        <m:e>
                          <m:r>
                            <m:t>z</m:t>
                          </m:r>
                        </m:e>
                      </m:bar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هندسيًا: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،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الطويلة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|</m:t>
                </m:r>
                <m:f>
                  <m:fPr>
                    <m:type m:val="bar"/>
                  </m:fPr>
                  <m:num>
                    <m:r>
                      <m:t>z</m:t>
                    </m:r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den>
                </m:f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  <w:jc w:val="center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(المتباينة المثلثية)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10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عمدة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rPr>
          <w:rtl/>
        </w:rPr>
        <w:tab/>
      </w:r>
      <w:r>
        <w:rPr>
          <w:rtl/>
        </w:rPr>
        <w:t xml:space="preserve">العمدة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عمدة عدد مركب غير معدوم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مركبًا غير معدوم 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صورته. 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عمدة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قيس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للزاوية الموجهة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M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يتعين بـ: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له عمدة.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180843" cy="1783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41949e4b01b0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80843" cy="178307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العمدة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مركبين غير معدومين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(بتقدير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z</m:t>
                        </m:r>
                      </m:num>
                      <m:den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z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rPr>
                    <m:sty m:val="p"/>
                  </m:rPr>
                  <m:t>arg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arg</m:t>
                </m:r>
                <m:r>
                  <m:t>z</m:t>
                </m:r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سالب تمامًا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طويلات وعمدات يجب حفظها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w="895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870"/>
              <w:gridCol w:w="965"/>
              <w:gridCol w:w="965"/>
              <w:gridCol w:w="1155"/>
              <w:gridCol w:w="1155"/>
              <w:gridCol w:w="1345"/>
              <w:gridCol w:w="1155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z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i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arg</m:t>
                    </m:r>
                    <m:r>
                      <m:t>z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π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مثال حساب: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  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arg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t>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End w:id="26"/>
    <w:bookmarkStart w:id="27" w:name="الشكل-المثلثي-الشكل-الأسي-ودستور-موافر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الشكل المثلثي، الشكل الأسي ودستور موافر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الشكل المثلثي والشكل الأسي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كل عدد مركب غير معدوم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طويلته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يُكتب: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(الشكل المثلثي)    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(الشكل الأسي)</w:t>
            </w:r>
          </w:p>
          <w:p>
            <w:pPr>
              <w:bidi/>
            </w:pPr>
            <w:r>
              <w:rPr>
                <w:rtl/>
              </w:rPr>
              <w:t xml:space="preserve">حيث نضع اصطلاحًا: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.  وبالعكس: إذا كان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انتبه إلى شرط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شكلًا أسيًا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  <m:r>
                            <m:t>π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وكذلك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جيب وجيب تمام زوايا شهيرة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w="60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870"/>
              <w:gridCol w:w="965"/>
              <w:gridCol w:w="96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θ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كتابات تشبه الشكل المثلثي وليست كذلك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الشكل المثلثي هو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بالضبط 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نستعمل الزوايا المرفقة: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الشكل الأسي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الأعداد الحقيقية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bar>
                  <m:barPr>
                    <m:pos m:val="top"/>
                  </m:bar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ba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θ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θ</m:t>
                    </m:r>
                  </m:sup>
                </m:sSup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</m:oMath>
            </m:oMathPara>
          </w:p>
          <w:p>
            <w:pPr>
              <w:bidi/>
              <w:jc w:val="center"/>
            </w:pPr>
            <m:oMath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′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موافر ودستورا أولر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sin</m:t>
                          </m:r>
                          <m:r>
                            <m:t>θ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cos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t>θ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t>θ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(دستور موافر)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>
                            <m:t>θ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i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(دستورا أولر)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متى يكون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حقيقيًا أو تخيليًا صرفًا؟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طبيعي: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حقيقي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حقيقي 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جزؤه التخيلي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سالب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نعبر عن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ونحتفظ بالقيم الطبيعية فقط.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z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i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z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n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</m:oMath>
            </m:oMathPara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2026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2026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1013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1013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1013</m:t>
                        </m:r>
                      </m:sup>
                    </m:sSup>
                    <m:r>
                      <m:t> </m:t>
                    </m:r>
                    <m:r>
                      <m:t>i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استنتاج قيم مضبوطة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cos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π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12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sin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π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12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الشكل الأسي: 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الشكل الجبري: 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بمطابقة الجزأين الحقيقيين والتخيليين: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و  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bookmarkEnd w:id="27"/>
    <w:bookmarkStart w:id="32" w:name="المعادلات-في-mathbbc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المعادلات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C</m:t>
        </m:r>
      </m:oMath>
    </w:p>
    <w:bookmarkStart w:id="28" w:name="معادلات-من-الدرجة-الأولى"/>
    <w:p>
      <w:pPr>
        <w:pStyle w:val="Heading2"/>
        <w:bidi/>
      </w:pPr>
      <w:r>
        <w:rPr>
          <w:rStyle w:val="SectionNumber"/>
          <w:rtl/>
        </w:rPr>
        <w:t xml:space="preserve">5.1</w:t>
      </w:r>
      <w:r>
        <w:rPr>
          <w:rtl/>
        </w:rPr>
        <w:tab/>
      </w:r>
      <w:r>
        <w:rPr>
          <w:rtl/>
        </w:rPr>
        <w:t xml:space="preserve">معادلات من الدرجة الأولى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5"/>
              </w:numPr>
              <w:bidi/>
            </w:pPr>
            <m:oMath>
              <m:r>
                <m:t>a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نكتبه على الشكل الجبري (الضرب في مرافق المقام).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معادلة تحوي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نطابق الجزأين الحقيقيين والتخيليين.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(أنظر الفقرة 2).</w:t>
            </w:r>
          </w:p>
        </w:tc>
      </w:tr>
    </w:tbl>
    <w:p>
      <w:pPr>
        <w:bidi/>
        <w:spacing w:before="0" w:after="0"/>
      </w:pPr>
    </w:p>
    <w:bookmarkEnd w:id="28"/>
    <w:bookmarkStart w:id="29" w:name="X010419a70f098171a37e7be45b9f5dd87800509"/>
    <w:p>
      <w:pPr>
        <w:pStyle w:val="Heading2"/>
        <w:bidi/>
      </w:pPr>
      <w:r>
        <w:rPr>
          <w:rStyle w:val="SectionNumber"/>
          <w:rtl/>
        </w:rPr>
        <w:t xml:space="preserve">5.2</w:t>
      </w:r>
      <w:r>
        <w:rPr>
          <w:rtl/>
        </w:rPr>
        <w:tab/>
      </w:r>
      <w:r>
        <w:rPr>
          <w:rtl/>
        </w:rPr>
        <w:t xml:space="preserve">معادلات من الدرجة الثانية بمعاملات حقيقية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z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حقيقية،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نحسب 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حلان حقيقيان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مضاعف حقيقي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 مركبان مترافقان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Δ</m:t>
                          </m:r>
                        </m:e>
                      </m:rad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ba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Δ</m:t>
                          </m:r>
                        </m:e>
                      </m:rad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في كل الحالات: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حالة خاصة: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(مثلًا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معادلة بوسيط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الحلان: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الجذران-التربيعيان-لعدد-مركب"/>
    <w:p>
      <w:pPr>
        <w:pStyle w:val="Heading2"/>
        <w:bidi/>
      </w:pPr>
      <w:r>
        <w:rPr>
          <w:rStyle w:val="SectionNumber"/>
          <w:rtl/>
        </w:rPr>
        <w:t xml:space="preserve">5.3</w:t>
      </w:r>
      <w:r>
        <w:rPr>
          <w:rtl/>
        </w:rPr>
        <w:tab/>
      </w:r>
      <w:r>
        <w:rPr>
          <w:rtl/>
        </w:rPr>
        <w:t xml:space="preserve">الجذران التربيعيان لعدد مركب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w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i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كل عدد مركب غير معدوم له جذران تربيعيان متناقضان. نضع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؛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sSup>
                                <m:e>
                                  <m:r>
                                    <m:t>a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b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rad>
                        </m:e>
                      </m:mr>
                      <m:m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b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نجمع ونطرح المعادلتين الأوليين لإيجاد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ثم نختار الإشارات بحيث 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إشارة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الجذران التربيعيان لـ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e>
              </m:ra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  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؛ وبالطرح: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 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إذن:  </w:t>
            </w:r>
            <m:oMath>
              <m:borderBox>
                <m:e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أو  </w:t>
            </w:r>
            <m:oMath>
              <m:borderBox>
                <m:e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معادلات-من-الدرجة-الثالثة-بجذر-معلوم"/>
    <w:p>
      <w:pPr>
        <w:pStyle w:val="Heading2"/>
        <w:bidi/>
      </w:pPr>
      <w:r>
        <w:rPr>
          <w:rStyle w:val="SectionNumber"/>
          <w:rtl/>
        </w:rPr>
        <w:t xml:space="preserve">5.4</w:t>
      </w:r>
      <w:r>
        <w:rPr>
          <w:rtl/>
        </w:rPr>
        <w:tab/>
      </w:r>
      <w:r>
        <w:rPr>
          <w:rtl/>
        </w:rPr>
        <w:t xml:space="preserve">معادلات من الدرجة الثالثة بجذر معلوم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لحل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(الجذر معطى أو يُخمَّن: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وننشر ثم نطابق المعاملات (أو نستعمل القسمة الإقليدية / طريقة هورنر).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نحل المعادلة من الدرجة الثانية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β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β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γ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  إذن حلول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1"/>
    <w:bookmarkEnd w:id="32"/>
    <w:bookmarkStart w:id="33" w:name="التفسير-الهندسي-للأعداد-المركب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التفسير الهندسي للأعداد المركبة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المسافات والزوايا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u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C</m:t>
                            </m:r>
                            <m:r>
                              <m:t>D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D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C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B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الاستقامية والتعامد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⇔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تخيلي صرف غير 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بصفة عامة: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طبيعة المثلث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انطلاقًا 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L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C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B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z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A</m:t>
                      </m:r>
                    </m:sub>
                  </m:sSub>
                </m:den>
              </m:f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0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): المثلث متساوي الساقين رأسه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): المثلث 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المثلث متقايس الأضلاع.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الرباعيات والنقط المتداورة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(منتصفا القطرين منطبقان).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متوازي أضلاع قطراه متعامدان: معين ؛ قطراه متقايسان 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D</m:t>
              </m:r>
            </m:oMath>
            <w:r>
              <w:rPr>
                <w:rtl/>
              </w:rPr>
              <w:t xml:space="preserve">): مستطيل ؛ قطراه متعامدان ومتقايسان: مربع.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 معينًا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</m:oMath>
            <w:r>
              <w:rPr>
                <w:rtl/>
              </w:rPr>
              <w:t xml:space="preserve">، مستطيلًا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مربعًا إذا كان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طبيعة مثلث ورباعي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 ولأن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 المربع: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؛ والنقط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211226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37832fc712776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21122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3"/>
    <w:bookmarkStart w:id="34" w:name="مجموعات-النقط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مجموعات النقط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مجموعات النقط الأساسية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نقطتان متمايزتان،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  نفس الدائرة.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 المار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⊥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الدائرة التي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):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دائرة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مستقيم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ba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  دائرة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مجموعة نقط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نكتب الشرط على شكل مسافات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زوايا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M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نتعرف على المجموعة.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تعذر ذلك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ونبحث عن معادلة ديكارتية: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دائرة،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ننتبه إلى النقط المستثناة (حيث العمدة غير معرفة أو المقام معدوم).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مجموعات نقط بالمرجح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γ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α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γ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γ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:  دائرة مركزها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 مجموعات في شكل واحد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محور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66060" cy="21717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280a6d6887474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6060" cy="2171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4"/>
    <w:bookmarkStart w:id="40" w:name="التحويلات-النقطي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التحويلات النقطية</w:t>
      </w:r>
    </w:p>
    <w:bookmarkStart w:id="35" w:name="الكتابة-المركبة-لتحويل-نقطي"/>
    <w:p>
      <w:pPr>
        <w:pStyle w:val="Heading2"/>
        <w:bidi/>
      </w:pPr>
      <w:r>
        <w:rPr>
          <w:rStyle w:val="SectionNumber"/>
          <w:rtl/>
        </w:rPr>
        <w:t xml:space="preserve">8.1</w:t>
      </w:r>
      <w:r>
        <w:rPr>
          <w:rtl/>
        </w:rPr>
        <w:tab/>
      </w:r>
      <w:r>
        <w:rPr>
          <w:rtl/>
        </w:rPr>
        <w:t xml:space="preserve">الكتابة المركبة لتحويل نقطي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تحويل نقطي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الكتابة المركبة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العلاقة التي 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نقطة صامدة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.  للتحويل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صامدة وحيدة لاحقتها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(حل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وتصبح الكتابة: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bookmarkEnd w:id="35"/>
    <w:bookmarkStart w:id="36" w:name="الانسحاب-التحاكي-الدوران"/>
    <w:p>
      <w:pPr>
        <w:pStyle w:val="Heading2"/>
        <w:bidi/>
      </w:pPr>
      <w:r>
        <w:rPr>
          <w:rStyle w:val="SectionNumber"/>
          <w:rtl/>
        </w:rPr>
        <w:t xml:space="preserve">8.2</w:t>
      </w:r>
      <w:r>
        <w:rPr>
          <w:rtl/>
        </w:rPr>
        <w:tab/>
      </w:r>
      <w:r>
        <w:rPr>
          <w:rtl/>
        </w:rPr>
        <w:t xml:space="preserve">الانسحاب، التحاكي، الدوران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الانسحاب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اللاحقة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⇔</m:t>
              </m:r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التحاكي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(حقيقي غير معدوم):  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t>k</m:t>
              </m:r>
              <m:acc>
                <m:accPr>
                  <m:chr m:val="⃗"/>
                </m:accPr>
                <m:e>
                  <m:r>
                    <m:t>Ω</m:t>
                  </m:r>
                  <m:r>
                    <m:t>M</m:t>
                  </m:r>
                </m:e>
              </m:acc>
              <m:r>
                <m:rPr>
                  <m:sty m:val="p"/>
                </m:rPr>
                <m:t>⇔</m:t>
              </m:r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يضرب المسافات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الدوران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Ω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Ω</m:t>
                          </m:r>
                          <m:r>
                            <m:t>M</m:t>
                          </m:r>
                        </m:e>
                      </m:mr>
                      <m:m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acc>
                                <m:accPr>
                                  <m:chr m:val="⃗"/>
                                </m:accPr>
                                <m:e>
                                  <m:r>
                                    <m:t>Ω</m:t>
                                  </m:r>
                                  <m:r>
                                    <m:t>M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acc>
                                <m:accPr>
                                  <m:chr m:val="⃗"/>
                                </m:accPr>
                                <m:e>
                                  <m:r>
                                    <m:t>Ω</m:t>
                                  </m:r>
                                  <m:r>
                                    <m:t>M</m:t>
                                  </m:r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e>
                              </m:acc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k</m:t>
                          </m:r>
                          <m:r>
                            <m:t>π</m:t>
                          </m:r>
                        </m:e>
                      </m:mr>
                    </m:m>
                  </m:e>
                </m:d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Ω</m:t>
                    </m:r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يحافظ على المسافات والزوايا الموجهة.  دوران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 زاويته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: تناظر مركزي.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4951476" cy="12390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20930342709a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1476" cy="1239012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36"/>
    <w:bookmarkStart w:id="37" w:name="التشابه-المباشر-شعبة-رياضيات-وتقني-رياضي"/>
    <w:p>
      <w:pPr>
        <w:pStyle w:val="Heading2"/>
        <w:bidi/>
      </w:pPr>
      <w:r>
        <w:rPr>
          <w:rStyle w:val="SectionNumber"/>
          <w:rtl/>
        </w:rPr>
        <w:t xml:space="preserve">8.3</w:t>
      </w:r>
      <w:r>
        <w:rPr>
          <w:rtl/>
        </w:rPr>
        <w:tab/>
      </w:r>
      <w:r>
        <w:rPr>
          <w:rtl/>
        </w:rPr>
        <w:t xml:space="preserve">التشابه المباشر  (شعبة رياضيات وتقني رياضي)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التشابه المباشر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التحويل النقطي ذو الكتابة المركبة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تشابهًا مباشرًا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له مركزًا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b/>
                <w:bCs/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w:r>
              <w:rPr>
                <w:b/>
                <w:bCs/>
                <w:rtl/>
              </w:rPr>
              <w:t xml:space="preserve">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a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  </w:t>
            </w:r>
            <m:oMath>
              <m:r>
                <m:t>Ω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t>Ω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M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انسحاب. الانسحاب والتحاكي والدوران حالات خاصة من التشابه المباشر.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التشابه المباشر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S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ذي النسبة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k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والزاوية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θ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  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r>
                <m:t>N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t>M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N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؛ ويضرب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يحافظ على الاستقامية، التوازي، التعامد، الزوايا الموجهة والمرجح (المنتصف).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صورة مستقيم مستقيم، وصورة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الدائرة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مركب الدوران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يوجد تشابه مباشر وحيد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):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تركيب تحويلين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z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∘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التعرف-على-تحويل-انطلاقا-من-zazb"/>
    <w:p>
      <w:pPr>
        <w:pStyle w:val="Heading2"/>
        <w:bidi/>
      </w:pPr>
      <w:r>
        <w:rPr>
          <w:rStyle w:val="SectionNumber"/>
          <w:rtl/>
        </w:rPr>
        <w:t xml:space="preserve">8.4</w:t>
      </w:r>
      <w:r>
        <w:rPr>
          <w:rtl/>
        </w:rPr>
        <w:tab/>
      </w:r>
      <w:r>
        <w:rPr>
          <w:rtl/>
        </w:rPr>
        <w:t xml:space="preserve">التعرف على تحويل انطلاقًا من</w:t>
      </w:r>
      <w:r>
        <w:rPr>
          <w:rtl/>
        </w:rPr>
        <w:t xml:space="preserve"> </w:t>
      </w:r>
      <m:oMath>
        <m:r>
          <m:t>z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t>a</m:t>
        </m:r>
        <m:r>
          <m:t>z</m:t>
        </m:r>
        <m:r>
          <m:rPr>
            <m:sty m:val="p"/>
          </m:rPr>
          <m:t>+</m:t>
        </m:r>
        <m:r>
          <m:t>b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جدول التعرف على التحويل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88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3326"/>
              <w:gridCol w:w="1425"/>
              <w:gridCol w:w="213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العناصر المميزة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الشرط على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التحويل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w</m:t>
                        </m:r>
                      </m:e>
                    </m:acc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انسحاب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  <m:r>
                      <m:rPr>
                        <m:sty m:val="p"/>
                      </m:rPr>
                      <m:t>\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تحاك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دوران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C</m:t>
                    </m:r>
                    <m:r>
                      <m:rPr>
                        <m:sty m:val="p"/>
                      </m:rPr>
                      <m:t>\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تشابه مباشر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التعرف على التحويلات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  انسحاب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تحاك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وتحقق: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تشابه مباشر  (شعبة رياضيات وتقني رياضي)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وصورة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(وكذلك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):  هذه خاصية كل تشابه 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3100" cy="15087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0a9cf26329898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100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8"/>
    <w:bookmarkStart w:id="39" w:name="متتاليات-النقط-شعبة-رياضيات"/>
    <w:p>
      <w:pPr>
        <w:pStyle w:val="Heading2"/>
        <w:bidi/>
      </w:pPr>
      <w:r>
        <w:rPr>
          <w:rStyle w:val="SectionNumber"/>
          <w:rtl/>
        </w:rPr>
        <w:t xml:space="preserve">8.5</w:t>
      </w:r>
      <w:r>
        <w:rPr>
          <w:rtl/>
        </w:rPr>
        <w:tab/>
      </w:r>
      <w:r>
        <w:rPr>
          <w:rtl/>
        </w:rPr>
        <w:t xml:space="preserve">متتاليات النقط  (شعبة رياضيات)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1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:</m:t>
              </m:r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.  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Ω</m:t>
                </m:r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t> </m:t>
                </m:r>
                <m:r>
                  <m:t>Ω</m:t>
                </m:r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: تتقارب 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 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تشابه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r>
                <m:t>O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O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نصف المستقيم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إذن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9"/>
    <w:bookmarkEnd w:id="40"/>
    <w:bookmarkStart w:id="41" w:name="تمارين-محلول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حقيقيًا، ثم 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 عيّن زاويته وكتابته المركبة، ثم احسب لاحقة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للمعادلة حلان مركبان مترافقان: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t>  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   ومنه: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rPr>
                  <m:sty m:val="p"/>
                </m:rPr>
                <m:t>|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.  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زاوية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و  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t>z</m:t>
                  </m:r>
                </m:e>
              </m:borderBox>
            </m:oMath>
          </w:p>
          <w:p>
            <w:pPr>
              <w:bidi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: 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 محور الفواصل (لاحقتاهما مترافقتان)،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المجموعة هي محور الفواصل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لاحظ أن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8820" cy="19888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4f322a84be03e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8820" cy="1988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(شعبة رياضيات وتقني رياضي)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الشكلين الجبري والأسي.  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ثم بيّن أنه مربع.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نسبة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وزاويته، ثم بيّن أن كتابته المركبة هي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المحيطة بالمربع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 عيّن صورتها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بالتشابه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L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tl/>
              </w:rPr>
              <w:t xml:space="preserve">، وعمدته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متوازي أضلاع فيه زاوية قائمة (</w:t>
            </w:r>
            <m:oMath>
              <m:acc>
                <m:accPr>
                  <m:chr m:val="̂"/>
                </m:accPr>
                <m:e>
                  <m:r>
                    <m:t>A</m:t>
                  </m:r>
                  <m:r>
                    <m:t>B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وضلعان متتاليان متقايسان (</w:t>
            </w:r>
            <m:oMath>
              <m:r>
                <m:t>B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مربع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نسبة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الكتابة: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المربع (منتصف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صورتها دائرة مركزها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</m:e>
                    </m:d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C</m:t>
              </m:r>
            </m:oMath>
            <w:r>
              <w:rPr>
                <w:rtl/>
              </w:rPr>
              <w:t xml:space="preserve">: المجموعة هي محور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وهو حامل القطر الآخر للمربع: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والنقطتان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تحققان هذه المعادلة.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54580" cy="23088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8a54dddfd24f3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4580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مركب.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لواحقها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يُطلب تعيين مركزها ونصف قطرها.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للدوران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 بالنشر: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γ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γ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β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γ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γ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 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2</m:t>
                  </m:r>
                  <m:r>
                    <m:t>i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 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ومتساوي الساقين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رؤوسه على الدائرة التي قطرها الوتر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؛ مركزها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t>C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shd w:val="clear" w:color="auto" w:fill="E4EAF3"/>
                <w:rtl/>
              </w:rPr>
              <w:t xml:space="preserve">الدائرة التي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(أ))، إذن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3664" cy="188366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cedb8c4e4c2da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3664" cy="1883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41"/>
    <w:bookmarkStart w:id="42" w:name="خلاصة-الطرائق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نضرب البسط والمقام في مرافق المقام.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الشكل الجبري لحاصل قسمة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ونطابق الجزأين الحقيقيين والتخيليين.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تحوي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bar>
                      <m:barPr>
                        <m:pos m:val="top"/>
                      </m:barPr>
                      <m:e>
                        <m:r>
                          <m:t>z</m:t>
                        </m:r>
                      </m:e>
                    </m:ba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r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rPr>
                        <m:sty m:val="p"/>
                      </m:rPr>
                      <m:t>sin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r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الشكل المثلثي أو الأسي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r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θ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حقيقي:  </w:t>
                  </w:r>
                  <m:oMath>
                    <m:r>
                      <m:t>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تخيلي صرف:  </w:t>
                  </w:r>
                  <m:oMath>
                    <m:r>
                      <m:t>n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t>π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z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 أو تخيلي صرف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 الشكلين الجبري والأسي لنفس العدد ثم نطابق.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 مضبوطة لـ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cos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rPr>
                        <m:sty m:val="p"/>
                      </m:rPr>
                      <m:t>sin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Δ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±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(حلان مترافقان).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من الدرجة الثانية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نتحقق من الجذر، نحلل بالمطابقة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γ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، ثم نحل.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من الدرجة الثالثة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acc>
                          <m:accPr>
                            <m:chr m:val="⃗"/>
                          </m:accPr>
                          <m:e>
                            <m:r>
                              <m:t>A</m:t>
                            </m:r>
                            <m:r>
                              <m:t>C</m:t>
                            </m:r>
                          </m:e>
                        </m:acc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arg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مسافة أو زاوية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: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حقيقي: استقامية ؛  </w:t>
                  </w:r>
                  <m:oMath>
                    <m:r>
                      <m:t>L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تخيلي صرف: تعامد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متساوي الساقين ؛  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i</m:t>
                    </m:r>
                  </m:oMath>
                  <w:r>
                    <w:rPr>
                      <w:rtl/>
                    </w:rPr>
                    <w:t xml:space="preserve">: قائم ومتساوي الساقين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±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oMath>
                  <w:r>
                    <w:rPr>
                      <w:rtl/>
                    </w:rPr>
                    <w:t xml:space="preserve">: متقايس الأضلاع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طبيعة مثلث، استقامية، تعامد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ندرس الأضلاع والزوايا.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متوازي أضلاع، معين، مستطيل، مربع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نبين تساوي المسافات عن 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 متداورة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: دائرة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: محور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: نصف مستقيم </w:t>
                  </w:r>
                  <w:r>
                    <w:rPr>
                      <w:rtl/>
                    </w:rPr>
                    <w:br/>
                    <w:t xml:space="preserve">وإلا 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ونبحث عن معادلة ديكارتية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مجموعة نقط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انسحاب ؛  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حقيقي: تحاك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دوران ؛  غير ذلك: تشابه مباشر </w:t>
                  </w:r>
                  <w:r>
                    <w:rPr>
                      <w:rtl/>
                    </w:rPr>
                    <w:br/>
                    <w:t xml:space="preserve">المركز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النسبة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الزاوية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طبيعة التحويل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(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دوران ؛  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oMath>
                  <w:r>
                    <w:rPr>
                      <w:rtl/>
                    </w:rPr>
                    <w:t xml:space="preserve">: تحاك)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مركبة بمعرفة المركز والعناصر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تشابه يحول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و</w:t>
                  </w:r>
                  <m:oMath>
                    <m:r>
                      <m:t>Ω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t> </m:t>
                    </m:r>
                    <m:r>
                      <m:t>Ω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(متتالية هندسية).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متتالية نقط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42"/>
    <w:sectPr>
      <w:headerReference w:type="default" r:id="rId18"/>
      <w:footerReference w:type="default" r:id="rId19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header" Target="header1.xml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2026-10-23T14:30:56Z</dcterms:created>
  <dcterms:modified xsi:type="dcterms:W3CDTF">2026-10-23T14:30:56Z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