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التعريف، 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الجبرية، التبسيط والمطابقة.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 الأسية: الإشارة، الاتجاه، النهايات، الجدول، 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والتمثيل البياني.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 والجمل.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عبارات أسية: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الشهيرة (التزايد المقارن) وإزالة حالات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مقارنات: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: الاشتقاق والنهايات.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دوال مرجعية: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شاملة محلولة (نمط البكالوريا): دراسة دوال كاملة، مقاربات ونقط انعطاف، مراكز تناظر، دوال مساعدة، مناقشة بيانية،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في المعادلات التفاضلية، ثم خلاصة الطرائق.</w:t>
            </w:r>
          </w:p>
        </w:tc>
      </w:tr>
    </w:tbl>
    <w:p>
      <w:pPr>
        <w:bidi/>
        <w:spacing w:before="0" w:after="0"/>
      </w:pPr>
    </w:p>
    <w:bookmarkStart w:id="20" w:name="التعريف-والعدد-e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والعدد</w:t>
      </w:r>
      <w:r>
        <w:rPr>
          <w:rtl/>
        </w:rPr>
        <w:t xml:space="preserve"> </w:t>
      </w:r>
      <m:oMath>
        <m:r>
          <m:t>e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e>
                </m:borderBox>
                <m:r>
                  <m:t>  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الأسية لا تنعدم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e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  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اصطلاحًا نرمز،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بالرمز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«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n</m:t>
                          </m:r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rad>
                    </m:e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8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(ضربنا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التحقق من 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نحلل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4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(توحيد المقامات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مساواة أو تحويل كتابة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للتخلص من الأسس السالبة أو لإظهارها.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ونستعمل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b/>
                <w:bCs/>
                <w:rtl/>
              </w:rPr>
              <w:t xml:space="preserve">المطابقة: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 في الطرف المقترح ثم نطابق معاملات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مطابقة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β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نوحّد المقامات ثم 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β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num>
                  <m:den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مركز تناظر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دراسة-الدالة-الأس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دراسة الدالة الأسية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الإشارة واتجاه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br/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عند حدود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23843" cy="14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c0b4776a94982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3843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2722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3b7cf856c7240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272284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2"/>
    <w:bookmarkStart w:id="23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⇔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 وإذا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نكتبه على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فتصبح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تعذرت كتابة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نحصره بالحاسبة.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ونرفض الحلول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الحلان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المعادلة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 تكافئ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محققة دومًا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⌀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جذرا ثلاثي الحدود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b128d53d9abf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≤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وهذا محقق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جمل 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9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بالجمع: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 من الأولى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y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؛ بالطرح: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إشارة-عبارات-أس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إشارة عبارات أسية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w:rPr>
                  <w:b/>
                  <w:bCs/>
                  <w:color w:val="FFFFFF"/>
                </w:rPr>
                <m:t> 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إشارة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  مثال: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α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α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موجبة تمامًا</w:t>
            </w:r>
            <w:r>
              <w:rPr>
                <w:rtl/>
              </w:rPr>
              <w:t xml:space="preserve">؛ وإذا كانا سالبين: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سالبة تمامًا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مختلفين في الإشارة: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وتغير إشارتها)، والإشارة: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64415e0a12e76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فتصبح العبارة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نحلل العبارة الأخيرة (بالمميز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) إلى جداء عاملين، ثم 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ندرس إشارة كل عامل (من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) في جدول، مع العلم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فالعامل موجب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: ينعدم عندما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α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)؛ 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d6303731bb25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ومنه المتراجحة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متراجحة جداء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  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6209417317df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نهايات-الشهيرة-وحالات-عدم-التعيين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النهايات الشهيرة وحالات عدم التعيين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التزايد المقارن والنهايات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4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762"/>
              <w:gridCol w:w="4762"/>
            </w:tblGrid>
            <w:tr>
              <w:trPr>
                <w:tblHeader w:val="true"/>
              </w:trPr>
              <w:tc>
                <w:tcPr>
                  <w:tcW w:w="47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الحالة الخاصة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أو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)</w:t>
                  </w:r>
                </w:p>
              </w:tc>
              <w:tc>
                <w:tcPr>
                  <w:tcW w:w="4762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الحالة العامة</w:t>
                  </w:r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>
                  <w:tcW w:w="4762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وعمومًا: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 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lim</m:t>
                  </m:r>
                </m:e>
                <m:lim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→</m:t>
                  </m:r>
                  <m:r>
                    <w:rPr>
                      <w:b/>
                      <w:bCs/>
                      <w:color w:val="FFFFFF"/>
                    </w:rP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e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(بالمقارنة).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معدل التغير، ونهايته 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إزالة حالات عدم التعيين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8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5702"/>
              <w:gridCol w:w="110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ننشر (نفك الأقواس)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(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عاملًا مشتركًا في البسط والمقام (أو نفرّق الكسر إذا كان المقام حدًا واحدًا)،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نغير شكل العبارة لإظهار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(معدل تغير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عاملًا مشتركًا مناسبًا: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num>
                <m:den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∞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(هنا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ليست حالة التزايد المقارن).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(تفريق الكسر).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الحالتان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0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0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Start w:id="26" w:name="مقارنات-مهم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مقارنات مهمة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وبالتالي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 عبارتين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وغالبًا ندرس دالة مساعدة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نشكل جدول تغيراتها، ونستعمل قيمتها الحدية (الصغرى أو العظمى).</w:t>
            </w:r>
          </w:p>
        </w:tc>
      </w:tr>
    </w:tbl>
    <w:p>
      <w:pPr>
        <w:bidi/>
        <w:spacing w:before="0" w:after="0"/>
      </w:pPr>
    </w:p>
    <w:bookmarkEnd w:id="26"/>
    <w:bookmarkStart w:id="27" w:name="الدالة-xmapsto-eux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الاشتقاق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للدالتين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نفس اتجاه التغير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(نهاية دالة مركبة)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ℓ</m:t>
                  </m:r>
                </m:sup>
              </m:sSup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وإذا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31" w:name="دوال-مرجعي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دوال مرجعية</w:t>
      </w:r>
    </w:p>
    <w:bookmarkStart w:id="28" w:name="الدالة-xmapsto-e-x"/>
    <w:p>
      <w:pPr>
        <w:pStyle w:val="Heading2"/>
        <w:bidi/>
      </w:pPr>
      <w:r>
        <w:rPr>
          <w:rStyle w:val="SectionNumber"/>
          <w:rtl/>
        </w:rPr>
        <w:t xml:space="preserve">9.1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منحناها 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التراتيب، ومماسه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1970532" cy="16642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e0125138fccf4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70532" cy="1664209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8"/>
    <w:bookmarkStart w:id="29" w:name="الدالة-xmapsto-xex"/>
    <w:p>
      <w:pPr>
        <w:pStyle w:val="Heading2"/>
        <w:bidi/>
      </w:pPr>
      <w:r>
        <w:rPr>
          <w:rStyle w:val="SectionNumber"/>
          <w:rtl/>
        </w:rPr>
        <w:t xml:space="preserve">9.2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3392424" cy="1408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294b2ba98b30f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404872" cy="14356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b6b8f7587644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04872" cy="1435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9"/>
    <w:bookmarkStart w:id="30" w:name="الدالة-xmapsto-eaxb-aneq0"/>
    <w:p>
      <w:pPr>
        <w:pStyle w:val="Heading2"/>
        <w:bidi/>
      </w:pPr>
      <w:r>
        <w:rPr>
          <w:rStyle w:val="SectionNumber"/>
          <w:rtl/>
        </w:rPr>
        <w:t xml:space="preserve">9.3</w:t>
      </w:r>
      <w:r>
        <w:rPr>
          <w:rtl/>
        </w:rPr>
        <w:tab/>
      </w:r>
      <w:r>
        <w:rPr>
          <w:rtl/>
        </w:rPr>
        <w:t xml:space="preserve">الدالة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تمامًا،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2" w:name="المعادلات-التفاضلي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المعادلات التفاضلية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 المعادلة التفاضلية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تعيين كل الدوال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عكسيًا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حلول المعادلة التفاضلية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h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الخاص: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 يوجد حل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الشرط الابتدائي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الحل الثابت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الدالة الأسية هي الحل الخاص للمعادلة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قبل تطبيق القاعدة نكتب المعادلة على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(نقسم على معامل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8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خاص بشرط على المماس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يقبل منحناه مماسًا موازيًا للمستقيم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موازٍ للمستقيم 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Start w:id="33" w:name="تمارين-شاملة-محلولة-نمط-البكالوريا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شاملة محلولة (نمط البكالوريا)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c2e7b73eb270e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6ce9fab8828ef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c5dfe787b89aa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 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82092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b15b79ed979eb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وضعيتهما النسبية.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fd79959ce17a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(ليست حالة عدم تعيين).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0545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5ffe0da8c254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45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(سالبة ثم موجبة)،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فهو مماس عند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30403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c17d52c0f60d2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3040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بالضرب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حلان؛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أعط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القيمة الحدية العظمى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6536dcbaa1bc0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(نستعمل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f4d73c79d066d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38044" cy="187909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4e6781ec06d6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044" cy="18790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وفسّرهما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وأعط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إشارته، ثم 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7f2bc70a4d3e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حل وحيد في كل مجال.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15d0bd15b059b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):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باشتقاق حاصل القسمة: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6a3bdd455722d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.  (وبنفس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K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11704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1e2574b57f7ef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1170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مائلان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وحدد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وفسّر النتيجة.</w:t>
            </w:r>
          </w:p>
          <w:p>
            <w:pPr>
              <w:bidi/>
            </w:pP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(الكسر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عمودي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2aceff3ee28c5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الفرقين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بنفس الطريقة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eec8cb96ae8f5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c05de851db70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 موجب؛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لا توجد حلول؛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واكتب معادلته.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واستنتج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سالبة قبله وموجبة بعده؛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477599b6f2904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(والمماس فيها أفقي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وحيد)؛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21408" cy="27340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e7bcaf3ce4a3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1408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وشكّل جدول التغيرات.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حصرًا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sup>
                  </m:sSup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وأن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ثم 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فهي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0009b32b232c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5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61</m:t>
              </m:r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7344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7344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 الفرق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43d40203eb91e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متناظر 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نكمل بالتناظر بالنسبة إلى محور التراتيب.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63804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63f391ca9346f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638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 أفقيًا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اكتب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واستنتج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النهايتين، وفسّر النتيجة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جد حصرًا له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  المماس الأفقي: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الأخيرتين: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8d309a5001eb4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يشمل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Sup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تشمل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272034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1b81b3498df57e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ادرس تغيرات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وبيّن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النهايتين.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واستنتج اتجاه التغير.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 حصرًا له، ثم 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وأنشئ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الحل المعدوم (وحيد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عليه).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7223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f1252218857a50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 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سالبين)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54f35f44e7552e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1664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fd373f52f942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1664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(شعبة رياضيات)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ذروة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ثابت يطلب تعيين معادلته.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تشترك في أي نقطة،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c244e04b33ab1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الذروة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 المنحنى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المنحنيات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تشترك في أي نقطة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30652" cy="178308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7191f0cddd5717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0652" cy="1783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3"/>
    <w:bookmarkStart w:id="34" w:name="تمارين-محلولة-في-المعادلات-التفاضلية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تمارين محلولة في المعادلات التفاضلية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الدالة كثيرة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الثانية 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ينعدم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4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</m:oMath>
            <w:r>
              <w:rPr>
                <w:rtl/>
              </w:rPr>
              <w:t xml:space="preserve">، حلولها: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p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p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17</m:t>
                      </m:r>
                    </m:num>
                    <m:den>
                      <m:r>
                        <m:t>27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ثم 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تمثيله البياني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 بالمطابقة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4"/>
    <w:bookmarkStart w:id="35" w:name="خلاصة-الطرائق"/>
    <w:p>
      <w:pPr>
        <w:pStyle w:val="Heading1"/>
        <w:bidi/>
      </w:pPr>
      <w:r>
        <w:rPr>
          <w:rStyle w:val="SectionNumber"/>
          <w:rtl/>
        </w:rPr>
        <w:t xml:space="preserve">13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نضرب البسط والمقام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أو 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نوحّد المقامات ثم نطابق 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والثابت.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تعيين معاملات (مطابقة)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وإلا: 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بمبرهنة القيم المتوسطة) 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لا حلول.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نحل المعادلة من الدرجة الثانية ونرفض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 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</m:sup>
                    </m:sSup>
                    <m:r>
                      <m:rPr>
                        <m:sty m:val="p"/>
                      </m:rPr>
                      <m:t>⇔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v</m:t>
                    </m:r>
                  </m:oMath>
                  <w:r>
                    <w:rPr>
                      <w:rtl/>
                    </w:rPr>
                    <w:t xml:space="preserve">، أو نحلل ثم جدول إشارة.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متراجحة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a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نحل المعادلة ثم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 يمين الجذر وعكسها على يساره.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عبارة 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 الحد الغالب ونستعمل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حالة عدم تعيين</w:t>
                  </w:r>
                </w:p>
              </w:tc>
            </w:tr>
          </w:tbl>
          <w:p>
            <w:pPr>
              <w:bidi/>
            </w:pPr>
          </w:p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 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u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لهما نفس اتجاه التغير؛  </w:t>
                  </w:r>
                  <m:oMath>
                    <m:r>
                      <m:rPr>
                        <m:sty m:val="p"/>
                      </m:rPr>
                      <m:t>lim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بنهاية دالة مركبة.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مشتقة ونهاية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ندرس دالة مساعدة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φ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وقيمتها الحدية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أو متباينة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ندرس 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المقارب المائل والوضع النسبي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مبرهنة القيم المتوسطة (استمرار + رتابة تامة + تغير الإشارة) ثم حصر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 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أن تغير إشارتها).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تناظر مجموعة التعريف).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معامل توجيه المستقيم المعطى.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يوازي مستقيمًا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: معادلة مجهولها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مماس يشمل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نهاية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واشتقاق عند نقطة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 انسحاب شعاعه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 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زوجية: تناظر بالنسبة إلى محور التراتيب.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انطلاقًا من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) مستعينين بجدول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ثم نعيّن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بالشرط الابتدائي.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تفاضلية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5"/>
    <w:sectPr>
      <w:headerReference w:type="default" r:id="rId47"/>
      <w:footerReference w:type="default" r:id="rId4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header" Target="header1.xml"/><Relationship Id="rId4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2026-10-23T14:31:06Z</dcterms:created>
  <dcterms:modified xsi:type="dcterms:W3CDTF">2026-10-23T14:31:06Z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