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المتتاليات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7 مذكرات (14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توليد متتالية ، التمثيل البياني وتخمين السلوك.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التذكير بالمتتاليات الحسابية والهندسية ، المتتالية المساعدة.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الاستدلال بالتراجع.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خواص المتتاليات: المحدودة والرتيبة.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خواص المتتاليات: التقارب والنهاية.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المتتاليتان المتجاورتان.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مشكلات توظف المتتاليات والبرهان بالتراجع.</w:t>
            </w:r>
          </w:p>
          <w:p>
            <w:pPr>
              <w:bidi/>
            </w:pPr>
            <w:r>
              <w:rPr>
                <w:rtl/>
              </w:rPr>
              <w:t xml:space="preserve">الحلول مفصّلة: المعطيات بالأسود 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1F4E9C"/>
                <w:rtl/>
              </w:rPr>
              <w:t xml:space="preserve">العناوين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color w:val="B3261E"/>
                <w:rtl/>
              </w:rPr>
              <w:t xml:space="preserve">النتائج</w:t>
            </w:r>
            <w:r>
              <w:rPr>
                <w:rtl/>
              </w:rPr>
              <w:t xml:space="preserve"> بلون مختلف ، وكل سؤال في سطر.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توليد متتالية ، التمثيل البياني وتخمين السلوك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توليد متتالية بطريقتين ، واستعمال التمثيل البياني لتخمين اتجاه تغيرها ونهايتها.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المتتاليات (السنة الثانية) ، الدوال المرجعية ، الدالة الجذرية.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تذكير بالتوليد.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ذكّر بطريقتي توليد متتالية: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ما الفرق بينهما في حساب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 ، رسم السلّم.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01 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(مدورة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ومثّل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تخمينًا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</w:p>
          <w:p>
            <w:pPr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41</m:t>
              </m:r>
            </m:oMath>
          </w:p>
          <w:p>
            <w:pPr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85</m:t>
              </m:r>
            </m:oMath>
          </w:p>
          <w:p>
            <w:pPr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85</m:t>
                  </m:r>
                </m:e>
              </m:rad>
              <m:r>
                <m:rPr>
                  <m:sty m:val="p"/>
                </m:rPr>
                <m:t>≈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96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التمثيل البياني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نصعد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أفقيًا إلى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ننزل إلى محور الفواصل: 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ونكرر (شكل </w:t>
            </w:r>
            <w:r>
              <w:rPr>
                <w:color w:val="B3261E"/>
                <w:rtl/>
              </w:rPr>
              <w:t xml:space="preserve">سلّم</w:t>
            </w:r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85416" cy="202996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6dc51613cb609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5416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2E7D32"/>
                <w:rtl/>
              </w:rPr>
              <w:t xml:space="preserve"> التخمين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متزايدة</w:t>
            </w:r>
            <w:r>
              <w:rPr>
                <w:rtl/>
              </w:rPr>
              <w:t xml:space="preserve"> وتقترب من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</w:p>
          <w:p>
            <w:pPr>
              <w:bidi/>
              <w:jc w:val="left"/>
            </w:pP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ℓ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r>
                <m:rPr>
                  <m:sty m:val="p"/>
                </m:rPr>
                <w:rPr>
                  <w:color w:val="B3261E"/>
                </w:rPr>
                <m:t>ℓ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2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التعريف والطريقة.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توليد متتالية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توليد صريح: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نحسب أي حد مباشرة. مثال: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1F4E9C"/>
                    </w:rPr>
                    <m:t>2</m:t>
                  </m:r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num>
                <m:den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9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1F4E9C"/>
                    </w:rPr>
                    <m:t>19</m:t>
                  </m:r>
                </m:num>
                <m:den>
                  <m:r>
                    <w:rPr>
                      <w:color w:val="1F4E9C"/>
                    </w:rPr>
                    <m:t>10</m:t>
                  </m:r>
                </m:den>
              </m:f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توليد تراجعي: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نعطي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نحسب الحدود واحدًا بعد الآخر. مثال: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2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B3261E"/>
                </w:rP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B3261E"/>
                </w:rPr>
                <m:t>29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تمثيل حدود</w:t>
            </w: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  <w:shd w:val="clear" w:color="auto" w:fill="6A1B9A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  <w:shd w:val="clear" w:color="auto" w:fill="6A1B9A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  <w:shd w:val="clear" w:color="auto" w:fill="6A1B9A"/>
                    </w:rPr>
                    <m:t>+</m:t>
                  </m:r>
                  <m:r>
                    <w:rPr>
                      <w:b/>
                      <w:bCs/>
                      <w:color w:val="FFFFFF"/>
                      <w:shd w:val="clear" w:color="auto" w:fill="6A1B9A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  <w:shd w:val="clear" w:color="auto" w:fill="6A1B9A"/>
                </w:rPr>
                <m:t>=</m:t>
              </m:r>
              <m:r>
                <w:rPr>
                  <w:b/>
                  <w:bCs/>
                  <w:color w:val="FFFFFF"/>
                  <w:shd w:val="clear" w:color="auto" w:fill="6A1B9A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  <w:shd w:val="clear" w:color="auto" w:fill="6A1B9A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  <w:shd w:val="clear" w:color="auto" w:fill="6A1B9A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C</m:t>
                      </m:r>
                    </m:e>
                    <m:sub>
                      <m:r>
                        <w:rPr>
                          <w:color w:val="1F4E9C"/>
                        </w:rP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Δ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:</m:t>
              </m:r>
              <m:r>
                <w:rPr>
                  <w:color w:val="1F4E9C"/>
                </w:rPr>
                <m:t>y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نعلّم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 ، ونصعد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C</m:t>
                      </m:r>
                    </m:e>
                    <m:sub>
                      <m:r>
                        <w:rPr>
                          <w:color w:val="1F4E9C"/>
                        </w:rP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ترتيب النقطة 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ننتقل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ننزل شاقوليًا: 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 ، ونكرر.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2E7D32"/>
                <w:rtl/>
              </w:rPr>
              <w:t xml:space="preserve"> ملاحظات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 نحصل على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سلّم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(متتالية رتيبة).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متناقصة: نحصل على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حلزون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(الحدود تتناوب حول النهاية).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النهاية المحتملة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w:rPr>
                      <w:color w:val="B3261E"/>
                    </w:rPr>
                    <m:t>ℓ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ℓ</m:t>
              </m:r>
            </m:oMath>
            <w:r>
              <w:rPr>
                <w:rtl/>
              </w:rPr>
              <w:t xml:space="preserve">: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لا نخلط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</w:p>
          <w:p>
            <w:pPr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w:rPr>
                      <w:color w:val="B3261E"/>
                    </w:rPr>
                    <m:t>n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2</m:t>
              </m:r>
              <m:r>
                <w:rPr>
                  <w:color w:val="B3261E"/>
                </w:rPr>
                <m:t>n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w:rPr>
                      <w:color w:val="B3261E"/>
                    </w:rPr>
                    <m:t>n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 والتخمين يحتاج برهانًا (المذكرات 31 ، 32 ، 33).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الحدود بيانيًا وخمّن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</w:p>
          <w:p>
            <w:pPr>
              <w:bidi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5</m:t>
              </m:r>
            </m:oMath>
          </w:p>
          <w:p>
            <w:pPr>
              <w:bidi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75</m:t>
              </m:r>
            </m:oMath>
          </w:p>
          <w:p>
            <w:pPr>
              <w:bidi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375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التمثيل البياني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السلّم: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03704" cy="21031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07fe95386690a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3704" cy="2103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متناقصة</w:t>
            </w:r>
            <w:r>
              <w:rPr>
                <w:rtl/>
              </w:rPr>
              <w:t xml:space="preserve">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ℓ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المتتاليات (توليد وتمثيل).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التذكير بالمتتاليات الحسابية والهندسية ، المتتالية المساعدة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استعمال الحد العام والمجموع لمتتالية حسابية أو هندسية.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دراسة 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بمتتالية مساعدة هندسية.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المتتاليات الحسابية والهندسية (السنة الثانية) ، توليد متتالية.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تذكير سريع.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ذكّر بالحد العام ومجموع حدود متتابعة لمتتالية حسابية ولمتتالية هندسية.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مناقشة النشاط.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02 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هل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حسابية؟ هندسية؟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4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75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ليست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حسابية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14</m:t>
                  </m:r>
                </m:den>
              </m:f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ليست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هندسية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  <m:sSub>
                <m:e>
                  <m:r>
                    <w:rPr>
                      <w:color w:val="B3261E"/>
                    </w:rPr>
                    <m:t>v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q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(6)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5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color w:val="B3261E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color w:val="B3261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6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5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color w:val="B3261E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color w:val="B3261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(7)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6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الدساتير.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المتتالية الحسابية (أساسها</w:t>
            </w: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  <w:shd w:val="clear" w:color="auto" w:fill="B3261E"/>
                </w:rPr>
                <m:t>r</m:t>
              </m:r>
            </m:oMath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)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n</m:t>
              </m:r>
              <m:r>
                <w:rPr>
                  <w:color w:val="1F4E9C"/>
                </w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−</m:t>
                  </m:r>
                  <m:r>
                    <w:rPr>
                      <w:color w:val="1F4E9C"/>
                    </w:rPr>
                    <m:t>p</m:t>
                  </m:r>
                </m:e>
              </m:d>
              <m:r>
                <w:rPr>
                  <w:color w:val="1F4E9C"/>
                </w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S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N</m:t>
              </m:r>
              <m:r>
                <m:rPr>
                  <m:sty m:val="p"/>
                </m:rPr>
                <w:rPr>
                  <w:color w:val="B3261E"/>
                </w:rPr>
                <m:t>×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P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L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 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 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الأخير).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⇔</m:t>
              </m:r>
              <m:r>
                <w:rPr>
                  <w:color w:val="1F4E9C"/>
                </w:rPr>
                <m:t>2</m:t>
              </m:r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المتتالية الهندسية (أساسها</w:t>
            </w: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  <w:shd w:val="clear" w:color="auto" w:fill="B3261E"/>
                </w:rPr>
                <m:t>q</m:t>
              </m:r>
            </m:oMath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)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q</m:t>
              </m:r>
              <m:r>
                <w:rPr>
                  <w:color w:val="1F4E9C"/>
                </w:rPr>
                <m:t> 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  <m:sSup>
                <m:e>
                  <m:r>
                    <w:rPr>
                      <w:color w:val="1F4E9C"/>
                    </w:rPr>
                    <m:t>q</m:t>
                  </m:r>
                </m:e>
                <m:sup>
                  <m:r>
                    <w:rPr>
                      <w:color w:val="1F4E9C"/>
                    </w:rP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p</m:t>
                  </m:r>
                </m:sub>
              </m:sSub>
              <m:sSup>
                <m:e>
                  <m:r>
                    <w:rPr>
                      <w:color w:val="1F4E9C"/>
                    </w:rPr>
                    <m:t>q</m:t>
                  </m:r>
                </m:e>
                <m:sup>
                  <m:r>
                    <w:rPr>
                      <w:color w:val="1F4E9C"/>
                    </w:rPr>
                    <m:t> </m:t>
                  </m:r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−</m:t>
                  </m:r>
                  <m:r>
                    <w:rPr>
                      <w:color w:val="1F4E9C"/>
                    </w:rP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 (</w:t>
            </w:r>
            <m:oMath>
              <m:r>
                <w:rPr>
                  <w:color w:val="1F4E9C"/>
                </w:rPr>
                <m:t>q</m:t>
              </m:r>
              <m:r>
                <m:rPr>
                  <m:sty m:val="p"/>
                </m:rPr>
                <w:rPr>
                  <w:color w:val="1F4E9C"/>
                </w:rPr>
                <m:t>≠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S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P</m:t>
              </m:r>
              <m:r>
                <m:rPr>
                  <m:sty m:val="p"/>
                </m:rPr>
                <w:rPr>
                  <w:color w:val="B3261E"/>
                </w:rPr>
                <m:t>×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sSup>
                    <m:e>
                      <m:r>
                        <w:rPr>
                          <w:color w:val="B3261E"/>
                        </w:rPr>
                        <m:t>q</m:t>
                      </m:r>
                    </m:e>
                    <m:sup>
                      <m:r>
                        <w:rPr>
                          <w:color w:val="B3261E"/>
                        </w:rPr>
                        <m:t>N</m:t>
                      </m:r>
                    </m:sup>
                  </m:sSup>
                </m:num>
                <m:den>
                  <m:r>
                    <w:rPr>
                      <w:color w:val="B3261E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w:rPr>
                  <w:color w:val="1F4E9C"/>
                </w:rP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 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⇔</m:t>
              </m:r>
              <m:sSup>
                <m:e>
                  <m:r>
                    <w:rPr>
                      <w:color w:val="1F4E9C"/>
                    </w:rPr>
                    <m:t>b</m:t>
                  </m:r>
                </m:e>
                <m:sup>
                  <m:r>
                    <w:rPr>
                      <w:color w:val="1F4E9C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a</m:t>
              </m:r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محلولة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حسابية 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1</m:t>
                      </m:r>
                    </m:e>
                  </m:d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9</m:t>
                  </m:r>
                </m:sup>
              </m:sSup>
            </m:oMath>
            <w:r>
              <w:rPr>
                <w:rtl/>
              </w:rPr>
              <w:t xml:space="preserve">: هندسية 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10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1023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3069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  <m:r>
                <w:rPr>
                  <w:color w:val="B3261E"/>
                </w:rPr>
                <m:t>n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حدودها موجبة: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حسابية</w:t>
            </w:r>
            <w:r>
              <w:rPr>
                <w:rtl/>
              </w:rPr>
              <w:t xml:space="preserve">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</w:p>
          <w:p>
            <w:pPr>
              <w:bidi/>
              <w:jc w:val="left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المتتالية المساعدة لـ</w:t>
            </w: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  <w:shd w:val="clear" w:color="auto" w:fill="6A1B9A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  <w:shd w:val="clear" w:color="auto" w:fill="6A1B9A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  <w:shd w:val="clear" w:color="auto" w:fill="6A1B9A"/>
                    </w:rPr>
                    <m:t>+</m:t>
                  </m:r>
                  <m:r>
                    <w:rPr>
                      <w:b/>
                      <w:bCs/>
                      <w:color w:val="FFFFFF"/>
                      <w:shd w:val="clear" w:color="auto" w:fill="6A1B9A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  <w:shd w:val="clear" w:color="auto" w:fill="6A1B9A"/>
                </w:rPr>
                <m:t>=</m:t>
              </m:r>
              <m:r>
                <w:rPr>
                  <w:b/>
                  <w:bCs/>
                  <w:color w:val="FFFFFF"/>
                  <w:shd w:val="clear" w:color="auto" w:fill="6A1B9A"/>
                </w:rPr>
                <m:t>a</m:t>
              </m:r>
              <m:sSub>
                <m:e>
                  <m:r>
                    <w:rPr>
                      <w:b/>
                      <w:bCs/>
                      <w:color w:val="FFFFFF"/>
                      <w:shd w:val="clear" w:color="auto" w:fill="6A1B9A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  <w:shd w:val="clear" w:color="auto" w:fill="6A1B9A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  <w:shd w:val="clear" w:color="auto" w:fill="6A1B9A"/>
                </w:rPr>
                <m:t>+</m:t>
              </m:r>
              <m:r>
                <w:rPr>
                  <w:b/>
                  <w:bCs/>
                  <w:color w:val="FFFFFF"/>
                  <w:shd w:val="clear" w:color="auto" w:fill="6A1B9A"/>
                </w:rPr>
                <m:t>b</m:t>
              </m:r>
            </m:oMath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</w:t>
            </w: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(</w:t>
            </w:r>
            <m:oMath>
              <m:r>
                <w:rPr>
                  <w:b/>
                  <w:bCs/>
                  <w:color w:val="FFFFFF"/>
                  <w:shd w:val="clear" w:color="auto" w:fill="6A1B9A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  <w:shd w:val="clear" w:color="auto" w:fill="6A1B9A"/>
                </w:rPr>
                <m:t>≠</m:t>
              </m:r>
              <m:r>
                <w:rPr>
                  <w:b/>
                  <w:bCs/>
                  <w:color w:val="FFFFFF"/>
                  <w:shd w:val="clear" w:color="auto" w:fill="6A1B9A"/>
                </w:rPr>
                <m:t>1</m:t>
              </m:r>
            </m:oMath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)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α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a</m:t>
              </m:r>
              <m:r>
                <w:rPr>
                  <w:color w:val="1F4E9C"/>
                </w:rPr>
                <m:t>α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α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b</m:t>
                  </m:r>
                </m:num>
                <m:den>
                  <m:r>
                    <w:rPr>
                      <w:color w:val="B3261E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v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−</m:t>
              </m:r>
              <m:r>
                <w:rPr>
                  <w:color w:val="1F4E9C"/>
                </w:rP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v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a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−</m:t>
              </m:r>
              <m:r>
                <w:rPr>
                  <w:color w:val="1F4E9C"/>
                </w:rPr>
                <m:t>α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1F4E9C"/>
                    </w:rPr>
                    <m:t>−</m:t>
                  </m:r>
                  <m:r>
                    <w:rPr>
                      <w:color w:val="1F4E9C"/>
                    </w:rPr>
                    <m:t>α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B3261E"/>
                </w:rPr>
                <m:t>a</m:t>
              </m:r>
              <m:r>
                <w:rPr>
                  <w:color w:val="B3261E"/>
                </w:rPr>
                <m:t> </m:t>
              </m:r>
              <m:sSub>
                <m:e>
                  <m:r>
                    <w:rPr>
                      <w:color w:val="B3261E"/>
                    </w:rPr>
                    <m:t>v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(هندسية).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v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sSub>
                <m:e>
                  <m:r>
                    <w:rPr>
                      <w:color w:val="1F4E9C"/>
                    </w:rPr>
                    <m:t>v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  <m:sSup>
                <m:e>
                  <m:r>
                    <w:rPr>
                      <w:color w:val="1F4E9C"/>
                    </w:rPr>
                    <m:t>a</m:t>
                  </m:r>
                </m:e>
                <m:sup>
                  <m:r>
                    <w:rPr>
                      <w:color w:val="1F4E9C"/>
                    </w:rP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α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B3261E"/>
                        </w:rPr>
                        <m:t>u</m:t>
                      </m:r>
                    </m:e>
                    <m:sub>
                      <m:r>
                        <w:rPr>
                          <w:color w:val="B3261E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α</m:t>
                  </m:r>
                </m:e>
              </m:d>
              <m:sSup>
                <m:e>
                  <m:r>
                    <w:rPr>
                      <w:color w:val="B3261E"/>
                    </w:rPr>
                    <m:t>a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نبرهن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بكتابة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لا بحساب ثلاثة حدود فقط.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، واستنتج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  <m:sSub>
                <m:e>
                  <m:r>
                    <w:rPr>
                      <w:color w:val="B3261E"/>
                    </w:rPr>
                    <m:t>v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sSup>
                <m:e>
                  <m:r>
                    <w:rPr>
                      <w:color w:val="B3261E"/>
                    </w:rPr>
                    <m:t>3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✓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المتتاليات (حسابية ، هندسية ، مساعدة).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الاستدلال بالتراجع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إثبات خاصية متعلقة بعدد طبيعي باستعمال الاستدلال بالتراجع.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المتتاليات ، المتباينات ، المجاميع.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مثال الدومينو.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صف طويل من قطع الدومينو: ماذا يكفي لتسقط كل القطع؟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تخمين ثم برهان.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03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خمّن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w:rPr>
                      <w:color w:val="B3261E"/>
                    </w:rPr>
                    <m:t>1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w:rPr>
                      <w:color w:val="B3261E"/>
                    </w:rPr>
                    <m:t>2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sSup>
                <m:e>
                  <m:r>
                    <w:rPr>
                      <w:color w:val="B3261E"/>
                    </w:rPr>
                    <m:t>3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sSup>
                <m:e>
                  <m:r>
                    <w:rPr>
                      <w:color w:val="B3261E"/>
                    </w:rPr>
                    <m:t>4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S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sSup>
                <m:e>
                  <m:r>
                    <w:rPr>
                      <w:color w:val="B3261E"/>
                    </w:rPr>
                    <m:t>n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1</m:t>
                      </m:r>
                    </m:e>
                  </m:d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</m:oMath>
            <w:r>
              <w:rPr>
                <w:rtl/>
              </w:rPr>
              <w:t xml:space="preserve">: إذا صحت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صحت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(الدومينو يُسقط الذي يليه).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تحرير البرهان بالمراحل.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مبدأ الاستدلال بالتراجع </w:t>
            </w:r>
            <w:r>
              <w:rPr>
                <w:rtl/>
              </w:rPr>
              <w:t xml:space="preserve"> </w:t>
            </w:r>
            <m:oMath>
              <m:r>
                <w:rPr>
                  <w:color w:val="1F4E9C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خاصية متعلقة بعدد طبيعي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n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إذا كان: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n</m:t>
                      </m:r>
                    </m:e>
                    <m:sub>
                      <m:r>
                        <w:rPr>
                          <w:color w:val="1F4E9C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؛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  <m:r>
                <m:rPr>
                  <m:sty m:val="p"/>
                </m:rPr>
                <w:rPr>
                  <w:color w:val="1F4E9C"/>
                </w:rPr>
                <m:t>≥</m:t>
              </m:r>
              <m:sSub>
                <m:e>
                  <m:r>
                    <w:rPr>
                      <w:color w:val="1F4E9C"/>
                    </w:rPr>
                    <m:t>n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إذا كانت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فإن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؛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  <m:r>
                <m:rPr>
                  <m:sty m:val="p"/>
                </m:rPr>
                <w:rPr>
                  <w:color w:val="1F4E9C"/>
                </w:rPr>
                <m:t>≥</m:t>
              </m:r>
              <m:sSub>
                <m:e>
                  <m:r>
                    <w:rPr>
                      <w:color w:val="1F4E9C"/>
                    </w:rPr>
                    <m:t>n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تحرير برهان بالتراجع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بوضوح.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نتحقق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(فرضية التراجع) ونبرهن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باستعمالها.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1: حصر 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 نبرهن: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✓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الوراثة: 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  <w:jc w:val="left"/>
            </w:pP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≤</m:t>
              </m:r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≤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2: مساواة </w:t>
            </w:r>
            <w:r>
              <w:rPr>
                <w:rtl/>
              </w:rPr>
              <w:t xml:space="preserve"> نبرهن:</w:t>
            </w:r>
          </w:p>
          <w:p>
            <w:pPr>
              <w:bidi/>
              <w:jc w:val="left"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✓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الوراثة:</w:t>
            </w:r>
          </w:p>
          <w:p>
            <w:pPr>
              <w:bidi/>
              <w:jc w:val="left"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2</m:t>
                      </m:r>
                    </m:e>
                  </m:d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3: متتالية 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 نبرهن: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✓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الوراثة وحدها لا تكفي: الخاصية «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زوجي» وراثية (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 لكنها خاطئة لأن التحقق يفشل (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 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✓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✓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sSub>
                <m:e>
                  <m:r>
                    <w:rPr>
                      <w:color w:val="B3261E"/>
                    </w:rPr>
                    <m:t>v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≥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تمرينا 64 و 65 صفحة 64.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خواص المتتاليات: المحدودة والرتيبة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إثبات أن متتالية محدودة ، ودراسة اتجاه تغيرها.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الاستدلال بالتراجع ، المشتقات.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تمهيدي.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هل يمكن أن يتجاوز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كتابة جديدة للعبارة.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04 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2</m:t>
                  </m:r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≤</m:t>
              </m:r>
              <m:sSub>
                <m:e>
                  <m:r>
                    <w:rPr>
                      <w:color w:val="B3261E"/>
                    </w:rPr>
                    <m:t>v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&lt;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color w:val="B3261E"/>
                </w:rPr>
                <m:t>&gt;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تمامًا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الطرق.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متتالية محدودة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 من الأعلى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وُجد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≤</m:t>
              </m:r>
              <m:r>
                <w:rPr>
                  <w:color w:val="1F4E9C"/>
                </w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 من الأسفل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وُجد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≥</m:t>
              </m:r>
              <m:r>
                <w:rPr>
                  <w:color w:val="1F4E9C"/>
                </w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محدودة من الأعلى ومن الأسفل: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m</m:t>
              </m:r>
              <m:r>
                <m:rPr>
                  <m:sty m:val="p"/>
                </m:rPr>
                <w:rPr>
                  <w:color w:val="B3261E"/>
                </w:rPr>
                <m:t>≤</m:t>
              </m:r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≤</m:t>
              </m:r>
              <m:r>
                <w:rPr>
                  <w:color w:val="B3261E"/>
                </w:rPr>
                <m:t>M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متتالية رتيبة </w:t>
            </w:r>
            <w:r>
              <w:rPr>
                <w:rtl/>
              </w:rPr>
              <w:t xml:space="preserve"> متزايدة (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≥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) أو متناقصة (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≤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) من أجل كل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أو ابتداءً من رتبة معينة.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دراسة اتجاه التغير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−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مقارنة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1F4E9C"/>
                        </w:rPr>
                        <m:t>+</m:t>
                      </m:r>
                      <m:r>
                        <w:rPr>
                          <w:color w:val="1F4E9C"/>
                        </w:rP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بالعدد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(حدود موجبة تمامًا).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اتجاه تغير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التراجع 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محلولة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الفرق: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  <m:r>
                <w:rPr>
                  <w:color w:val="B3261E"/>
                </w:rPr>
                <m:t>n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موجب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ابتداءً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الرتبة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2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النسبة: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3</m:t>
                  </m:r>
                  <m:r>
                    <w:rPr>
                      <w:color w:val="B3261E"/>
                    </w:rPr>
                    <m:t>n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التراجع: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✓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(6)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≤</m:t>
              </m:r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(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) وليست رتيبة.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الرتبة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color w:val="B3261E"/>
                            </w:rPr>
                            <m:t>n</m:t>
                          </m:r>
                          <m:r>
                            <m:rPr>
                              <m:sty m:val="p"/>
                            </m:rPr>
                            <w:rPr>
                              <w:color w:val="B3261E"/>
                            </w:rPr>
                            <m:t>−</m:t>
                          </m:r>
                          <m:r>
                            <w:rPr>
                              <w:color w:val="B3261E"/>
                            </w:rPr>
                            <m:t>1</m:t>
                          </m:r>
                        </m:e>
                      </m:d>
                    </m:e>
                    <m:sup>
                      <m:r>
                        <w:rPr>
                          <w:color w:val="B3261E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color w:val="B3261E"/>
                    </w:rP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color w:val="B3261E"/>
                            </w:rPr>
                            <m:t>n</m:t>
                          </m:r>
                        </m:e>
                        <m:sup>
                          <m:r>
                            <w:rPr>
                              <w:color w:val="B3261E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color w:val="B3261E"/>
                </w:rPr>
                <m:t>≥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sSup>
                    <m:e>
                      <m:r>
                        <w:rPr>
                          <w:color w:val="B3261E"/>
                        </w:rPr>
                        <m:t>n</m:t>
                      </m:r>
                    </m:e>
                    <m:sup>
                      <m:r>
                        <w:rPr>
                          <w:color w:val="B3261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w:rPr>
                                  <w:color w:val="B3261E"/>
                                </w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color w:val="B3261E"/>
                                </w:rPr>
                                <m:t>+</m:t>
                              </m:r>
                              <m:r>
                                <w:rPr>
                                  <w:color w:val="B3261E"/>
                                </w:rPr>
                                <m:t>1</m:t>
                              </m:r>
                            </m:e>
                          </m:d>
                        </m:e>
                        <m:sup>
                          <m:r>
                            <w:rPr>
                              <w:color w:val="B3261E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color w:val="B3261E"/>
                            </w:rPr>
                            <m:t>n</m:t>
                          </m:r>
                        </m:e>
                        <m:sup>
                          <m:r>
                            <w:rPr>
                              <w:color w:val="B3261E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B3261E"/>
                        </w:rPr>
                        <m:t>w</m:t>
                      </m:r>
                    </m:e>
                    <m:sub>
                      <m:r>
                        <w:rPr>
                          <w:color w:val="B3261E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المتتاليات (محدودة ، رتيبة).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خواص المتتاليات: التقارب والنهاية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إثبات تقارب متتالية وحساب نهايتها.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المتتاليات المحدودة والرتيبة ، النهايات ، الاستمرارية.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تخمين.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متزايدة ولا تتجاوز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هل يمكن أن تؤول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برهان كامل.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05 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 (أثبتنا: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متزايدة.)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يمكن أن تكون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: ما المعادلة التي يحققها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حلها.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،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: الحدود تتزايد و«تتراكم» تحت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بالمرور إلى النهاية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ℓ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r>
                <m:rPr>
                  <m:sty m:val="p"/>
                </m:rPr>
                <w:rPr>
                  <w:color w:val="B3261E"/>
                </w:rPr>
                <m:t>ℓ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خطوات التحرير.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لها نهاية حقيقية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وإلا فهي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متباعدة</w:t>
            </w:r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1F4E9C"/>
                    </w:rPr>
                    <m:t>lim</m:t>
                  </m:r>
                </m:e>
                <m:lim>
                  <m:r>
                    <w:rPr>
                      <w:color w:val="1F4E9C"/>
                    </w:rPr>
                    <m:t>x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∞</m:t>
                  </m:r>
                </m:lim>
              </m:limLow>
              <m:r>
                <w:rPr>
                  <w:color w:val="1F4E9C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ℓ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نهاية</w:t>
            </w: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  <w:shd w:val="clear" w:color="auto" w:fill="B3261E"/>
                    </w:rPr>
                    <m:t>q</m:t>
                  </m:r>
                </m:e>
                <m:sup>
                  <m:r>
                    <w:rPr>
                      <w:b/>
                      <w:bCs/>
                      <w:color w:val="FFFFFF"/>
                      <w:shd w:val="clear" w:color="auto" w:fill="B3261E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q</m:t>
              </m:r>
              <m:r>
                <m:rPr>
                  <m:sty m:val="p"/>
                </m:rPr>
                <w:rPr>
                  <w:color w:val="1F4E9C"/>
                </w:rPr>
                <m:t>&gt;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1F4E9C"/>
                    </w:rPr>
                    <m:t>lim</m:t>
                  </m:r>
                </m:e>
                <m:lim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∞</m:t>
                  </m:r>
                </m:lim>
              </m:limLow>
              <m:sSup>
                <m:e>
                  <m:r>
                    <w:rPr>
                      <w:color w:val="1F4E9C"/>
                    </w:rPr>
                    <m:t>q</m:t>
                  </m:r>
                </m:e>
                <m:sup>
                  <m:r>
                    <w:rPr>
                      <w:color w:val="1F4E9C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q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1F4E9C"/>
                    </w:rPr>
                    <m:t>lim</m:t>
                  </m:r>
                </m:e>
                <m:lim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∞</m:t>
                  </m:r>
                </m:lim>
              </m:limLow>
              <m:sSup>
                <m:e>
                  <m:r>
                    <w:rPr>
                      <w:color w:val="1F4E9C"/>
                    </w:rPr>
                    <m:t>q</m:t>
                  </m:r>
                </m:e>
                <m:sup>
                  <m:r>
                    <w:rPr>
                      <w:color w:val="1F4E9C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−</m:t>
              </m:r>
              <m:r>
                <w:rPr>
                  <w:color w:val="1F4E9C"/>
                </w:rPr>
                <m:t>1</m:t>
              </m:r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w:rPr>
                  <w:color w:val="1F4E9C"/>
                </w:rPr>
                <m:t>q</m:t>
              </m:r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sSup>
                <m:e>
                  <m:r>
                    <w:rPr>
                      <w:color w:val="B3261E"/>
                    </w:rPr>
                    <m:t>q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q</m:t>
              </m:r>
              <m:r>
                <m:rPr>
                  <m:sty m:val="p"/>
                </m:rPr>
                <w:rPr>
                  <w:color w:val="1F4E9C"/>
                </w:rPr>
                <m:t>≤</m:t>
              </m:r>
              <m:r>
                <m:rPr>
                  <m:sty m:val="p"/>
                </m:rPr>
                <w:rPr>
                  <w:color w:val="1F4E9C"/>
                </w:rPr>
                <m:t>−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: ليس لها نهاية.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المقارنة والحصر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≥</m:t>
              </m:r>
              <m:sSub>
                <m:e>
                  <m:r>
                    <w:rPr>
                      <w:color w:val="1F4E9C"/>
                    </w:rPr>
                    <m:t>v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1F4E9C"/>
                    </w:rPr>
                    <m:t>lim</m:t>
                  </m:r>
                </m:e>
                <m:lim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∞</m:t>
                  </m:r>
                </m:lim>
              </m:limLow>
              <m:sSub>
                <m:e>
                  <m:r>
                    <w:rPr>
                      <w:color w:val="1F4E9C"/>
                    </w:rPr>
                    <m:t>v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⇒</m:t>
              </m:r>
            </m:oMath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1F4E9C"/>
                    </w:rPr>
                    <m:t>lim</m:t>
                  </m:r>
                </m:e>
                <m:lim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∞</m:t>
                  </m:r>
                </m:lim>
              </m:limLow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v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≤</m:t>
              </m:r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≤</m:t>
              </m:r>
              <m:sSub>
                <m:e>
                  <m:r>
                    <w:rPr>
                      <w:color w:val="1F4E9C"/>
                    </w:rPr>
                    <m:t>w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1F4E9C"/>
                    </w:rPr>
                    <m:t>lim</m:t>
                  </m:r>
                </m:e>
                <m:lim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∞</m:t>
                  </m:r>
                </m:lim>
              </m:limLow>
              <m:sSub>
                <m:e>
                  <m:r>
                    <w:rPr>
                      <w:color w:val="1F4E9C"/>
                    </w:rPr>
                    <m:t>v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limLow>
                <m:e>
                  <m:r>
                    <m:rPr>
                      <m:sty m:val="p"/>
                    </m:rPr>
                    <w:rPr>
                      <w:color w:val="1F4E9C"/>
                    </w:rPr>
                    <m:t>lim</m:t>
                  </m:r>
                </m:e>
                <m:lim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∞</m:t>
                  </m:r>
                </m:lim>
              </m:limLow>
              <m:sSub>
                <m:e>
                  <m:r>
                    <w:rPr>
                      <w:color w:val="1F4E9C"/>
                    </w:rPr>
                    <m:t>w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ℓ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⇒</m:t>
              </m:r>
            </m:oMath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ℓ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التقارب الرتيب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ومحدودة من الأعلى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؛ كل 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ومحدودة من الأسفل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w:rPr>
                      <w:color w:val="B3261E"/>
                    </w:rPr>
                    <m:t>ℓ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ℓ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محلولة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والطرفان يؤولان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color w:val="B3261E"/>
                    </w:rPr>
                    <m:t>cos</m:t>
                  </m:r>
                  <m:r>
                    <w:rPr>
                      <w:color w:val="B3261E"/>
                    </w:rPr>
                    <m:t>n</m:t>
                  </m:r>
                </m:num>
                <m:den>
                  <m:r>
                    <w:rPr>
                      <w:color w:val="B3261E"/>
                    </w:rPr>
                    <m:t>n</m:t>
                  </m:r>
                </m:den>
              </m:f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8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النشاط: 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متقاربة.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(5)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لا نستعمل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قبل إثبات التقارب.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المبرهنة لا تعطي قيمة النهاية: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 النهاية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 النهايات: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sSub>
                <m:e>
                  <m:r>
                    <w:rPr>
                      <w:color w:val="B3261E"/>
                    </w:rPr>
                    <m:t>w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sSub>
                <m:e>
                  <m:r>
                    <w:rPr>
                      <w:color w:val="B3261E"/>
                    </w:rPr>
                    <m:t>t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sSub>
                <m:e>
                  <m:r>
                    <w:rPr>
                      <w:color w:val="B3261E"/>
                    </w:rPr>
                    <m:t>s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m:rPr>
                  <m:sty m:val="p"/>
                </m:rPr>
                <w:rPr>
                  <w:color w:val="B3261E"/>
                </w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تمرينا 28 و 29 ، و 123 و 124 صفحة 25.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المتتاليتان المتجاورتان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إثبات أن متتاليتين متجاورتان واستنتاج نهايتهما المشتركة.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التقارب ، الرتابة ، المتتاليات الهندسية.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حصر.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نحصر عددًا مجهولًا بين قيم مقربة بالنقصان وأخرى بالزيادة تتقارب؟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مناقشة النشاط.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06 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كل منهما.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25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color w:val="B3261E"/>
                </w:rPr>
                <m:t>&gt;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B3261E"/>
                        </w:rPr>
                        <m:t>v</m:t>
                      </m:r>
                    </m:e>
                    <m:sub>
                      <m:r>
                        <w:rPr>
                          <w:color w:val="B3261E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sSub>
                    <m:e>
                      <m:r>
                        <w:rPr>
                          <w:color w:val="B3261E"/>
                        </w:rPr>
                        <m:t>u</m:t>
                      </m:r>
                    </m:e>
                    <m:sub>
                      <m:r>
                        <w:rPr>
                          <w:color w:val="B3261E"/>
                        </w:rP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: المتتاليتان تحصران 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الشروط الثلاثة.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v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متجاورتان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إحداهما متزايدة والأخرى متناقصة و</w:t>
            </w:r>
          </w:p>
          <w:p>
            <w:pPr>
              <w:bidi/>
              <w:jc w:val="left"/>
            </w:pP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B3261E"/>
                        </w:rPr>
                        <m:t>v</m:t>
                      </m:r>
                    </m:e>
                    <m:sub>
                      <m:r>
                        <w:rPr>
                          <w:color w:val="B3261E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sSub>
                    <m:e>
                      <m:r>
                        <w:rPr>
                          <w:color w:val="B3261E"/>
                        </w:rPr>
                        <m:t>u</m:t>
                      </m:r>
                    </m:e>
                    <m:sub>
                      <m:r>
                        <w:rPr>
                          <w:color w:val="B3261E"/>
                        </w:rP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  <w:r>
              <w:rPr>
                <w:rtl/>
              </w:rPr>
              <w:t xml:space="preserve"> 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v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ومتجاورتين ، فإنهما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u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≤</m:t>
              </m:r>
              <m:r>
                <m:rPr>
                  <m:sty m:val="p"/>
                </m:rPr>
                <w:rPr>
                  <w:color w:val="B3261E"/>
                </w:rPr>
                <m:t>ℓ</m:t>
              </m:r>
              <m:r>
                <m:rPr>
                  <m:sty m:val="p"/>
                </m:rPr>
                <w:rPr>
                  <w:color w:val="B3261E"/>
                </w:rPr>
                <m:t>≤</m:t>
              </m:r>
              <m:sSub>
                <m:e>
                  <m:r>
                    <w:rPr>
                      <w:color w:val="B3261E"/>
                    </w:rPr>
                    <m:t>v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محلول 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5</m:t>
                  </m:r>
                </m:num>
                <m:den>
                  <m:r>
                    <w:rPr>
                      <w:color w:val="B3261E"/>
                    </w:rPr>
                    <m:t>12</m:t>
                  </m:r>
                </m:den>
              </m:f>
              <m:sSub>
                <m:e>
                  <m:r>
                    <w:rPr>
                      <w:color w:val="B3261E"/>
                    </w:rPr>
                    <m:t>w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color w:val="B3261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color w:val="B3261E"/>
                            </w:rPr>
                            <m:t>12</m:t>
                          </m:r>
                        </m:den>
                      </m:f>
                    </m:e>
                  </m:d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sSub>
                <m:e>
                  <m:r>
                    <w:rPr>
                      <w:color w:val="B3261E"/>
                    </w:rPr>
                    <m:t>w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B3261E"/>
                        </w:rPr>
                        <m:t>u</m:t>
                      </m:r>
                    </m:e>
                    <m:sub>
                      <m:r>
                        <w:rPr>
                          <w:color w:val="B3261E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B3261E"/>
                        </w:rPr>
                        <m:t>v</m:t>
                      </m:r>
                    </m:e>
                    <m:sub>
                      <m:r>
                        <w:rPr>
                          <w:color w:val="B3261E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متناقصة</w:t>
            </w:r>
            <w:r>
              <w:rPr>
                <w:rtl/>
              </w:rPr>
              <w:t xml:space="preserve"> ، إذن </w:t>
            </w:r>
            <w:r>
              <w:rPr>
                <w:color w:val="B3261E"/>
                <w:rtl/>
              </w:rPr>
              <w:t xml:space="preserve">متجاورتان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(5)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ثابتة 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(6)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بالمرور إلى النهاية: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r>
                <m:rPr>
                  <m:sty m:val="p"/>
                </m:rPr>
                <w:rPr>
                  <w:color w:val="B3261E"/>
                </w:rPr>
                <m:t>ℓ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نتحقق من الشروط الثلاثة كلها (تزايد ، تناقص ، نهاية الفرق).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نهايتهما المشتركة.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sSup>
                    <m:e>
                      <m:r>
                        <w:rPr>
                          <w:color w:val="B3261E"/>
                        </w:rPr>
                        <m:t>2</m:t>
                      </m:r>
                    </m:e>
                    <m:sup>
                      <m:r>
                        <w:rPr>
                          <w:color w:val="B3261E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color w:val="B3261E"/>
                </w:rPr>
                <m:t>&gt;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: متزايدة.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color w:val="B3261E"/>
                </w:rPr>
                <m:t>&lt;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: متناقصة.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متجاورتان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: النهاية المشتركة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 135 صفحة 37.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مشكلات توظف المتتاليات والبرهان بالتراجع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4"/>
              </w:numPr>
              <w:bidi/>
              <w:jc w:val="left"/>
            </w:pPr>
            <w:r>
              <w:rPr>
                <w:rtl/>
              </w:rPr>
              <w:t xml:space="preserve">نمذجة وضعية بمتتالية وحل المشكلة وتفسير النتائج.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5"/>
              </w:numPr>
              <w:bidi/>
              <w:jc w:val="left"/>
            </w:pPr>
            <w:r>
              <w:rPr>
                <w:rtl/>
              </w:rPr>
              <w:t xml:space="preserve">المتتالية المساعدة ، التقارب ، الاستدلال بالتراجع ، الدالة اللوغاريتمية.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بيئية.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غابة فيها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شجرة ، يُقطع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منها كل سنة ويُغرس</w:t>
            </w:r>
            <w:r>
              <w:rPr>
                <w:rtl/>
              </w:rPr>
              <w:t xml:space="preserve"> </w:t>
            </w:r>
            <m:oMath>
              <m:r>
                <m:t>200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شجرة: كم شجرة على المدى البعيد؟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07 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الأشجار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2000</m:t>
              </m:r>
            </m:oMath>
            <w:r>
              <w:rPr>
                <w:rtl/>
              </w:rPr>
              <w:t xml:space="preserve">: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، واكتب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وفسّر. ابتداءً من أي سنة يتجاوز العدد</w:t>
            </w:r>
            <w:r>
              <w:rPr>
                <w:rtl/>
              </w:rPr>
              <w:t xml:space="preserve"> </w:t>
            </w:r>
            <m:oMath>
              <m:r>
                <m:t>1900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يبقى</w:t>
            </w:r>
            <w:r>
              <w:rPr>
                <w:rtl/>
              </w:rPr>
              <w:t xml:space="preserve"> </w:t>
            </w:r>
            <m:oMath>
              <m:r>
                <m:t>90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ونضيف</w:t>
            </w:r>
            <w:r>
              <w:rPr>
                <w:rtl/>
              </w:rPr>
              <w:t xml:space="preserve"> </w:t>
            </w:r>
            <m:oMath>
              <m:r>
                <m:t>200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P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9</m:t>
              </m:r>
              <m:sSub>
                <m:e>
                  <m:r>
                    <w:rPr>
                      <w:color w:val="B3261E"/>
                    </w:rPr>
                    <m:t>P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200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</m:t>
              </m:r>
              <m:r>
                <m:rPr>
                  <m:sty m:val="p"/>
                </m:rPr>
                <m:t>≤</m:t>
              </m:r>
              <m:r>
                <m:t>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✓ ؛ الوراثة:</w:t>
            </w:r>
          </w:p>
          <w:p>
            <w:pPr>
              <w:bidi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200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2000</m:t>
              </m:r>
              <m:r>
                <m:rPr>
                  <m:sty m:val="p"/>
                </m:rPr>
                <m:t>+</m:t>
              </m:r>
              <m:r>
                <m:t>200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2000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200</m:t>
              </m:r>
              <m:r>
                <m:rPr>
                  <m:sty m:val="p"/>
                </m:rPr>
                <m:t>−</m:t>
              </m:r>
              <m:r>
                <m:t>2000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2000</m:t>
                  </m:r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9</m:t>
              </m:r>
              <m:r>
                <w:rPr>
                  <w:color w:val="B3261E"/>
                </w:rPr>
                <m:t> </m:t>
              </m:r>
              <m:sSub>
                <m:e>
                  <m:r>
                    <w:rPr>
                      <w:color w:val="B3261E"/>
                    </w:rPr>
                    <m:t>v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1000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(5)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1000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2000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1000</m:t>
              </m:r>
              <m:r>
                <m:rPr>
                  <m:sty m:val="p"/>
                </m:rPr>
                <w:rPr>
                  <w:color w:val="B3261E"/>
                </w:rPr>
                <m:t>×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sSup>
                <m:e>
                  <m:r>
                    <w:rPr>
                      <w:color w:val="B3261E"/>
                    </w:rPr>
                    <m:t>9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(6)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sSub>
                <m:e>
                  <m:r>
                    <w:rPr>
                      <w:color w:val="B3261E"/>
                    </w:rPr>
                    <m:t>P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2000</m:t>
              </m:r>
            </m:oMath>
            <w:r>
              <w:rPr>
                <w:rtl/>
              </w:rPr>
              <w:t xml:space="preserve">: يستقر العدد قرب</w:t>
            </w:r>
            <w:r>
              <w:rPr>
                <w:rtl/>
              </w:rPr>
              <w:t xml:space="preserve"> </w:t>
            </w:r>
            <m:oMath>
              <m:r>
                <m:t>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شجرة.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(7)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1900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den>
              </m:f>
              <m:r>
                <m:rPr>
                  <m:sty m:val="p"/>
                </m:rPr>
                <m:t>≈</m:t>
              </m:r>
              <m:r>
                <m:t>21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: ابتداءً من </w:t>
            </w:r>
            <w:r>
              <w:rPr>
                <w:color w:val="B3261E"/>
                <w:rtl/>
              </w:rPr>
              <w:t xml:space="preserve">السنة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22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تفسير النتائج.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حل مشكلة بمتتالية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ترييض الوضعية: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1F4E9C"/>
                    </w:rPr>
                    <m:t>u</m:t>
                  </m:r>
                </m:e>
                <m:sub>
                  <m:r>
                    <w:rPr>
                      <w:color w:val="1F4E9C"/>
                    </w:rPr>
                    <m:t>n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  <m:sub>
                      <m:r>
                        <w:rPr>
                          <w:color w:val="1F4E9C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مساعدة (غالبًا هندسية) ثم عبارة الحد العام.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الرتابة ، الحصر (بالتراجع) ، النهاية.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تفسير النتائج بلغة الوضعية.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محلول: إيداع </w:t>
            </w:r>
            <w:r>
              <w:rPr>
                <w:rtl/>
              </w:rPr>
              <w:t xml:space="preserve"> نودع</w:t>
            </w:r>
            <w:r>
              <w:rPr>
                <w:rtl/>
              </w:rPr>
              <w:t xml:space="preserve"> </w:t>
            </w:r>
            <m:oMath>
              <m:r>
                <m:t>100000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دج بفائدة مركبة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سنويًا: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100000</m:t>
              </m:r>
              <m:r>
                <m:rPr>
                  <m:sty m:val="p"/>
                </m:rPr>
                <w:rPr>
                  <w:color w:val="B3261E"/>
                </w:rPr>
                <m:t>×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sSup>
                <m:e>
                  <m:r>
                    <w:rPr>
                      <w:color w:val="B3261E"/>
                    </w:rPr>
                    <m:t>04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04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≈</m:t>
              </m:r>
              <m:r>
                <w:rPr>
                  <w:color w:val="B3261E"/>
                </w:rPr>
                <m:t>148024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43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دج.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200000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04</m:t>
                  </m:r>
                </m:den>
              </m:f>
              <m:r>
                <m:rPr>
                  <m:sty m:val="p"/>
                </m:rPr>
                <m:t>≈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: يتضاعف المبلغ ابتداءً من </w:t>
            </w:r>
            <w:r>
              <w:rPr>
                <w:color w:val="B3261E"/>
                <w:rtl/>
              </w:rPr>
              <w:t xml:space="preserve">السنة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18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نفسر النتيجة بلغة الوضعية (عدد الأشجار ، المبلغ) ، ونقرّب عدد السنوات إلى العدد الطبيعي الموالي.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مريض يأخذ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mg من دواء يوميًا ، ويطرح جسمه نصف الكمية يوميًا: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 نهايتها.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5</m:t>
              </m:r>
              <m:r>
                <w:rPr>
                  <w:color w:val="B3261E"/>
                </w:rPr>
                <m:t> </m:t>
              </m:r>
              <m:sSub>
                <m:e>
                  <m:r>
                    <w:rPr>
                      <w:color w:val="B3261E"/>
                    </w:rPr>
                    <m:t>v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4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×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sSup>
                <m:e>
                  <m:r>
                    <w:rPr>
                      <w:color w:val="B3261E"/>
                    </w:rPr>
                    <m:t>5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mg: الكمية تستقر عند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‎mg.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مسائل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sectPr>
      <w:headerReference w:type="default" r:id="rId11"/>
      <w:footerReference w:type="default" r:id="rId12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miri">
    <w:embedRegular r:id="rFnt1" w:fontKey="{BDF78B18-2535-4437-BF71-D4827E7CFABC}"/>
    <w:embedBold r:id="rFnt2" w:fontKey="{B6294EFB-56CA-4290-B551-BCE95D5C9AD7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المتتاليات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علوم تجريبية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8"/>
      <w:szCs w:val="28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Fnt1" Type="http://schemas.openxmlformats.org/officeDocument/2006/relationships/font" Target="fonts/font1.odttf"/><Relationship Id="rF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2026-10-30T10:50:38Z</dcterms:created>
  <dcterms:modified xsi:type="dcterms:W3CDTF">2026-10-30T10:50:38Z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