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15090" w14:textId="77777777" w:rsidR="00EB19FE" w:rsidRDefault="00F2319D">
      <w:pPr>
        <w:pStyle w:val="Title"/>
        <w:jc w:val="center"/>
      </w:pPr>
      <w:r>
        <w:t>Lean Business Model Canvas</w:t>
      </w:r>
    </w:p>
    <w:p w14:paraId="5EBC6B91" w14:textId="77777777" w:rsidR="00EB19FE" w:rsidRDefault="00F2319D">
      <w:pPr>
        <w:jc w:val="center"/>
      </w:pPr>
      <w:r>
        <w:rPr>
          <w:b/>
          <w:color w:val="006400"/>
          <w:sz w:val="32"/>
        </w:rPr>
        <w:t>GreenGrid AI</w:t>
      </w:r>
    </w:p>
    <w:p w14:paraId="7D778FE9" w14:textId="77777777" w:rsidR="00EB19FE" w:rsidRDefault="00F2319D">
      <w:pPr>
        <w:jc w:val="center"/>
      </w:pPr>
      <w:r>
        <w:rPr>
          <w:i/>
          <w:sz w:val="24"/>
        </w:rPr>
        <w:t>An AI-Powered Energy Optimization Platform for Government and Public Sector Infrastructure</w:t>
      </w:r>
    </w:p>
    <w:p w14:paraId="6ED8CF9C" w14:textId="77777777" w:rsidR="00EB19FE" w:rsidRDefault="00EB19FE"/>
    <w:p w14:paraId="0EA17827" w14:textId="77777777" w:rsidR="00EB19FE" w:rsidRDefault="00F2319D">
      <w:pPr>
        <w:pStyle w:val="Heading1"/>
      </w:pPr>
      <w:r>
        <w:t>1. PROBLEM</w:t>
      </w:r>
    </w:p>
    <w:p w14:paraId="638B39F8" w14:textId="77777777" w:rsidR="00EB19FE" w:rsidRDefault="00F2319D">
      <w:pPr>
        <w:pStyle w:val="Heading2"/>
      </w:pPr>
      <w:r>
        <w:t>Top 3 Problems Addressed:</w:t>
      </w:r>
    </w:p>
    <w:p w14:paraId="6F3BDC12" w14:textId="77777777" w:rsidR="00EB19FE" w:rsidRDefault="00F2319D">
      <w:r>
        <w:rPr>
          <w:b/>
        </w:rPr>
        <w:t>1. Inefficient Energy Consumption in Public Buildings</w:t>
      </w:r>
    </w:p>
    <w:p w14:paraId="66769DD7" w14:textId="77777777" w:rsidR="00EB19FE" w:rsidRDefault="00F2319D">
      <w:pPr>
        <w:pStyle w:val="ListBullet"/>
      </w:pPr>
      <w:r>
        <w:t>Government buildings (offices, schools, hospitals, libraries) often waste 20-30% of energy due to outdated HVAC systems, poor scheduling, and lack of real-time monitoring. Manual energy management is reactive rather than predictive.</w:t>
      </w:r>
    </w:p>
    <w:p w14:paraId="6F923252" w14:textId="77777777" w:rsidR="00EB19FE" w:rsidRDefault="00F2319D">
      <w:r>
        <w:rPr>
          <w:b/>
        </w:rPr>
        <w:t>2. Difficulty Meeting Sustainability Mandates</w:t>
      </w:r>
    </w:p>
    <w:p w14:paraId="56A15F3C" w14:textId="77777777" w:rsidR="00EB19FE" w:rsidRDefault="00F2319D">
      <w:pPr>
        <w:pStyle w:val="ListBullet"/>
      </w:pPr>
      <w:r>
        <w:t>Governments face increasing pressure to meet net-zero targets and climate commitments (e.g., Paris Agreement, local climate action plans). There is a lack of actionable data to track progress toward emissions reduction goals.</w:t>
      </w:r>
    </w:p>
    <w:p w14:paraId="07CF6CEC" w14:textId="77777777" w:rsidR="00EB19FE" w:rsidRDefault="00F2319D">
      <w:r>
        <w:rPr>
          <w:b/>
        </w:rPr>
        <w:t>3. High Operational Costs and Budget Constraints</w:t>
      </w:r>
    </w:p>
    <w:p w14:paraId="3B925155" w14:textId="77777777" w:rsidR="00EB19FE" w:rsidRDefault="00F2319D">
      <w:pPr>
        <w:pStyle w:val="ListBullet"/>
      </w:pPr>
      <w:r>
        <w:t>Public sector organizations face tight budgets while energy costs continue to rise. Limited technical expertise exists to implement and manage complex energy systems.</w:t>
      </w:r>
    </w:p>
    <w:p w14:paraId="7746FB2C" w14:textId="77777777" w:rsidR="00EB19FE" w:rsidRDefault="00F2319D">
      <w:pPr>
        <w:pStyle w:val="Heading2"/>
      </w:pPr>
      <w:r>
        <w:t>Existing Alternatives:</w:t>
      </w:r>
    </w:p>
    <w:p w14:paraId="791ECA41" w14:textId="77777777" w:rsidR="00EB19FE" w:rsidRDefault="00F2319D">
      <w:pPr>
        <w:pStyle w:val="ListBullet"/>
      </w:pPr>
      <w:r>
        <w:t>Manual energy audits (expensive, infrequent, static reports)</w:t>
      </w:r>
    </w:p>
    <w:p w14:paraId="2D4228CF" w14:textId="77777777" w:rsidR="00EB19FE" w:rsidRDefault="00F2319D">
      <w:pPr>
        <w:pStyle w:val="ListBullet"/>
      </w:pPr>
      <w:r>
        <w:t>Basic Building Management Systems (BMS) without predictive capabilities</w:t>
      </w:r>
    </w:p>
    <w:p w14:paraId="5E245727" w14:textId="77777777" w:rsidR="00EB19FE" w:rsidRDefault="00F2319D">
      <w:pPr>
        <w:pStyle w:val="ListBullet"/>
      </w:pPr>
      <w:r>
        <w:t>Spreadsheet-based tracking and reporting</w:t>
      </w:r>
    </w:p>
    <w:p w14:paraId="333057B9" w14:textId="77777777" w:rsidR="00EB19FE" w:rsidRDefault="00F2319D">
      <w:pPr>
        <w:pStyle w:val="ListBullet"/>
      </w:pPr>
      <w:r>
        <w:t>External consultants (costly, not real-time)</w:t>
      </w:r>
    </w:p>
    <w:p w14:paraId="60A224E7" w14:textId="77777777" w:rsidR="00EB19FE" w:rsidRDefault="00F2319D">
      <w:pPr>
        <w:pStyle w:val="Heading1"/>
      </w:pPr>
      <w:r>
        <w:t>2. SOLUTION</w:t>
      </w:r>
    </w:p>
    <w:p w14:paraId="476EA3CF" w14:textId="77777777" w:rsidR="00EB19FE" w:rsidRDefault="00F2319D">
      <w:pPr>
        <w:pStyle w:val="Heading2"/>
      </w:pPr>
      <w:r>
        <w:t>AI-Powered Energy Intelligence Platform</w:t>
      </w:r>
    </w:p>
    <w:p w14:paraId="7A8F19A2" w14:textId="77777777" w:rsidR="00EB19FE" w:rsidRDefault="00F2319D">
      <w:r>
        <w:rPr>
          <w:b/>
        </w:rPr>
        <w:t>Core Features:</w:t>
      </w:r>
    </w:p>
    <w:p w14:paraId="5ED74918" w14:textId="77777777" w:rsidR="00EB19FE" w:rsidRDefault="00F2319D">
      <w:r>
        <w:rPr>
          <w:b/>
        </w:rPr>
        <w:lastRenderedPageBreak/>
        <w:t xml:space="preserve">Predictive Energy Analytics: </w:t>
      </w:r>
      <w:r>
        <w:t>Machine learning models that forecast energy demand based on weather, occupancy patterns, historical usage, and seasonal trends. Anomaly detection to identify equipment failures or energy waste in real-time.</w:t>
      </w:r>
    </w:p>
    <w:p w14:paraId="041C17A2" w14:textId="77777777" w:rsidR="00EB19FE" w:rsidRDefault="00F2319D">
      <w:r>
        <w:rPr>
          <w:b/>
        </w:rPr>
        <w:t xml:space="preserve">Automated Optimization Engine: </w:t>
      </w:r>
      <w:r>
        <w:t>AI-driven recommendations for HVAC, lighting, and equipment scheduling. Integration with smart building systems for automated load balancing. Peak demand management to reduce utility costs.</w:t>
      </w:r>
    </w:p>
    <w:p w14:paraId="44C34345" w14:textId="77777777" w:rsidR="00EB19FE" w:rsidRDefault="00F2319D">
      <w:r>
        <w:rPr>
          <w:b/>
        </w:rPr>
        <w:t xml:space="preserve">Sustainability Dashboard &amp; Reporting: </w:t>
      </w:r>
      <w:r>
        <w:t>Real-time carbon footprint tracking across all facilities. Automated compliance reporting for government sustainability mandates. Progress visualization toward net-zero goals.</w:t>
      </w:r>
    </w:p>
    <w:p w14:paraId="11F8885C" w14:textId="77777777" w:rsidR="00EB19FE" w:rsidRDefault="00F2319D">
      <w:r>
        <w:rPr>
          <w:b/>
        </w:rPr>
        <w:t xml:space="preserve">Renewable Energy Integration: </w:t>
      </w:r>
      <w:r>
        <w:t>Forecasting for solar/wind generation on government properties. Optimal battery storage management. Grid interaction optimization (when to buy/sell energy).</w:t>
      </w:r>
    </w:p>
    <w:p w14:paraId="0693E02E" w14:textId="77777777" w:rsidR="00EB19FE" w:rsidRDefault="00F2319D">
      <w:pPr>
        <w:pStyle w:val="Heading1"/>
      </w:pPr>
      <w:r>
        <w:t>3. KEY METRICS</w:t>
      </w:r>
    </w:p>
    <w:tbl>
      <w:tblPr>
        <w:tblStyle w:val="TableGrid"/>
        <w:tblW w:w="0" w:type="auto"/>
        <w:tblLook w:val="04A0" w:firstRow="1" w:lastRow="0" w:firstColumn="1" w:lastColumn="0" w:noHBand="0" w:noVBand="1"/>
      </w:tblPr>
      <w:tblGrid>
        <w:gridCol w:w="4320"/>
        <w:gridCol w:w="4320"/>
      </w:tblGrid>
      <w:tr w:rsidR="00EB19FE" w14:paraId="23AEA778" w14:textId="77777777">
        <w:tc>
          <w:tcPr>
            <w:tcW w:w="4320" w:type="dxa"/>
          </w:tcPr>
          <w:p w14:paraId="720C055F" w14:textId="77777777" w:rsidR="00EB19FE" w:rsidRDefault="00F2319D">
            <w:r>
              <w:rPr>
                <w:b/>
              </w:rPr>
              <w:t>Metric</w:t>
            </w:r>
          </w:p>
        </w:tc>
        <w:tc>
          <w:tcPr>
            <w:tcW w:w="4320" w:type="dxa"/>
          </w:tcPr>
          <w:p w14:paraId="52370459" w14:textId="77777777" w:rsidR="00EB19FE" w:rsidRDefault="00F2319D">
            <w:r>
              <w:rPr>
                <w:b/>
              </w:rPr>
              <w:t>Description</w:t>
            </w:r>
          </w:p>
        </w:tc>
      </w:tr>
      <w:tr w:rsidR="00EB19FE" w14:paraId="6A3A9974" w14:textId="77777777">
        <w:tc>
          <w:tcPr>
            <w:tcW w:w="4320" w:type="dxa"/>
          </w:tcPr>
          <w:p w14:paraId="7E5B77F6" w14:textId="77777777" w:rsidR="00EB19FE" w:rsidRDefault="00F2319D">
            <w:r>
              <w:t>Energy Savings (%)</w:t>
            </w:r>
          </w:p>
        </w:tc>
        <w:tc>
          <w:tcPr>
            <w:tcW w:w="4320" w:type="dxa"/>
          </w:tcPr>
          <w:p w14:paraId="1616229D" w14:textId="77777777" w:rsidR="00EB19FE" w:rsidRDefault="00F2319D">
            <w:r>
              <w:t>Reduction in kWh consumption per facility</w:t>
            </w:r>
          </w:p>
        </w:tc>
      </w:tr>
      <w:tr w:rsidR="00EB19FE" w14:paraId="12FE278B" w14:textId="77777777">
        <w:tc>
          <w:tcPr>
            <w:tcW w:w="4320" w:type="dxa"/>
          </w:tcPr>
          <w:p w14:paraId="651DEEB9" w14:textId="77777777" w:rsidR="00EB19FE" w:rsidRDefault="00F2319D">
            <w:r>
              <w:t>Cost Savings ($)</w:t>
            </w:r>
          </w:p>
        </w:tc>
        <w:tc>
          <w:tcPr>
            <w:tcW w:w="4320" w:type="dxa"/>
          </w:tcPr>
          <w:p w14:paraId="485C2B83" w14:textId="77777777" w:rsidR="00EB19FE" w:rsidRDefault="00F2319D">
            <w:r>
              <w:t>Monthly/annual reduction in energy bills</w:t>
            </w:r>
          </w:p>
        </w:tc>
      </w:tr>
      <w:tr w:rsidR="00EB19FE" w14:paraId="6B9E833B" w14:textId="77777777">
        <w:tc>
          <w:tcPr>
            <w:tcW w:w="4320" w:type="dxa"/>
          </w:tcPr>
          <w:p w14:paraId="3B3FC900" w14:textId="77777777" w:rsidR="00EB19FE" w:rsidRDefault="00F2319D">
            <w:r>
              <w:t>Carbon Reduction (tons CO2)</w:t>
            </w:r>
          </w:p>
        </w:tc>
        <w:tc>
          <w:tcPr>
            <w:tcW w:w="4320" w:type="dxa"/>
          </w:tcPr>
          <w:p w14:paraId="190EE61C" w14:textId="77777777" w:rsidR="00EB19FE" w:rsidRDefault="00F2319D">
            <w:r>
              <w:t>Measurable emissions avoided</w:t>
            </w:r>
          </w:p>
        </w:tc>
      </w:tr>
      <w:tr w:rsidR="00EB19FE" w14:paraId="027817C3" w14:textId="77777777">
        <w:tc>
          <w:tcPr>
            <w:tcW w:w="4320" w:type="dxa"/>
          </w:tcPr>
          <w:p w14:paraId="3B1D5E14" w14:textId="77777777" w:rsidR="00EB19FE" w:rsidRDefault="00F2319D">
            <w:r>
              <w:t>Facilities Onboarded</w:t>
            </w:r>
          </w:p>
        </w:tc>
        <w:tc>
          <w:tcPr>
            <w:tcW w:w="4320" w:type="dxa"/>
          </w:tcPr>
          <w:p w14:paraId="70AEF19D" w14:textId="77777777" w:rsidR="00EB19FE" w:rsidRDefault="00F2319D">
            <w:r>
              <w:t>Number of buildings using the platform</w:t>
            </w:r>
          </w:p>
        </w:tc>
      </w:tr>
      <w:tr w:rsidR="00EB19FE" w14:paraId="342BED1B" w14:textId="77777777">
        <w:tc>
          <w:tcPr>
            <w:tcW w:w="4320" w:type="dxa"/>
          </w:tcPr>
          <w:p w14:paraId="543453E7" w14:textId="77777777" w:rsidR="00EB19FE" w:rsidRDefault="00F2319D">
            <w:r>
              <w:t>Monthly Recurring Revenue (MRR)</w:t>
            </w:r>
          </w:p>
        </w:tc>
        <w:tc>
          <w:tcPr>
            <w:tcW w:w="4320" w:type="dxa"/>
          </w:tcPr>
          <w:p w14:paraId="7683AA5F" w14:textId="77777777" w:rsidR="00EB19FE" w:rsidRDefault="00F2319D">
            <w:r>
              <w:t>Subscription revenue growth</w:t>
            </w:r>
          </w:p>
        </w:tc>
      </w:tr>
      <w:tr w:rsidR="00EB19FE" w14:paraId="37CF8D86" w14:textId="77777777">
        <w:tc>
          <w:tcPr>
            <w:tcW w:w="4320" w:type="dxa"/>
          </w:tcPr>
          <w:p w14:paraId="1434028C" w14:textId="77777777" w:rsidR="00EB19FE" w:rsidRDefault="00F2319D">
            <w:r>
              <w:t>Customer Retention Rate</w:t>
            </w:r>
          </w:p>
        </w:tc>
        <w:tc>
          <w:tcPr>
            <w:tcW w:w="4320" w:type="dxa"/>
          </w:tcPr>
          <w:p w14:paraId="2A527141" w14:textId="77777777" w:rsidR="00EB19FE" w:rsidRDefault="00F2319D">
            <w:r>
              <w:t>Annual contract renewals</w:t>
            </w:r>
          </w:p>
        </w:tc>
      </w:tr>
      <w:tr w:rsidR="00EB19FE" w14:paraId="301A33D2" w14:textId="77777777">
        <w:tc>
          <w:tcPr>
            <w:tcW w:w="4320" w:type="dxa"/>
          </w:tcPr>
          <w:p w14:paraId="30752F63" w14:textId="77777777" w:rsidR="00EB19FE" w:rsidRDefault="00F2319D">
            <w:r>
              <w:t>Platform Uptime</w:t>
            </w:r>
          </w:p>
        </w:tc>
        <w:tc>
          <w:tcPr>
            <w:tcW w:w="4320" w:type="dxa"/>
          </w:tcPr>
          <w:p w14:paraId="1AA7BD69" w14:textId="77777777" w:rsidR="00EB19FE" w:rsidRDefault="00F2319D">
            <w:r>
              <w:t>System reliability (target: 99.9%)</w:t>
            </w:r>
          </w:p>
        </w:tc>
      </w:tr>
      <w:tr w:rsidR="00EB19FE" w14:paraId="162EA850" w14:textId="77777777">
        <w:tc>
          <w:tcPr>
            <w:tcW w:w="4320" w:type="dxa"/>
          </w:tcPr>
          <w:p w14:paraId="7842CE7C" w14:textId="77777777" w:rsidR="00EB19FE" w:rsidRDefault="00F2319D">
            <w:r>
              <w:t>Prediction Accuracy</w:t>
            </w:r>
          </w:p>
        </w:tc>
        <w:tc>
          <w:tcPr>
            <w:tcW w:w="4320" w:type="dxa"/>
          </w:tcPr>
          <w:p w14:paraId="35F86B06" w14:textId="77777777" w:rsidR="00EB19FE" w:rsidRDefault="00F2319D">
            <w:r>
              <w:t>ML model performance (energy forecast accuracy)</w:t>
            </w:r>
          </w:p>
        </w:tc>
      </w:tr>
    </w:tbl>
    <w:p w14:paraId="16FBC474" w14:textId="77777777" w:rsidR="00EB19FE" w:rsidRDefault="00EB19FE"/>
    <w:p w14:paraId="53AC633E" w14:textId="77777777" w:rsidR="00EB19FE" w:rsidRDefault="00F2319D">
      <w:pPr>
        <w:pStyle w:val="Heading1"/>
      </w:pPr>
      <w:r>
        <w:t>4. UNIQUE VALUE PROPOSITION</w:t>
      </w:r>
    </w:p>
    <w:p w14:paraId="176817D8" w14:textId="77777777" w:rsidR="00EB19FE" w:rsidRDefault="00F2319D">
      <w:r>
        <w:rPr>
          <w:b/>
        </w:rPr>
        <w:t>Single, Clear, Compelling Message:</w:t>
      </w:r>
    </w:p>
    <w:p w14:paraId="0F67768A" w14:textId="77777777" w:rsidR="00EB19FE" w:rsidRDefault="00F2319D">
      <w:pPr>
        <w:ind w:left="720" w:right="720"/>
      </w:pPr>
      <w:r>
        <w:rPr>
          <w:i/>
          <w:sz w:val="24"/>
        </w:rPr>
        <w:t>"Transform public buildings into smart, sustainable assets. GreenGrid AI delivers 15-25% energy savings through predictive intelligence—helping governments meet climate goals while reducing operational costs."</w:t>
      </w:r>
    </w:p>
    <w:p w14:paraId="0F3B4109" w14:textId="77777777" w:rsidR="00EB19FE" w:rsidRDefault="00EB19FE"/>
    <w:p w14:paraId="6F3AB2E2" w14:textId="77777777" w:rsidR="00EB19FE" w:rsidRDefault="00F2319D">
      <w:r>
        <w:rPr>
          <w:b/>
        </w:rPr>
        <w:t xml:space="preserve">High-Level Concept: </w:t>
      </w:r>
      <w:r>
        <w:t>"Nest thermostat intelligence, scaled for government infrastructure"</w:t>
      </w:r>
    </w:p>
    <w:p w14:paraId="39ED8648" w14:textId="77777777" w:rsidR="00EB19FE" w:rsidRDefault="00F2319D">
      <w:r>
        <w:rPr>
          <w:b/>
        </w:rPr>
        <w:t>Key Differentiators:</w:t>
      </w:r>
    </w:p>
    <w:p w14:paraId="68454D7F" w14:textId="77777777" w:rsidR="00EB19FE" w:rsidRDefault="00F2319D">
      <w:pPr>
        <w:pStyle w:val="ListBullet"/>
      </w:pPr>
      <w:r>
        <w:t>Purpose-built for public sector compliance and procurement requirements</w:t>
      </w:r>
    </w:p>
    <w:p w14:paraId="45BAFD11" w14:textId="77777777" w:rsidR="00EB19FE" w:rsidRDefault="00F2319D">
      <w:pPr>
        <w:pStyle w:val="ListBullet"/>
      </w:pPr>
      <w:r>
        <w:lastRenderedPageBreak/>
        <w:t>No hardware required — integrates with existing smart meters and BMS</w:t>
      </w:r>
    </w:p>
    <w:p w14:paraId="318B5FA6" w14:textId="77777777" w:rsidR="00EB19FE" w:rsidRDefault="00F2319D">
      <w:pPr>
        <w:pStyle w:val="ListBullet"/>
      </w:pPr>
      <w:r>
        <w:t>Transparent AI — explainable recommendations that satisfy audit requirements</w:t>
      </w:r>
    </w:p>
    <w:p w14:paraId="4AE1416A" w14:textId="77777777" w:rsidR="00EB19FE" w:rsidRDefault="00F2319D">
      <w:pPr>
        <w:pStyle w:val="ListBullet"/>
      </w:pPr>
      <w:r>
        <w:t>Proven ROI — typically pays for itself within 6-12 months</w:t>
      </w:r>
    </w:p>
    <w:p w14:paraId="3E975EBE" w14:textId="77777777" w:rsidR="00EB19FE" w:rsidRDefault="00F2319D">
      <w:pPr>
        <w:pStyle w:val="Heading1"/>
      </w:pPr>
      <w:r>
        <w:t>5. UNFAIR ADVANTAGE</w:t>
      </w:r>
    </w:p>
    <w:p w14:paraId="501A73B1" w14:textId="77777777" w:rsidR="00EB19FE" w:rsidRDefault="00F2319D">
      <w:r>
        <w:rPr>
          <w:b/>
        </w:rPr>
        <w:t>What Cannot Be Easily Copied or Bought:</w:t>
      </w:r>
    </w:p>
    <w:p w14:paraId="21D530E2" w14:textId="77777777" w:rsidR="00EB19FE" w:rsidRDefault="00F2319D">
      <w:r>
        <w:rPr>
          <w:b/>
        </w:rPr>
        <w:t>1. Proprietary Government Energy Dataset</w:t>
      </w:r>
    </w:p>
    <w:p w14:paraId="0AC110F1" w14:textId="77777777" w:rsidR="00EB19FE" w:rsidRDefault="00F2319D">
      <w:pPr>
        <w:pStyle w:val="ListBullet"/>
      </w:pPr>
      <w:r>
        <w:t>Aggregated, anonymized data from public sector buildings creates increasingly accurate models. Network effects: more facilities = better predictions for all customers.</w:t>
      </w:r>
    </w:p>
    <w:p w14:paraId="2BB3A1ED" w14:textId="77777777" w:rsidR="00EB19FE" w:rsidRDefault="00F2319D">
      <w:r>
        <w:rPr>
          <w:b/>
        </w:rPr>
        <w:t>2. Domain Expertise in Public Sector Procurement</w:t>
      </w:r>
    </w:p>
    <w:p w14:paraId="2557D9AA" w14:textId="77777777" w:rsidR="00EB19FE" w:rsidRDefault="00F2319D">
      <w:pPr>
        <w:pStyle w:val="ListBullet"/>
      </w:pPr>
      <w:r>
        <w:t>Deep understanding of government buying cycles, compliance requirements, and stakeholder management. Pre-approved vendor status and security certifications (e.g., FedRAMP, ISO 27001).</w:t>
      </w:r>
    </w:p>
    <w:p w14:paraId="36461D0F" w14:textId="77777777" w:rsidR="00EB19FE" w:rsidRDefault="00F2319D">
      <w:r>
        <w:rPr>
          <w:b/>
        </w:rPr>
        <w:t>3. Strategic Partnerships</w:t>
      </w:r>
    </w:p>
    <w:p w14:paraId="3AD59B2C" w14:textId="77777777" w:rsidR="00EB19FE" w:rsidRDefault="00F2319D">
      <w:pPr>
        <w:pStyle w:val="ListBullet"/>
      </w:pPr>
      <w:r>
        <w:t>Exclusive integrations with major utility companies and smart meter providers. Relationships with government sustainability offices and policy advisors.</w:t>
      </w:r>
    </w:p>
    <w:p w14:paraId="2FAEAED8" w14:textId="77777777" w:rsidR="00EB19FE" w:rsidRDefault="00F2319D">
      <w:r>
        <w:rPr>
          <w:b/>
        </w:rPr>
        <w:t>4. Regulatory Head Start</w:t>
      </w:r>
    </w:p>
    <w:p w14:paraId="5B764F5C" w14:textId="77777777" w:rsidR="00EB19FE" w:rsidRDefault="00F2319D">
      <w:pPr>
        <w:pStyle w:val="ListBullet"/>
      </w:pPr>
      <w:r>
        <w:t>Early mover in meeting emerging mandatory ESG reporting requirements. Platform designed around anticipated regulations.</w:t>
      </w:r>
    </w:p>
    <w:p w14:paraId="64CF73C8" w14:textId="77777777" w:rsidR="00EB19FE" w:rsidRDefault="00F2319D">
      <w:pPr>
        <w:pStyle w:val="Heading1"/>
      </w:pPr>
      <w:r>
        <w:t>6. CUSTOMER SEGMENTS</w:t>
      </w:r>
    </w:p>
    <w:p w14:paraId="0599A710" w14:textId="77777777" w:rsidR="00EB19FE" w:rsidRDefault="00F2319D">
      <w:r>
        <w:rPr>
          <w:b/>
        </w:rPr>
        <w:t>Primary Segment: Municipal &amp; Local Governments</w:t>
      </w:r>
    </w:p>
    <w:p w14:paraId="72AAB766" w14:textId="77777777" w:rsidR="00EB19FE" w:rsidRDefault="00F2319D">
      <w:pPr>
        <w:pStyle w:val="ListBullet"/>
      </w:pPr>
      <w:r>
        <w:t>City councils and local authorities</w:t>
      </w:r>
    </w:p>
    <w:p w14:paraId="1A4AB2CD" w14:textId="77777777" w:rsidR="00EB19FE" w:rsidRDefault="00F2319D">
      <w:pPr>
        <w:pStyle w:val="ListBullet"/>
      </w:pPr>
      <w:r>
        <w:t>Public school districts</w:t>
      </w:r>
    </w:p>
    <w:p w14:paraId="3EBA27EE" w14:textId="77777777" w:rsidR="00EB19FE" w:rsidRDefault="00F2319D">
      <w:pPr>
        <w:pStyle w:val="ListBullet"/>
      </w:pPr>
      <w:r>
        <w:t>Municipal utilities</w:t>
      </w:r>
    </w:p>
    <w:p w14:paraId="069ABDEA" w14:textId="77777777" w:rsidR="00EB19FE" w:rsidRDefault="00F2319D">
      <w:pPr>
        <w:pStyle w:val="ListBullet"/>
      </w:pPr>
      <w:r>
        <w:t>Public hospitals and healthcare facilities</w:t>
      </w:r>
    </w:p>
    <w:p w14:paraId="7974756C" w14:textId="77777777" w:rsidR="00EB19FE" w:rsidRDefault="00F2319D">
      <w:r>
        <w:rPr>
          <w:b/>
        </w:rPr>
        <w:t>Secondary Segment: State/Provincial Governments</w:t>
      </w:r>
    </w:p>
    <w:p w14:paraId="03C9B204" w14:textId="77777777" w:rsidR="00EB19FE" w:rsidRDefault="00F2319D">
      <w:pPr>
        <w:pStyle w:val="ListBullet"/>
      </w:pPr>
      <w:r>
        <w:t>State-owned buildings and facilities</w:t>
      </w:r>
    </w:p>
    <w:p w14:paraId="6BBEE7A4" w14:textId="77777777" w:rsidR="00EB19FE" w:rsidRDefault="00F2319D">
      <w:pPr>
        <w:pStyle w:val="ListBullet"/>
      </w:pPr>
      <w:r>
        <w:t>Transportation authorities</w:t>
      </w:r>
    </w:p>
    <w:p w14:paraId="15C97485" w14:textId="77777777" w:rsidR="00EB19FE" w:rsidRDefault="00F2319D">
      <w:pPr>
        <w:pStyle w:val="ListBullet"/>
      </w:pPr>
      <w:r>
        <w:t>University systems</w:t>
      </w:r>
    </w:p>
    <w:p w14:paraId="6C87C231" w14:textId="77777777" w:rsidR="00EB19FE" w:rsidRDefault="00F2319D">
      <w:r>
        <w:rPr>
          <w:b/>
        </w:rPr>
        <w:t>Tertiary Segment: Federal/National Agencies</w:t>
      </w:r>
    </w:p>
    <w:p w14:paraId="2F31D4A0" w14:textId="77777777" w:rsidR="00EB19FE" w:rsidRDefault="00F2319D">
      <w:pPr>
        <w:pStyle w:val="ListBullet"/>
      </w:pPr>
      <w:r>
        <w:lastRenderedPageBreak/>
        <w:t>Government office buildings</w:t>
      </w:r>
    </w:p>
    <w:p w14:paraId="25B6DDA9" w14:textId="77777777" w:rsidR="00EB19FE" w:rsidRDefault="00F2319D">
      <w:pPr>
        <w:pStyle w:val="ListBullet"/>
      </w:pPr>
      <w:r>
        <w:t>Military bases (non-classified facilities)</w:t>
      </w:r>
    </w:p>
    <w:p w14:paraId="73626692" w14:textId="77777777" w:rsidR="00EB19FE" w:rsidRDefault="00F2319D">
      <w:pPr>
        <w:pStyle w:val="ListBullet"/>
      </w:pPr>
      <w:r>
        <w:t>National parks and public lands facilities</w:t>
      </w:r>
    </w:p>
    <w:p w14:paraId="2105E880" w14:textId="77777777" w:rsidR="00EB19FE" w:rsidRDefault="00F2319D">
      <w:r>
        <w:rPr>
          <w:b/>
        </w:rPr>
        <w:t>Early Adopters:</w:t>
      </w:r>
    </w:p>
    <w:p w14:paraId="7AB53AE8" w14:textId="77777777" w:rsidR="00EB19FE" w:rsidRDefault="00F2319D">
      <w:pPr>
        <w:pStyle w:val="ListBullet"/>
      </w:pPr>
      <w:r>
        <w:t>Progressive cities with declared climate emergencies</w:t>
      </w:r>
    </w:p>
    <w:p w14:paraId="15A1D044" w14:textId="77777777" w:rsidR="00EB19FE" w:rsidRDefault="00F2319D">
      <w:pPr>
        <w:pStyle w:val="ListBullet"/>
      </w:pPr>
      <w:r>
        <w:t>Municipalities with existing smart city initiatives</w:t>
      </w:r>
    </w:p>
    <w:p w14:paraId="7BBF8F73" w14:textId="77777777" w:rsidR="00EB19FE" w:rsidRDefault="00F2319D">
      <w:pPr>
        <w:pStyle w:val="ListBullet"/>
      </w:pPr>
      <w:r>
        <w:t>Government bodies facing public pressure on sustainability</w:t>
      </w:r>
    </w:p>
    <w:p w14:paraId="7EEF2B4E" w14:textId="77777777" w:rsidR="00EB19FE" w:rsidRDefault="00F2319D">
      <w:pPr>
        <w:pStyle w:val="ListBullet"/>
      </w:pPr>
      <w:r>
        <w:t>Facilities managers seeking to modernize aging infrastructure</w:t>
      </w:r>
    </w:p>
    <w:p w14:paraId="385D4B58" w14:textId="77777777" w:rsidR="00EB19FE" w:rsidRDefault="00F2319D">
      <w:pPr>
        <w:pStyle w:val="Heading1"/>
      </w:pPr>
      <w:r>
        <w:t>7. CHANNELS</w:t>
      </w:r>
    </w:p>
    <w:tbl>
      <w:tblPr>
        <w:tblStyle w:val="TableGrid"/>
        <w:tblW w:w="0" w:type="auto"/>
        <w:tblLook w:val="04A0" w:firstRow="1" w:lastRow="0" w:firstColumn="1" w:lastColumn="0" w:noHBand="0" w:noVBand="1"/>
      </w:tblPr>
      <w:tblGrid>
        <w:gridCol w:w="4320"/>
        <w:gridCol w:w="4320"/>
      </w:tblGrid>
      <w:tr w:rsidR="00EB19FE" w14:paraId="127677FC" w14:textId="77777777">
        <w:tc>
          <w:tcPr>
            <w:tcW w:w="4320" w:type="dxa"/>
          </w:tcPr>
          <w:p w14:paraId="6E203A1F" w14:textId="77777777" w:rsidR="00EB19FE" w:rsidRDefault="00F2319D">
            <w:r>
              <w:rPr>
                <w:b/>
              </w:rPr>
              <w:t>Channel</w:t>
            </w:r>
          </w:p>
        </w:tc>
        <w:tc>
          <w:tcPr>
            <w:tcW w:w="4320" w:type="dxa"/>
          </w:tcPr>
          <w:p w14:paraId="65629838" w14:textId="77777777" w:rsidR="00EB19FE" w:rsidRDefault="00F2319D">
            <w:r>
              <w:rPr>
                <w:b/>
              </w:rPr>
              <w:t>Strategy</w:t>
            </w:r>
          </w:p>
        </w:tc>
      </w:tr>
      <w:tr w:rsidR="00EB19FE" w14:paraId="2AB6C763" w14:textId="77777777">
        <w:tc>
          <w:tcPr>
            <w:tcW w:w="4320" w:type="dxa"/>
          </w:tcPr>
          <w:p w14:paraId="65E5B7A4" w14:textId="77777777" w:rsidR="00EB19FE" w:rsidRDefault="00F2319D">
            <w:r>
              <w:t>Direct Sales</w:t>
            </w:r>
          </w:p>
        </w:tc>
        <w:tc>
          <w:tcPr>
            <w:tcW w:w="4320" w:type="dxa"/>
          </w:tcPr>
          <w:p w14:paraId="38C2F827" w14:textId="77777777" w:rsidR="00EB19FE" w:rsidRDefault="00F2319D">
            <w:r>
              <w:t>Dedicated government sales team experienced in public procurement</w:t>
            </w:r>
          </w:p>
        </w:tc>
      </w:tr>
      <w:tr w:rsidR="00EB19FE" w14:paraId="1DC7C68B" w14:textId="77777777">
        <w:tc>
          <w:tcPr>
            <w:tcW w:w="4320" w:type="dxa"/>
          </w:tcPr>
          <w:p w14:paraId="410BE4ED" w14:textId="77777777" w:rsidR="00EB19FE" w:rsidRDefault="00F2319D">
            <w:r>
              <w:t>Government Marketplaces</w:t>
            </w:r>
          </w:p>
        </w:tc>
        <w:tc>
          <w:tcPr>
            <w:tcW w:w="4320" w:type="dxa"/>
          </w:tcPr>
          <w:p w14:paraId="005A2846" w14:textId="77777777" w:rsidR="00EB19FE" w:rsidRDefault="00F2319D">
            <w:r>
              <w:t>Listed on GSA Schedule, G-Cloud, and regional procurement portals</w:t>
            </w:r>
          </w:p>
        </w:tc>
      </w:tr>
      <w:tr w:rsidR="00EB19FE" w14:paraId="152A0435" w14:textId="77777777">
        <w:tc>
          <w:tcPr>
            <w:tcW w:w="4320" w:type="dxa"/>
          </w:tcPr>
          <w:p w14:paraId="1418966C" w14:textId="77777777" w:rsidR="00EB19FE" w:rsidRDefault="00F2319D">
            <w:r>
              <w:t>Industry Conferences</w:t>
            </w:r>
          </w:p>
        </w:tc>
        <w:tc>
          <w:tcPr>
            <w:tcW w:w="4320" w:type="dxa"/>
          </w:tcPr>
          <w:p w14:paraId="0E4F5985" w14:textId="77777777" w:rsidR="00EB19FE" w:rsidRDefault="00F2319D">
            <w:r>
              <w:t>Presence at Smart Cities Expo, GovTech Summit, APPA conferences</w:t>
            </w:r>
          </w:p>
        </w:tc>
      </w:tr>
      <w:tr w:rsidR="00EB19FE" w14:paraId="447AB9DC" w14:textId="77777777">
        <w:tc>
          <w:tcPr>
            <w:tcW w:w="4320" w:type="dxa"/>
          </w:tcPr>
          <w:p w14:paraId="07F02446" w14:textId="77777777" w:rsidR="00EB19FE" w:rsidRDefault="00F2319D">
            <w:r>
              <w:t>Partnerships</w:t>
            </w:r>
          </w:p>
        </w:tc>
        <w:tc>
          <w:tcPr>
            <w:tcW w:w="4320" w:type="dxa"/>
          </w:tcPr>
          <w:p w14:paraId="22AC3BB1" w14:textId="77777777" w:rsidR="00EB19FE" w:rsidRDefault="00F2319D">
            <w:r>
              <w:t>Channel partnerships with energy consultants and system integrators</w:t>
            </w:r>
          </w:p>
        </w:tc>
      </w:tr>
      <w:tr w:rsidR="00EB19FE" w14:paraId="606A6DB7" w14:textId="77777777">
        <w:tc>
          <w:tcPr>
            <w:tcW w:w="4320" w:type="dxa"/>
          </w:tcPr>
          <w:p w14:paraId="33390E7B" w14:textId="77777777" w:rsidR="00EB19FE" w:rsidRDefault="00F2319D">
            <w:r>
              <w:t>Pilot Programs</w:t>
            </w:r>
          </w:p>
        </w:tc>
        <w:tc>
          <w:tcPr>
            <w:tcW w:w="4320" w:type="dxa"/>
          </w:tcPr>
          <w:p w14:paraId="2EED4B31" w14:textId="77777777" w:rsidR="00EB19FE" w:rsidRDefault="00F2319D">
            <w:r>
              <w:t>Free 90-day pilots to demonstrate ROI before full deployment</w:t>
            </w:r>
          </w:p>
        </w:tc>
      </w:tr>
      <w:tr w:rsidR="00EB19FE" w14:paraId="66CD570B" w14:textId="77777777">
        <w:tc>
          <w:tcPr>
            <w:tcW w:w="4320" w:type="dxa"/>
          </w:tcPr>
          <w:p w14:paraId="6DFFFA4B" w14:textId="77777777" w:rsidR="00EB19FE" w:rsidRDefault="00F2319D">
            <w:r>
              <w:t>Case Studies</w:t>
            </w:r>
          </w:p>
        </w:tc>
        <w:tc>
          <w:tcPr>
            <w:tcW w:w="4320" w:type="dxa"/>
          </w:tcPr>
          <w:p w14:paraId="1031EFE8" w14:textId="77777777" w:rsidR="00EB19FE" w:rsidRDefault="00F2319D">
            <w:r>
              <w:t>Published success stories with measurable outcomes</w:t>
            </w:r>
          </w:p>
        </w:tc>
      </w:tr>
      <w:tr w:rsidR="00EB19FE" w14:paraId="0D60A2B9" w14:textId="77777777">
        <w:tc>
          <w:tcPr>
            <w:tcW w:w="4320" w:type="dxa"/>
          </w:tcPr>
          <w:p w14:paraId="6E9130F0" w14:textId="77777777" w:rsidR="00EB19FE" w:rsidRDefault="00F2319D">
            <w:r>
              <w:t>Referrals</w:t>
            </w:r>
          </w:p>
        </w:tc>
        <w:tc>
          <w:tcPr>
            <w:tcW w:w="4320" w:type="dxa"/>
          </w:tcPr>
          <w:p w14:paraId="530F4F43" w14:textId="77777777" w:rsidR="00EB19FE" w:rsidRDefault="00F2319D">
            <w:r>
              <w:t>Government-to-government recommendations through sustainability networks</w:t>
            </w:r>
          </w:p>
        </w:tc>
      </w:tr>
    </w:tbl>
    <w:p w14:paraId="4F4F3D77" w14:textId="77777777" w:rsidR="00EB19FE" w:rsidRDefault="00EB19FE"/>
    <w:p w14:paraId="2DF5E928" w14:textId="77777777" w:rsidR="00EB19FE" w:rsidRDefault="00F2319D">
      <w:pPr>
        <w:pStyle w:val="Heading1"/>
      </w:pPr>
      <w:r>
        <w:t>8. COST STRUCTURE</w:t>
      </w:r>
    </w:p>
    <w:p w14:paraId="4DFE5EB9" w14:textId="77777777" w:rsidR="00EB19FE" w:rsidRDefault="00F2319D">
      <w:r>
        <w:rPr>
          <w:b/>
        </w:rPr>
        <w:t>Fixed Costs:</w:t>
      </w:r>
    </w:p>
    <w:p w14:paraId="3284CC14" w14:textId="77777777" w:rsidR="00EB19FE" w:rsidRDefault="00F2319D">
      <w:pPr>
        <w:pStyle w:val="ListBullet"/>
      </w:pPr>
      <w:r>
        <w:t>Cloud infrastructure (AWS/Azure Government Cloud)</w:t>
      </w:r>
    </w:p>
    <w:p w14:paraId="2B95F22F" w14:textId="77777777" w:rsidR="00EB19FE" w:rsidRDefault="00F2319D">
      <w:pPr>
        <w:pStyle w:val="ListBullet"/>
      </w:pPr>
      <w:r>
        <w:t>Engineering team salaries (ML engineers, data scientists, developers)</w:t>
      </w:r>
    </w:p>
    <w:p w14:paraId="3278C386" w14:textId="77777777" w:rsidR="00EB19FE" w:rsidRDefault="00F2319D">
      <w:pPr>
        <w:pStyle w:val="ListBullet"/>
      </w:pPr>
      <w:r>
        <w:t>Security and compliance certifications</w:t>
      </w:r>
    </w:p>
    <w:p w14:paraId="5DF1CC56" w14:textId="77777777" w:rsidR="00EB19FE" w:rsidRDefault="00F2319D">
      <w:pPr>
        <w:pStyle w:val="ListBullet"/>
      </w:pPr>
      <w:r>
        <w:t>Office and administrative overhead</w:t>
      </w:r>
    </w:p>
    <w:p w14:paraId="2038E539" w14:textId="77777777" w:rsidR="00EB19FE" w:rsidRDefault="00F2319D">
      <w:r>
        <w:rPr>
          <w:b/>
        </w:rPr>
        <w:t>Variable Costs:</w:t>
      </w:r>
    </w:p>
    <w:p w14:paraId="41BE775A" w14:textId="77777777" w:rsidR="00EB19FE" w:rsidRDefault="00F2319D">
      <w:pPr>
        <w:pStyle w:val="ListBullet"/>
      </w:pPr>
      <w:r>
        <w:t>Customer success and support staff</w:t>
      </w:r>
    </w:p>
    <w:p w14:paraId="42F581A6" w14:textId="77777777" w:rsidR="00EB19FE" w:rsidRDefault="00F2319D">
      <w:pPr>
        <w:pStyle w:val="ListBullet"/>
      </w:pPr>
      <w:r>
        <w:t>Sales commissions</w:t>
      </w:r>
    </w:p>
    <w:p w14:paraId="5F7BA1DB" w14:textId="77777777" w:rsidR="00EB19FE" w:rsidRDefault="00F2319D">
      <w:pPr>
        <w:pStyle w:val="ListBullet"/>
      </w:pPr>
      <w:r>
        <w:t>Data acquisition and API costs</w:t>
      </w:r>
    </w:p>
    <w:p w14:paraId="24FD459F" w14:textId="77777777" w:rsidR="00EB19FE" w:rsidRDefault="00F2319D">
      <w:pPr>
        <w:pStyle w:val="ListBullet"/>
      </w:pPr>
      <w:r>
        <w:lastRenderedPageBreak/>
        <w:t>Marketing and conference attendance</w:t>
      </w:r>
    </w:p>
    <w:p w14:paraId="2364B04B" w14:textId="77777777" w:rsidR="00EB19FE" w:rsidRDefault="00F2319D">
      <w:r>
        <w:rPr>
          <w:b/>
        </w:rPr>
        <w:t>Estimated Cost Breakdown:</w:t>
      </w:r>
    </w:p>
    <w:tbl>
      <w:tblPr>
        <w:tblStyle w:val="TableGrid"/>
        <w:tblW w:w="0" w:type="auto"/>
        <w:tblLook w:val="04A0" w:firstRow="1" w:lastRow="0" w:firstColumn="1" w:lastColumn="0" w:noHBand="0" w:noVBand="1"/>
      </w:tblPr>
      <w:tblGrid>
        <w:gridCol w:w="4320"/>
        <w:gridCol w:w="4320"/>
      </w:tblGrid>
      <w:tr w:rsidR="00EB19FE" w14:paraId="170B6DE2" w14:textId="77777777">
        <w:tc>
          <w:tcPr>
            <w:tcW w:w="4320" w:type="dxa"/>
          </w:tcPr>
          <w:p w14:paraId="68CBE451" w14:textId="77777777" w:rsidR="00EB19FE" w:rsidRDefault="00F2319D">
            <w:r>
              <w:rPr>
                <w:b/>
              </w:rPr>
              <w:t>Category</w:t>
            </w:r>
          </w:p>
        </w:tc>
        <w:tc>
          <w:tcPr>
            <w:tcW w:w="4320" w:type="dxa"/>
          </w:tcPr>
          <w:p w14:paraId="7102E4AB" w14:textId="77777777" w:rsidR="00EB19FE" w:rsidRDefault="00F2319D">
            <w:r>
              <w:rPr>
                <w:b/>
              </w:rPr>
              <w:t>% of Budget</w:t>
            </w:r>
          </w:p>
        </w:tc>
      </w:tr>
      <w:tr w:rsidR="00EB19FE" w14:paraId="5353D1AC" w14:textId="77777777">
        <w:tc>
          <w:tcPr>
            <w:tcW w:w="4320" w:type="dxa"/>
          </w:tcPr>
          <w:p w14:paraId="2C833106" w14:textId="77777777" w:rsidR="00EB19FE" w:rsidRDefault="00F2319D">
            <w:r>
              <w:t>Engineering &amp; Product</w:t>
            </w:r>
          </w:p>
        </w:tc>
        <w:tc>
          <w:tcPr>
            <w:tcW w:w="4320" w:type="dxa"/>
          </w:tcPr>
          <w:p w14:paraId="3FFC7651" w14:textId="77777777" w:rsidR="00EB19FE" w:rsidRDefault="00F2319D">
            <w:r>
              <w:t>40%</w:t>
            </w:r>
          </w:p>
        </w:tc>
      </w:tr>
      <w:tr w:rsidR="00EB19FE" w14:paraId="3D0189FA" w14:textId="77777777">
        <w:tc>
          <w:tcPr>
            <w:tcW w:w="4320" w:type="dxa"/>
          </w:tcPr>
          <w:p w14:paraId="519FA1EE" w14:textId="77777777" w:rsidR="00EB19FE" w:rsidRDefault="00F2319D">
            <w:r>
              <w:t>Sales &amp; Marketing</w:t>
            </w:r>
          </w:p>
        </w:tc>
        <w:tc>
          <w:tcPr>
            <w:tcW w:w="4320" w:type="dxa"/>
          </w:tcPr>
          <w:p w14:paraId="7413F742" w14:textId="77777777" w:rsidR="00EB19FE" w:rsidRDefault="00F2319D">
            <w:r>
              <w:t>25%</w:t>
            </w:r>
          </w:p>
        </w:tc>
      </w:tr>
      <w:tr w:rsidR="00EB19FE" w14:paraId="011E9E45" w14:textId="77777777">
        <w:tc>
          <w:tcPr>
            <w:tcW w:w="4320" w:type="dxa"/>
          </w:tcPr>
          <w:p w14:paraId="7F16FDFA" w14:textId="77777777" w:rsidR="00EB19FE" w:rsidRDefault="00F2319D">
            <w:r>
              <w:t>Cloud Infrastructure</w:t>
            </w:r>
          </w:p>
        </w:tc>
        <w:tc>
          <w:tcPr>
            <w:tcW w:w="4320" w:type="dxa"/>
          </w:tcPr>
          <w:p w14:paraId="301A6EEF" w14:textId="77777777" w:rsidR="00EB19FE" w:rsidRDefault="00F2319D">
            <w:r>
              <w:t>15%</w:t>
            </w:r>
          </w:p>
        </w:tc>
      </w:tr>
      <w:tr w:rsidR="00EB19FE" w14:paraId="43DF33EF" w14:textId="77777777">
        <w:tc>
          <w:tcPr>
            <w:tcW w:w="4320" w:type="dxa"/>
          </w:tcPr>
          <w:p w14:paraId="0EAA6F92" w14:textId="77777777" w:rsidR="00EB19FE" w:rsidRDefault="00F2319D">
            <w:r>
              <w:t>Customer Success</w:t>
            </w:r>
          </w:p>
        </w:tc>
        <w:tc>
          <w:tcPr>
            <w:tcW w:w="4320" w:type="dxa"/>
          </w:tcPr>
          <w:p w14:paraId="3B86F7DA" w14:textId="77777777" w:rsidR="00EB19FE" w:rsidRDefault="00F2319D">
            <w:r>
              <w:t>12%</w:t>
            </w:r>
          </w:p>
        </w:tc>
      </w:tr>
      <w:tr w:rsidR="00EB19FE" w14:paraId="3B33B616" w14:textId="77777777">
        <w:tc>
          <w:tcPr>
            <w:tcW w:w="4320" w:type="dxa"/>
          </w:tcPr>
          <w:p w14:paraId="64D82FCA" w14:textId="77777777" w:rsidR="00EB19FE" w:rsidRDefault="00F2319D">
            <w:r>
              <w:t>G&amp;A / Compliance</w:t>
            </w:r>
          </w:p>
        </w:tc>
        <w:tc>
          <w:tcPr>
            <w:tcW w:w="4320" w:type="dxa"/>
          </w:tcPr>
          <w:p w14:paraId="54AE3BA9" w14:textId="77777777" w:rsidR="00EB19FE" w:rsidRDefault="00F2319D">
            <w:r>
              <w:t>8%</w:t>
            </w:r>
          </w:p>
        </w:tc>
      </w:tr>
    </w:tbl>
    <w:p w14:paraId="49DD2EDA" w14:textId="77777777" w:rsidR="00EB19FE" w:rsidRDefault="00EB19FE"/>
    <w:p w14:paraId="455B3843" w14:textId="77777777" w:rsidR="00EB19FE" w:rsidRDefault="00F2319D">
      <w:pPr>
        <w:pStyle w:val="Heading1"/>
      </w:pPr>
      <w:r>
        <w:t>9. REVENUE STREAMS</w:t>
      </w:r>
    </w:p>
    <w:p w14:paraId="578A3EBA" w14:textId="77777777" w:rsidR="00EB19FE" w:rsidRDefault="00F2319D">
      <w:r>
        <w:rPr>
          <w:b/>
        </w:rPr>
        <w:t>Primary: SaaS Subscription (Tiered Pricing)</w:t>
      </w:r>
    </w:p>
    <w:tbl>
      <w:tblPr>
        <w:tblStyle w:val="TableGrid"/>
        <w:tblW w:w="0" w:type="auto"/>
        <w:tblLook w:val="04A0" w:firstRow="1" w:lastRow="0" w:firstColumn="1" w:lastColumn="0" w:noHBand="0" w:noVBand="1"/>
      </w:tblPr>
      <w:tblGrid>
        <w:gridCol w:w="2880"/>
        <w:gridCol w:w="2880"/>
        <w:gridCol w:w="2880"/>
      </w:tblGrid>
      <w:tr w:rsidR="00EB19FE" w14:paraId="04856CAC" w14:textId="77777777">
        <w:tc>
          <w:tcPr>
            <w:tcW w:w="2880" w:type="dxa"/>
          </w:tcPr>
          <w:p w14:paraId="6D953DFC" w14:textId="77777777" w:rsidR="00EB19FE" w:rsidRDefault="00F2319D">
            <w:r>
              <w:rPr>
                <w:b/>
              </w:rPr>
              <w:t>Tier</w:t>
            </w:r>
          </w:p>
        </w:tc>
        <w:tc>
          <w:tcPr>
            <w:tcW w:w="2880" w:type="dxa"/>
          </w:tcPr>
          <w:p w14:paraId="1177D347" w14:textId="77777777" w:rsidR="00EB19FE" w:rsidRDefault="00F2319D">
            <w:r>
              <w:rPr>
                <w:b/>
              </w:rPr>
              <w:t>Target</w:t>
            </w:r>
          </w:p>
        </w:tc>
        <w:tc>
          <w:tcPr>
            <w:tcW w:w="2880" w:type="dxa"/>
          </w:tcPr>
          <w:p w14:paraId="3CF0FF78" w14:textId="77777777" w:rsidR="00EB19FE" w:rsidRDefault="00F2319D">
            <w:r>
              <w:rPr>
                <w:b/>
              </w:rPr>
              <w:t>Pricing Model</w:t>
            </w:r>
          </w:p>
        </w:tc>
      </w:tr>
      <w:tr w:rsidR="00EB19FE" w14:paraId="217C3564" w14:textId="77777777">
        <w:tc>
          <w:tcPr>
            <w:tcW w:w="2880" w:type="dxa"/>
          </w:tcPr>
          <w:p w14:paraId="0DA6C04E" w14:textId="77777777" w:rsidR="00EB19FE" w:rsidRDefault="00F2319D">
            <w:r>
              <w:t>Starter</w:t>
            </w:r>
          </w:p>
        </w:tc>
        <w:tc>
          <w:tcPr>
            <w:tcW w:w="2880" w:type="dxa"/>
          </w:tcPr>
          <w:p w14:paraId="512C1E31" w14:textId="77777777" w:rsidR="00EB19FE" w:rsidRDefault="00F2319D">
            <w:r>
              <w:t>Single facility (&lt;50,000 sq ft)</w:t>
            </w:r>
          </w:p>
        </w:tc>
        <w:tc>
          <w:tcPr>
            <w:tcW w:w="2880" w:type="dxa"/>
          </w:tcPr>
          <w:p w14:paraId="248F1DF0" w14:textId="77777777" w:rsidR="00EB19FE" w:rsidRDefault="00F2319D">
            <w:r>
              <w:t>$500-1,500/month</w:t>
            </w:r>
          </w:p>
        </w:tc>
      </w:tr>
      <w:tr w:rsidR="00EB19FE" w14:paraId="42373BF9" w14:textId="77777777">
        <w:tc>
          <w:tcPr>
            <w:tcW w:w="2880" w:type="dxa"/>
          </w:tcPr>
          <w:p w14:paraId="3518EF75" w14:textId="77777777" w:rsidR="00EB19FE" w:rsidRDefault="00F2319D">
            <w:r>
              <w:t>Professional</w:t>
            </w:r>
          </w:p>
        </w:tc>
        <w:tc>
          <w:tcPr>
            <w:tcW w:w="2880" w:type="dxa"/>
          </w:tcPr>
          <w:p w14:paraId="18A722D7" w14:textId="77777777" w:rsidR="00EB19FE" w:rsidRDefault="00F2319D">
            <w:r>
              <w:t>Multiple facilities (campus/district)</w:t>
            </w:r>
          </w:p>
        </w:tc>
        <w:tc>
          <w:tcPr>
            <w:tcW w:w="2880" w:type="dxa"/>
          </w:tcPr>
          <w:p w14:paraId="5EF04295" w14:textId="77777777" w:rsidR="00EB19FE" w:rsidRDefault="00F2319D">
            <w:r>
              <w:t>$3,000-10,000/month</w:t>
            </w:r>
          </w:p>
        </w:tc>
      </w:tr>
      <w:tr w:rsidR="00EB19FE" w14:paraId="053157B1" w14:textId="77777777">
        <w:tc>
          <w:tcPr>
            <w:tcW w:w="2880" w:type="dxa"/>
          </w:tcPr>
          <w:p w14:paraId="5C04A43C" w14:textId="77777777" w:rsidR="00EB19FE" w:rsidRDefault="00F2319D">
            <w:r>
              <w:t>Enterprise</w:t>
            </w:r>
          </w:p>
        </w:tc>
        <w:tc>
          <w:tcPr>
            <w:tcW w:w="2880" w:type="dxa"/>
          </w:tcPr>
          <w:p w14:paraId="391D7766" w14:textId="77777777" w:rsidR="00EB19FE" w:rsidRDefault="00F2319D">
            <w:r>
              <w:t>City-wide or state deployment</w:t>
            </w:r>
          </w:p>
        </w:tc>
        <w:tc>
          <w:tcPr>
            <w:tcW w:w="2880" w:type="dxa"/>
          </w:tcPr>
          <w:p w14:paraId="3A7A6995" w14:textId="77777777" w:rsidR="00EB19FE" w:rsidRDefault="00F2319D">
            <w:r>
              <w:t>Custom pricing ($50K-500K/year)</w:t>
            </w:r>
          </w:p>
        </w:tc>
      </w:tr>
    </w:tbl>
    <w:p w14:paraId="50FDDD9E" w14:textId="77777777" w:rsidR="00EB19FE" w:rsidRDefault="00EB19FE"/>
    <w:p w14:paraId="362BD8B5" w14:textId="77777777" w:rsidR="00EB19FE" w:rsidRDefault="00F2319D">
      <w:r>
        <w:rPr>
          <w:b/>
        </w:rPr>
        <w:t>Secondary Revenue:</w:t>
      </w:r>
    </w:p>
    <w:p w14:paraId="4B255738" w14:textId="77777777" w:rsidR="00EB19FE" w:rsidRDefault="00F2319D">
      <w:pPr>
        <w:pStyle w:val="ListBullet"/>
      </w:pPr>
      <w:r>
        <w:t>Implementation Services: One-time setup and integration fees</w:t>
      </w:r>
    </w:p>
    <w:p w14:paraId="728FD369" w14:textId="77777777" w:rsidR="00EB19FE" w:rsidRDefault="00F2319D">
      <w:pPr>
        <w:pStyle w:val="ListBullet"/>
      </w:pPr>
      <w:r>
        <w:t>Training &amp; Certification: Workshops for facilities managers</w:t>
      </w:r>
    </w:p>
    <w:p w14:paraId="12AE5BB5" w14:textId="77777777" w:rsidR="00EB19FE" w:rsidRDefault="00F2319D">
      <w:pPr>
        <w:pStyle w:val="ListBullet"/>
      </w:pPr>
      <w:r>
        <w:t>Premium Support: Dedicated account management and SLA guarantees</w:t>
      </w:r>
    </w:p>
    <w:p w14:paraId="4600EC45" w14:textId="77777777" w:rsidR="00EB19FE" w:rsidRDefault="00F2319D">
      <w:pPr>
        <w:pStyle w:val="ListBullet"/>
      </w:pPr>
      <w:r>
        <w:t>Data Insights Reports: Custom analytics and benchmarking reports</w:t>
      </w:r>
    </w:p>
    <w:p w14:paraId="2C74F1C7" w14:textId="77777777" w:rsidR="00EB19FE" w:rsidRDefault="00F2319D">
      <w:r>
        <w:rPr>
          <w:b/>
        </w:rPr>
        <w:t>Revenue Model Advantages:</w:t>
      </w:r>
    </w:p>
    <w:p w14:paraId="1D6C298D" w14:textId="77777777" w:rsidR="00EB19FE" w:rsidRDefault="00F2319D">
      <w:pPr>
        <w:pStyle w:val="ListBullet"/>
      </w:pPr>
      <w:r>
        <w:t>Recurring revenue provides predictable cash flow</w:t>
      </w:r>
    </w:p>
    <w:p w14:paraId="5982B9EC" w14:textId="77777777" w:rsidR="00EB19FE" w:rsidRDefault="00F2319D">
      <w:pPr>
        <w:pStyle w:val="ListBullet"/>
      </w:pPr>
      <w:r>
        <w:t>Government contracts typically multi-year (3-5 years)</w:t>
      </w:r>
    </w:p>
    <w:p w14:paraId="07237951" w14:textId="77777777" w:rsidR="00EB19FE" w:rsidRDefault="00F2319D">
      <w:pPr>
        <w:pStyle w:val="ListBullet"/>
      </w:pPr>
      <w:r>
        <w:t>Expansion revenue as customers add facilities</w:t>
      </w:r>
    </w:p>
    <w:p w14:paraId="76F1BF16" w14:textId="77777777" w:rsidR="00EB19FE" w:rsidRDefault="00F2319D">
      <w:pPr>
        <w:pStyle w:val="Heading1"/>
      </w:pPr>
      <w:r>
        <w:t>10. DATA ASSETS &amp; AI CAPABILITIES</w:t>
      </w:r>
    </w:p>
    <w:p w14:paraId="333CA4B5" w14:textId="77777777" w:rsidR="00EB19FE" w:rsidRDefault="00F2319D">
      <w:r>
        <w:rPr>
          <w:b/>
        </w:rPr>
        <w:t>Data Sources:</w:t>
      </w:r>
    </w:p>
    <w:tbl>
      <w:tblPr>
        <w:tblStyle w:val="TableGrid"/>
        <w:tblW w:w="0" w:type="auto"/>
        <w:tblLook w:val="04A0" w:firstRow="1" w:lastRow="0" w:firstColumn="1" w:lastColumn="0" w:noHBand="0" w:noVBand="1"/>
      </w:tblPr>
      <w:tblGrid>
        <w:gridCol w:w="2880"/>
        <w:gridCol w:w="2880"/>
        <w:gridCol w:w="2880"/>
      </w:tblGrid>
      <w:tr w:rsidR="00EB19FE" w14:paraId="71F2FD0F" w14:textId="77777777">
        <w:tc>
          <w:tcPr>
            <w:tcW w:w="2880" w:type="dxa"/>
          </w:tcPr>
          <w:p w14:paraId="38877504" w14:textId="77777777" w:rsidR="00EB19FE" w:rsidRDefault="00F2319D">
            <w:r>
              <w:rPr>
                <w:b/>
              </w:rPr>
              <w:t>Data Type</w:t>
            </w:r>
          </w:p>
        </w:tc>
        <w:tc>
          <w:tcPr>
            <w:tcW w:w="2880" w:type="dxa"/>
          </w:tcPr>
          <w:p w14:paraId="3FA0FC4F" w14:textId="77777777" w:rsidR="00EB19FE" w:rsidRDefault="00F2319D">
            <w:r>
              <w:rPr>
                <w:b/>
              </w:rPr>
              <w:t>Source</w:t>
            </w:r>
          </w:p>
        </w:tc>
        <w:tc>
          <w:tcPr>
            <w:tcW w:w="2880" w:type="dxa"/>
          </w:tcPr>
          <w:p w14:paraId="1DFC4515" w14:textId="77777777" w:rsidR="00EB19FE" w:rsidRDefault="00F2319D">
            <w:r>
              <w:rPr>
                <w:b/>
              </w:rPr>
              <w:t>Use Case</w:t>
            </w:r>
          </w:p>
        </w:tc>
      </w:tr>
      <w:tr w:rsidR="00EB19FE" w14:paraId="37F18DFD" w14:textId="77777777">
        <w:tc>
          <w:tcPr>
            <w:tcW w:w="2880" w:type="dxa"/>
          </w:tcPr>
          <w:p w14:paraId="11E31EC4" w14:textId="77777777" w:rsidR="00EB19FE" w:rsidRDefault="00F2319D">
            <w:r>
              <w:t>Energy Consumption</w:t>
            </w:r>
          </w:p>
        </w:tc>
        <w:tc>
          <w:tcPr>
            <w:tcW w:w="2880" w:type="dxa"/>
          </w:tcPr>
          <w:p w14:paraId="511FF17C" w14:textId="77777777" w:rsidR="00EB19FE" w:rsidRDefault="00F2319D">
            <w:r>
              <w:t>Smart meters, utility APIs</w:t>
            </w:r>
          </w:p>
        </w:tc>
        <w:tc>
          <w:tcPr>
            <w:tcW w:w="2880" w:type="dxa"/>
          </w:tcPr>
          <w:p w14:paraId="5180094C" w14:textId="77777777" w:rsidR="00EB19FE" w:rsidRDefault="00F2319D">
            <w:r>
              <w:t>Baseline analysis, anomaly detection</w:t>
            </w:r>
          </w:p>
        </w:tc>
      </w:tr>
      <w:tr w:rsidR="00EB19FE" w14:paraId="449DA28F" w14:textId="77777777">
        <w:tc>
          <w:tcPr>
            <w:tcW w:w="2880" w:type="dxa"/>
          </w:tcPr>
          <w:p w14:paraId="48E0F388" w14:textId="77777777" w:rsidR="00EB19FE" w:rsidRDefault="00F2319D">
            <w:r>
              <w:t>Weather Data</w:t>
            </w:r>
          </w:p>
        </w:tc>
        <w:tc>
          <w:tcPr>
            <w:tcW w:w="2880" w:type="dxa"/>
          </w:tcPr>
          <w:p w14:paraId="78EB9353" w14:textId="77777777" w:rsidR="00EB19FE" w:rsidRDefault="00F2319D">
            <w:r>
              <w:t>National weather services, APIs</w:t>
            </w:r>
          </w:p>
        </w:tc>
        <w:tc>
          <w:tcPr>
            <w:tcW w:w="2880" w:type="dxa"/>
          </w:tcPr>
          <w:p w14:paraId="007FDF14" w14:textId="77777777" w:rsidR="00EB19FE" w:rsidRDefault="00F2319D">
            <w:r>
              <w:t>Demand forecasting</w:t>
            </w:r>
          </w:p>
        </w:tc>
      </w:tr>
      <w:tr w:rsidR="00EB19FE" w14:paraId="4738CB5D" w14:textId="77777777">
        <w:tc>
          <w:tcPr>
            <w:tcW w:w="2880" w:type="dxa"/>
          </w:tcPr>
          <w:p w14:paraId="6E722CCD" w14:textId="77777777" w:rsidR="00EB19FE" w:rsidRDefault="00F2319D">
            <w:r>
              <w:lastRenderedPageBreak/>
              <w:t>Occupancy Data</w:t>
            </w:r>
          </w:p>
        </w:tc>
        <w:tc>
          <w:tcPr>
            <w:tcW w:w="2880" w:type="dxa"/>
          </w:tcPr>
          <w:p w14:paraId="2D2DAC82" w14:textId="77777777" w:rsidR="00EB19FE" w:rsidRDefault="00F2319D">
            <w:r>
              <w:t>Building sensors, schedules</w:t>
            </w:r>
          </w:p>
        </w:tc>
        <w:tc>
          <w:tcPr>
            <w:tcW w:w="2880" w:type="dxa"/>
          </w:tcPr>
          <w:p w14:paraId="4C3FD0C4" w14:textId="77777777" w:rsidR="00EB19FE" w:rsidRDefault="00F2319D">
            <w:r>
              <w:t>HVAC optimization</w:t>
            </w:r>
          </w:p>
        </w:tc>
      </w:tr>
      <w:tr w:rsidR="00EB19FE" w14:paraId="1AEDF21F" w14:textId="77777777">
        <w:tc>
          <w:tcPr>
            <w:tcW w:w="2880" w:type="dxa"/>
          </w:tcPr>
          <w:p w14:paraId="68DE98A8" w14:textId="77777777" w:rsidR="00EB19FE" w:rsidRDefault="00F2319D">
            <w:r>
              <w:t>Equipment Telemetry</w:t>
            </w:r>
          </w:p>
        </w:tc>
        <w:tc>
          <w:tcPr>
            <w:tcW w:w="2880" w:type="dxa"/>
          </w:tcPr>
          <w:p w14:paraId="3E93581F" w14:textId="77777777" w:rsidR="00EB19FE" w:rsidRDefault="00F2319D">
            <w:r>
              <w:t>IoT sensors, BMS integration</w:t>
            </w:r>
          </w:p>
        </w:tc>
        <w:tc>
          <w:tcPr>
            <w:tcW w:w="2880" w:type="dxa"/>
          </w:tcPr>
          <w:p w14:paraId="35A8771A" w14:textId="77777777" w:rsidR="00EB19FE" w:rsidRDefault="00F2319D">
            <w:r>
              <w:t>Predictive maintenance</w:t>
            </w:r>
          </w:p>
        </w:tc>
      </w:tr>
      <w:tr w:rsidR="00EB19FE" w14:paraId="4F755013" w14:textId="77777777">
        <w:tc>
          <w:tcPr>
            <w:tcW w:w="2880" w:type="dxa"/>
          </w:tcPr>
          <w:p w14:paraId="356E424A" w14:textId="77777777" w:rsidR="00EB19FE" w:rsidRDefault="00F2319D">
            <w:r>
              <w:t>Grid Pricing</w:t>
            </w:r>
          </w:p>
        </w:tc>
        <w:tc>
          <w:tcPr>
            <w:tcW w:w="2880" w:type="dxa"/>
          </w:tcPr>
          <w:p w14:paraId="61F1DF1B" w14:textId="77777777" w:rsidR="00EB19FE" w:rsidRDefault="00F2319D">
            <w:r>
              <w:t>Utility rate schedules</w:t>
            </w:r>
          </w:p>
        </w:tc>
        <w:tc>
          <w:tcPr>
            <w:tcW w:w="2880" w:type="dxa"/>
          </w:tcPr>
          <w:p w14:paraId="170900ED" w14:textId="77777777" w:rsidR="00EB19FE" w:rsidRDefault="00F2319D">
            <w:r>
              <w:t>Cost optimization</w:t>
            </w:r>
          </w:p>
        </w:tc>
      </w:tr>
      <w:tr w:rsidR="00EB19FE" w14:paraId="23B5EC73" w14:textId="77777777">
        <w:tc>
          <w:tcPr>
            <w:tcW w:w="2880" w:type="dxa"/>
          </w:tcPr>
          <w:p w14:paraId="628DC9C8" w14:textId="77777777" w:rsidR="00EB19FE" w:rsidRDefault="00F2319D">
            <w:r>
              <w:t>Solar/Wind Output</w:t>
            </w:r>
          </w:p>
        </w:tc>
        <w:tc>
          <w:tcPr>
            <w:tcW w:w="2880" w:type="dxa"/>
          </w:tcPr>
          <w:p w14:paraId="7482F889" w14:textId="77777777" w:rsidR="00EB19FE" w:rsidRDefault="00F2319D">
            <w:r>
              <w:t>On-site renewable sensors</w:t>
            </w:r>
          </w:p>
        </w:tc>
        <w:tc>
          <w:tcPr>
            <w:tcW w:w="2880" w:type="dxa"/>
          </w:tcPr>
          <w:p w14:paraId="5F859BC6" w14:textId="77777777" w:rsidR="00EB19FE" w:rsidRDefault="00F2319D">
            <w:r>
              <w:t>Generation forecasting</w:t>
            </w:r>
          </w:p>
        </w:tc>
      </w:tr>
    </w:tbl>
    <w:p w14:paraId="153CB260" w14:textId="77777777" w:rsidR="00EB19FE" w:rsidRDefault="00EB19FE"/>
    <w:p w14:paraId="5493C200" w14:textId="77777777" w:rsidR="00EB19FE" w:rsidRDefault="00F2319D">
      <w:r>
        <w:rPr>
          <w:b/>
        </w:rPr>
        <w:t>AI/ML Models Deployed:</w:t>
      </w:r>
    </w:p>
    <w:p w14:paraId="43864B86" w14:textId="77777777" w:rsidR="00EB19FE" w:rsidRDefault="00F2319D">
      <w:r>
        <w:rPr>
          <w:b/>
        </w:rPr>
        <w:t>1. Energy Demand Forecasting</w:t>
      </w:r>
    </w:p>
    <w:p w14:paraId="120C1F23" w14:textId="77777777" w:rsidR="00EB19FE" w:rsidRDefault="00F2319D">
      <w:pPr>
        <w:pStyle w:val="ListBullet"/>
      </w:pPr>
      <w:r>
        <w:t>Algorithm: LSTM neural networks, XGBoost ensemble</w:t>
      </w:r>
    </w:p>
    <w:p w14:paraId="761331D1" w14:textId="77777777" w:rsidR="00EB19FE" w:rsidRDefault="00F2319D">
      <w:pPr>
        <w:pStyle w:val="ListBullet"/>
      </w:pPr>
      <w:r>
        <w:t>Purpose: Predict hourly/daily energy consumption</w:t>
      </w:r>
    </w:p>
    <w:p w14:paraId="596B104B" w14:textId="77777777" w:rsidR="00EB19FE" w:rsidRDefault="00F2319D">
      <w:pPr>
        <w:pStyle w:val="ListBullet"/>
      </w:pPr>
      <w:r>
        <w:t>Output/Accuracy: &gt;95% for 24-hour forecasts</w:t>
      </w:r>
    </w:p>
    <w:p w14:paraId="7B5CE057" w14:textId="77777777" w:rsidR="00EB19FE" w:rsidRDefault="00F2319D">
      <w:r>
        <w:rPr>
          <w:b/>
        </w:rPr>
        <w:t>2. Anomaly Detection</w:t>
      </w:r>
    </w:p>
    <w:p w14:paraId="3517544E" w14:textId="77777777" w:rsidR="00EB19FE" w:rsidRDefault="00F2319D">
      <w:pPr>
        <w:pStyle w:val="ListBullet"/>
      </w:pPr>
      <w:r>
        <w:t>Algorithm: Isolation Forest, Autoencoders</w:t>
      </w:r>
    </w:p>
    <w:p w14:paraId="5B0A00FC" w14:textId="77777777" w:rsidR="00EB19FE" w:rsidRDefault="00F2319D">
      <w:pPr>
        <w:pStyle w:val="ListBullet"/>
      </w:pPr>
      <w:r>
        <w:t>Purpose: Identify equipment faults, unusual consumption patterns</w:t>
      </w:r>
    </w:p>
    <w:p w14:paraId="29D4BCC8" w14:textId="77777777" w:rsidR="00EB19FE" w:rsidRDefault="00F2319D">
      <w:pPr>
        <w:pStyle w:val="ListBullet"/>
      </w:pPr>
      <w:r>
        <w:t>Output/Accuracy: Early warning system for maintenance</w:t>
      </w:r>
    </w:p>
    <w:p w14:paraId="615B1A73" w14:textId="77777777" w:rsidR="00EB19FE" w:rsidRDefault="00F2319D">
      <w:r>
        <w:rPr>
          <w:b/>
        </w:rPr>
        <w:t>3. Optimization Engine</w:t>
      </w:r>
    </w:p>
    <w:p w14:paraId="7F1286CA" w14:textId="77777777" w:rsidR="00EB19FE" w:rsidRDefault="00F2319D">
      <w:pPr>
        <w:pStyle w:val="ListBullet"/>
      </w:pPr>
      <w:r>
        <w:t>Algorithm: Reinforcement Learning, Linear Programming</w:t>
      </w:r>
    </w:p>
    <w:p w14:paraId="04C9EB7F" w14:textId="77777777" w:rsidR="00EB19FE" w:rsidRDefault="00F2319D">
      <w:pPr>
        <w:pStyle w:val="ListBullet"/>
      </w:pPr>
      <w:r>
        <w:t>Purpose: Real-time HVAC and load scheduling</w:t>
      </w:r>
    </w:p>
    <w:p w14:paraId="515C2135" w14:textId="77777777" w:rsidR="00EB19FE" w:rsidRDefault="00F2319D">
      <w:pPr>
        <w:pStyle w:val="ListBullet"/>
      </w:pPr>
      <w:r>
        <w:t>Output/Accuracy: Automated control signals or human recommendations</w:t>
      </w:r>
    </w:p>
    <w:p w14:paraId="5672BF53" w14:textId="77777777" w:rsidR="00EB19FE" w:rsidRDefault="00F2319D">
      <w:r>
        <w:rPr>
          <w:b/>
        </w:rPr>
        <w:t>4. Carbon Calculation Model</w:t>
      </w:r>
    </w:p>
    <w:p w14:paraId="0B22C186" w14:textId="77777777" w:rsidR="00EB19FE" w:rsidRDefault="00F2319D">
      <w:pPr>
        <w:pStyle w:val="ListBullet"/>
      </w:pPr>
      <w:r>
        <w:t>Algorithm: Emissions factor database + consumption data</w:t>
      </w:r>
    </w:p>
    <w:p w14:paraId="4F66FA82" w14:textId="77777777" w:rsidR="00EB19FE" w:rsidRDefault="00F2319D">
      <w:pPr>
        <w:pStyle w:val="ListBullet"/>
      </w:pPr>
      <w:r>
        <w:t>Purpose: Accurate Scope 1 &amp; 2 emissions tracking</w:t>
      </w:r>
    </w:p>
    <w:p w14:paraId="3CA53C59" w14:textId="77777777" w:rsidR="00EB19FE" w:rsidRDefault="00F2319D">
      <w:pPr>
        <w:pStyle w:val="ListBullet"/>
      </w:pPr>
      <w:r>
        <w:t>Output/Accuracy: Aligned with GHG Protocol standards</w:t>
      </w:r>
    </w:p>
    <w:p w14:paraId="2A08E41F" w14:textId="77777777" w:rsidR="00EB19FE" w:rsidRDefault="00F2319D">
      <w:r>
        <w:rPr>
          <w:b/>
        </w:rPr>
        <w:t>Data Governance:</w:t>
      </w:r>
    </w:p>
    <w:p w14:paraId="32243F2C" w14:textId="77777777" w:rsidR="00EB19FE" w:rsidRDefault="00F2319D">
      <w:pPr>
        <w:pStyle w:val="ListBullet"/>
      </w:pPr>
      <w:r>
        <w:t>All data encrypted at rest and in transit</w:t>
      </w:r>
    </w:p>
    <w:p w14:paraId="33984085" w14:textId="77777777" w:rsidR="00EB19FE" w:rsidRDefault="00F2319D">
      <w:pPr>
        <w:pStyle w:val="ListBullet"/>
      </w:pPr>
      <w:r>
        <w:t>Government-grade security (SOC 2 Type II, FedRAMP where applicable)</w:t>
      </w:r>
    </w:p>
    <w:p w14:paraId="72EFF75E" w14:textId="77777777" w:rsidR="00EB19FE" w:rsidRDefault="00F2319D">
      <w:pPr>
        <w:pStyle w:val="ListBullet"/>
      </w:pPr>
      <w:r>
        <w:t>Data anonymization for cross-customer model training</w:t>
      </w:r>
    </w:p>
    <w:p w14:paraId="7AF1D52B" w14:textId="77777777" w:rsidR="00EB19FE" w:rsidRDefault="00F2319D">
      <w:pPr>
        <w:pStyle w:val="ListBullet"/>
      </w:pPr>
      <w:r>
        <w:t>Customer owns their data; full export capability</w:t>
      </w:r>
    </w:p>
    <w:p w14:paraId="2A8BD4EC" w14:textId="77777777" w:rsidR="00EB19FE" w:rsidRDefault="00F2319D">
      <w:pPr>
        <w:pStyle w:val="Heading1"/>
      </w:pPr>
      <w:r>
        <w:t>11. HOW AI/DATA SCIENCE CREATES VALUE</w:t>
      </w:r>
    </w:p>
    <w:tbl>
      <w:tblPr>
        <w:tblStyle w:val="TableGrid"/>
        <w:tblW w:w="0" w:type="auto"/>
        <w:tblLook w:val="04A0" w:firstRow="1" w:lastRow="0" w:firstColumn="1" w:lastColumn="0" w:noHBand="0" w:noVBand="1"/>
      </w:tblPr>
      <w:tblGrid>
        <w:gridCol w:w="2880"/>
        <w:gridCol w:w="2880"/>
        <w:gridCol w:w="2880"/>
      </w:tblGrid>
      <w:tr w:rsidR="00EB19FE" w14:paraId="67123091" w14:textId="77777777">
        <w:tc>
          <w:tcPr>
            <w:tcW w:w="2880" w:type="dxa"/>
          </w:tcPr>
          <w:p w14:paraId="517436C7" w14:textId="77777777" w:rsidR="00EB19FE" w:rsidRDefault="00F2319D">
            <w:r>
              <w:rPr>
                <w:b/>
              </w:rPr>
              <w:t>Value Driver</w:t>
            </w:r>
          </w:p>
        </w:tc>
        <w:tc>
          <w:tcPr>
            <w:tcW w:w="2880" w:type="dxa"/>
          </w:tcPr>
          <w:p w14:paraId="72665059" w14:textId="77777777" w:rsidR="00EB19FE" w:rsidRDefault="00F2319D">
            <w:r>
              <w:rPr>
                <w:b/>
              </w:rPr>
              <w:t>AI/Data Science Contribution</w:t>
            </w:r>
          </w:p>
        </w:tc>
        <w:tc>
          <w:tcPr>
            <w:tcW w:w="2880" w:type="dxa"/>
          </w:tcPr>
          <w:p w14:paraId="5A25614A" w14:textId="77777777" w:rsidR="00EB19FE" w:rsidRDefault="00F2319D">
            <w:r>
              <w:rPr>
                <w:b/>
              </w:rPr>
              <w:t>Business Impact</w:t>
            </w:r>
          </w:p>
        </w:tc>
      </w:tr>
      <w:tr w:rsidR="00EB19FE" w14:paraId="7E1109C0" w14:textId="77777777">
        <w:tc>
          <w:tcPr>
            <w:tcW w:w="2880" w:type="dxa"/>
          </w:tcPr>
          <w:p w14:paraId="3FDE1EF7" w14:textId="77777777" w:rsidR="00EB19FE" w:rsidRDefault="00F2319D">
            <w:r>
              <w:t>Cost Reduction</w:t>
            </w:r>
          </w:p>
        </w:tc>
        <w:tc>
          <w:tcPr>
            <w:tcW w:w="2880" w:type="dxa"/>
          </w:tcPr>
          <w:p w14:paraId="4756BFF9" w14:textId="77777777" w:rsidR="00EB19FE" w:rsidRDefault="00F2319D">
            <w:r>
              <w:t>Predictive models optimize energy consumption</w:t>
            </w:r>
          </w:p>
        </w:tc>
        <w:tc>
          <w:tcPr>
            <w:tcW w:w="2880" w:type="dxa"/>
          </w:tcPr>
          <w:p w14:paraId="660F8FEB" w14:textId="77777777" w:rsidR="00EB19FE" w:rsidRDefault="00F2319D">
            <w:r>
              <w:t>15-25% reduction in energy bills</w:t>
            </w:r>
          </w:p>
        </w:tc>
      </w:tr>
      <w:tr w:rsidR="00EB19FE" w14:paraId="012B9A0A" w14:textId="77777777">
        <w:tc>
          <w:tcPr>
            <w:tcW w:w="2880" w:type="dxa"/>
          </w:tcPr>
          <w:p w14:paraId="6EB013B7" w14:textId="77777777" w:rsidR="00EB19FE" w:rsidRDefault="00F2319D">
            <w:r>
              <w:t>Risk Mitigation</w:t>
            </w:r>
          </w:p>
        </w:tc>
        <w:tc>
          <w:tcPr>
            <w:tcW w:w="2880" w:type="dxa"/>
          </w:tcPr>
          <w:p w14:paraId="73F1552E" w14:textId="77777777" w:rsidR="00EB19FE" w:rsidRDefault="00F2319D">
            <w:r>
              <w:t>Anomaly detection prevents equipment failures</w:t>
            </w:r>
          </w:p>
        </w:tc>
        <w:tc>
          <w:tcPr>
            <w:tcW w:w="2880" w:type="dxa"/>
          </w:tcPr>
          <w:p w14:paraId="0C5DAFBD" w14:textId="77777777" w:rsidR="00EB19FE" w:rsidRDefault="00F2319D">
            <w:r>
              <w:t>Reduced downtime and emergency repairs</w:t>
            </w:r>
          </w:p>
        </w:tc>
      </w:tr>
      <w:tr w:rsidR="00EB19FE" w14:paraId="6EACA6DA" w14:textId="77777777">
        <w:tc>
          <w:tcPr>
            <w:tcW w:w="2880" w:type="dxa"/>
          </w:tcPr>
          <w:p w14:paraId="00C123D7" w14:textId="77777777" w:rsidR="00EB19FE" w:rsidRDefault="00F2319D">
            <w:r>
              <w:lastRenderedPageBreak/>
              <w:t>Compliance</w:t>
            </w:r>
          </w:p>
        </w:tc>
        <w:tc>
          <w:tcPr>
            <w:tcW w:w="2880" w:type="dxa"/>
          </w:tcPr>
          <w:p w14:paraId="0C88970C" w14:textId="77777777" w:rsidR="00EB19FE" w:rsidRDefault="00F2319D">
            <w:r>
              <w:t>Automated carbon tracking and reporting</w:t>
            </w:r>
          </w:p>
        </w:tc>
        <w:tc>
          <w:tcPr>
            <w:tcW w:w="2880" w:type="dxa"/>
          </w:tcPr>
          <w:p w14:paraId="6F175F37" w14:textId="77777777" w:rsidR="00EB19FE" w:rsidRDefault="00F2319D">
            <w:r>
              <w:t>Meets regulatory requirements efficiently</w:t>
            </w:r>
          </w:p>
        </w:tc>
      </w:tr>
      <w:tr w:rsidR="00EB19FE" w14:paraId="0AA063CE" w14:textId="77777777">
        <w:tc>
          <w:tcPr>
            <w:tcW w:w="2880" w:type="dxa"/>
          </w:tcPr>
          <w:p w14:paraId="7089F340" w14:textId="77777777" w:rsidR="00EB19FE" w:rsidRDefault="00F2319D">
            <w:r>
              <w:t>Decision Support</w:t>
            </w:r>
          </w:p>
        </w:tc>
        <w:tc>
          <w:tcPr>
            <w:tcW w:w="2880" w:type="dxa"/>
          </w:tcPr>
          <w:p w14:paraId="7745DA67" w14:textId="77777777" w:rsidR="00EB19FE" w:rsidRDefault="00F2319D">
            <w:r>
              <w:t>Data-driven recommendations for capital investments</w:t>
            </w:r>
          </w:p>
        </w:tc>
        <w:tc>
          <w:tcPr>
            <w:tcW w:w="2880" w:type="dxa"/>
          </w:tcPr>
          <w:p w14:paraId="4DD8A0DF" w14:textId="77777777" w:rsidR="00EB19FE" w:rsidRDefault="00F2319D">
            <w:r>
              <w:t>Better allocation of public funds</w:t>
            </w:r>
          </w:p>
        </w:tc>
      </w:tr>
      <w:tr w:rsidR="00EB19FE" w14:paraId="714E9381" w14:textId="77777777">
        <w:tc>
          <w:tcPr>
            <w:tcW w:w="2880" w:type="dxa"/>
          </w:tcPr>
          <w:p w14:paraId="462192AD" w14:textId="77777777" w:rsidR="00EB19FE" w:rsidRDefault="00F2319D">
            <w:r>
              <w:t>Scalability</w:t>
            </w:r>
          </w:p>
        </w:tc>
        <w:tc>
          <w:tcPr>
            <w:tcW w:w="2880" w:type="dxa"/>
          </w:tcPr>
          <w:p w14:paraId="1104E392" w14:textId="77777777" w:rsidR="00EB19FE" w:rsidRDefault="00F2319D">
            <w:r>
              <w:t>ML models improve with more data</w:t>
            </w:r>
          </w:p>
        </w:tc>
        <w:tc>
          <w:tcPr>
            <w:tcW w:w="2880" w:type="dxa"/>
          </w:tcPr>
          <w:p w14:paraId="039B2106" w14:textId="77777777" w:rsidR="00EB19FE" w:rsidRDefault="00F2319D">
            <w:r>
              <w:t>Each new customer improves the product</w:t>
            </w:r>
          </w:p>
        </w:tc>
      </w:tr>
      <w:tr w:rsidR="00EB19FE" w14:paraId="12BA703B" w14:textId="77777777">
        <w:tc>
          <w:tcPr>
            <w:tcW w:w="2880" w:type="dxa"/>
          </w:tcPr>
          <w:p w14:paraId="6E7DC222" w14:textId="77777777" w:rsidR="00EB19FE" w:rsidRDefault="00F2319D">
            <w:r>
              <w:t>Speed</w:t>
            </w:r>
          </w:p>
        </w:tc>
        <w:tc>
          <w:tcPr>
            <w:tcW w:w="2880" w:type="dxa"/>
          </w:tcPr>
          <w:p w14:paraId="698D7F5F" w14:textId="77777777" w:rsidR="00EB19FE" w:rsidRDefault="00F2319D">
            <w:r>
              <w:t>Real-time processing vs. manual audits</w:t>
            </w:r>
          </w:p>
        </w:tc>
        <w:tc>
          <w:tcPr>
            <w:tcW w:w="2880" w:type="dxa"/>
          </w:tcPr>
          <w:p w14:paraId="745C4470" w14:textId="77777777" w:rsidR="00EB19FE" w:rsidRDefault="00F2319D">
            <w:r>
              <w:t>Immediate insights instead of quarterly reports</w:t>
            </w:r>
          </w:p>
        </w:tc>
      </w:tr>
    </w:tbl>
    <w:p w14:paraId="15703E82" w14:textId="77777777" w:rsidR="00EB19FE" w:rsidRDefault="00EB19FE"/>
    <w:p w14:paraId="0E1AC81D" w14:textId="77777777" w:rsidR="00EB19FE" w:rsidRDefault="00F2319D">
      <w:r>
        <w:rPr>
          <w:b/>
        </w:rPr>
        <w:t>The Data Flywheel Effect:</w:t>
      </w:r>
    </w:p>
    <w:p w14:paraId="347BAD91" w14:textId="77777777" w:rsidR="00EB19FE" w:rsidRDefault="00F2319D">
      <w:r>
        <w:t>More Government Customers → More Building Data Collected → Better ML Model Accuracy → Greater Energy Savings Delivered → Stronger ROI &amp; Case Studies → Easier Customer Acquisition → (Cycle Repeats)</w:t>
      </w:r>
    </w:p>
    <w:p w14:paraId="07BE73E3" w14:textId="77777777" w:rsidR="00EB19FE" w:rsidRDefault="00F2319D">
      <w:pPr>
        <w:pStyle w:val="Heading1"/>
      </w:pPr>
      <w:r>
        <w:t>12. COMPETITIVE LANDSCAPE</w:t>
      </w:r>
    </w:p>
    <w:tbl>
      <w:tblPr>
        <w:tblStyle w:val="TableGrid"/>
        <w:tblW w:w="0" w:type="auto"/>
        <w:tblLook w:val="04A0" w:firstRow="1" w:lastRow="0" w:firstColumn="1" w:lastColumn="0" w:noHBand="0" w:noVBand="1"/>
      </w:tblPr>
      <w:tblGrid>
        <w:gridCol w:w="2160"/>
        <w:gridCol w:w="2160"/>
        <w:gridCol w:w="2160"/>
        <w:gridCol w:w="2160"/>
      </w:tblGrid>
      <w:tr w:rsidR="00EB19FE" w14:paraId="5EC07F41" w14:textId="77777777">
        <w:tc>
          <w:tcPr>
            <w:tcW w:w="2160" w:type="dxa"/>
          </w:tcPr>
          <w:p w14:paraId="307087A2" w14:textId="77777777" w:rsidR="00EB19FE" w:rsidRDefault="00F2319D">
            <w:r>
              <w:rPr>
                <w:b/>
              </w:rPr>
              <w:t>Competitor</w:t>
            </w:r>
          </w:p>
        </w:tc>
        <w:tc>
          <w:tcPr>
            <w:tcW w:w="2160" w:type="dxa"/>
          </w:tcPr>
          <w:p w14:paraId="68102638" w14:textId="77777777" w:rsidR="00EB19FE" w:rsidRDefault="00F2319D">
            <w:r>
              <w:rPr>
                <w:b/>
              </w:rPr>
              <w:t>Strengths</w:t>
            </w:r>
          </w:p>
        </w:tc>
        <w:tc>
          <w:tcPr>
            <w:tcW w:w="2160" w:type="dxa"/>
          </w:tcPr>
          <w:p w14:paraId="4E97206A" w14:textId="77777777" w:rsidR="00EB19FE" w:rsidRDefault="00F2319D">
            <w:r>
              <w:rPr>
                <w:b/>
              </w:rPr>
              <w:t>Weaknesses</w:t>
            </w:r>
          </w:p>
        </w:tc>
        <w:tc>
          <w:tcPr>
            <w:tcW w:w="2160" w:type="dxa"/>
          </w:tcPr>
          <w:p w14:paraId="16C355D5" w14:textId="77777777" w:rsidR="00EB19FE" w:rsidRDefault="00F2319D">
            <w:r>
              <w:rPr>
                <w:b/>
              </w:rPr>
              <w:t>Our Differentiation</w:t>
            </w:r>
          </w:p>
        </w:tc>
      </w:tr>
      <w:tr w:rsidR="00EB19FE" w14:paraId="321F0F80" w14:textId="77777777">
        <w:tc>
          <w:tcPr>
            <w:tcW w:w="2160" w:type="dxa"/>
          </w:tcPr>
          <w:p w14:paraId="19DEC745" w14:textId="77777777" w:rsidR="00EB19FE" w:rsidRDefault="00F2319D">
            <w:r>
              <w:t>Siemens/Honeywell</w:t>
            </w:r>
          </w:p>
        </w:tc>
        <w:tc>
          <w:tcPr>
            <w:tcW w:w="2160" w:type="dxa"/>
          </w:tcPr>
          <w:p w14:paraId="128F4FB3" w14:textId="77777777" w:rsidR="00EB19FE" w:rsidRDefault="00F2319D">
            <w:r>
              <w:t>Established, hardware + software</w:t>
            </w:r>
          </w:p>
        </w:tc>
        <w:tc>
          <w:tcPr>
            <w:tcW w:w="2160" w:type="dxa"/>
          </w:tcPr>
          <w:p w14:paraId="1EF15142" w14:textId="77777777" w:rsidR="00EB19FE" w:rsidRDefault="00F2319D">
            <w:r>
              <w:t>Expensive, complex, hardware-dependent</w:t>
            </w:r>
          </w:p>
        </w:tc>
        <w:tc>
          <w:tcPr>
            <w:tcW w:w="2160" w:type="dxa"/>
          </w:tcPr>
          <w:p w14:paraId="2AC7128A" w14:textId="77777777" w:rsidR="00EB19FE" w:rsidRDefault="00F2319D">
            <w:r>
              <w:t>Software-only, faster deployment</w:t>
            </w:r>
          </w:p>
        </w:tc>
      </w:tr>
      <w:tr w:rsidR="00EB19FE" w14:paraId="3061D49D" w14:textId="77777777">
        <w:tc>
          <w:tcPr>
            <w:tcW w:w="2160" w:type="dxa"/>
          </w:tcPr>
          <w:p w14:paraId="6CA27365" w14:textId="77777777" w:rsidR="00EB19FE" w:rsidRDefault="00F2319D">
            <w:r>
              <w:t>Engie/Schneider</w:t>
            </w:r>
          </w:p>
        </w:tc>
        <w:tc>
          <w:tcPr>
            <w:tcW w:w="2160" w:type="dxa"/>
          </w:tcPr>
          <w:p w14:paraId="2F31D7FD" w14:textId="77777777" w:rsidR="00EB19FE" w:rsidRDefault="00F2319D">
            <w:r>
              <w:t>Full energy services</w:t>
            </w:r>
          </w:p>
        </w:tc>
        <w:tc>
          <w:tcPr>
            <w:tcW w:w="2160" w:type="dxa"/>
          </w:tcPr>
          <w:p w14:paraId="2637C6C6" w14:textId="77777777" w:rsidR="00EB19FE" w:rsidRDefault="00F2319D">
            <w:r>
              <w:t>Generalist, not AI-first</w:t>
            </w:r>
          </w:p>
        </w:tc>
        <w:tc>
          <w:tcPr>
            <w:tcW w:w="2160" w:type="dxa"/>
          </w:tcPr>
          <w:p w14:paraId="44D166CE" w14:textId="77777777" w:rsidR="00EB19FE" w:rsidRDefault="00F2319D">
            <w:r>
              <w:t>AI-native, specialized models</w:t>
            </w:r>
          </w:p>
        </w:tc>
      </w:tr>
      <w:tr w:rsidR="00EB19FE" w14:paraId="06AA8BD7" w14:textId="77777777">
        <w:tc>
          <w:tcPr>
            <w:tcW w:w="2160" w:type="dxa"/>
          </w:tcPr>
          <w:p w14:paraId="34265477" w14:textId="77777777" w:rsidR="00EB19FE" w:rsidRDefault="00F2319D">
            <w:r>
              <w:t>Startup competitors</w:t>
            </w:r>
          </w:p>
        </w:tc>
        <w:tc>
          <w:tcPr>
            <w:tcW w:w="2160" w:type="dxa"/>
          </w:tcPr>
          <w:p w14:paraId="3D83335F" w14:textId="77777777" w:rsidR="00EB19FE" w:rsidRDefault="00F2319D">
            <w:r>
              <w:t>Agile, modern tech</w:t>
            </w:r>
          </w:p>
        </w:tc>
        <w:tc>
          <w:tcPr>
            <w:tcW w:w="2160" w:type="dxa"/>
          </w:tcPr>
          <w:p w14:paraId="6D568AB1" w14:textId="77777777" w:rsidR="00EB19FE" w:rsidRDefault="00F2319D">
            <w:r>
              <w:t>Limited govt experience</w:t>
            </w:r>
          </w:p>
        </w:tc>
        <w:tc>
          <w:tcPr>
            <w:tcW w:w="2160" w:type="dxa"/>
          </w:tcPr>
          <w:p w14:paraId="2C139792" w14:textId="77777777" w:rsidR="00EB19FE" w:rsidRDefault="00F2319D">
            <w:r>
              <w:t>Purpose-built for public sector</w:t>
            </w:r>
          </w:p>
        </w:tc>
      </w:tr>
      <w:tr w:rsidR="00EB19FE" w14:paraId="69C0F857" w14:textId="77777777">
        <w:tc>
          <w:tcPr>
            <w:tcW w:w="2160" w:type="dxa"/>
          </w:tcPr>
          <w:p w14:paraId="57C37BBD" w14:textId="77777777" w:rsidR="00EB19FE" w:rsidRDefault="00F2319D">
            <w:r>
              <w:t>In-house solutions</w:t>
            </w:r>
          </w:p>
        </w:tc>
        <w:tc>
          <w:tcPr>
            <w:tcW w:w="2160" w:type="dxa"/>
          </w:tcPr>
          <w:p w14:paraId="016EEA30" w14:textId="77777777" w:rsidR="00EB19FE" w:rsidRDefault="00F2319D">
            <w:r>
              <w:t>Customized</w:t>
            </w:r>
          </w:p>
        </w:tc>
        <w:tc>
          <w:tcPr>
            <w:tcW w:w="2160" w:type="dxa"/>
          </w:tcPr>
          <w:p w14:paraId="171AF5D4" w14:textId="77777777" w:rsidR="00EB19FE" w:rsidRDefault="00F2319D">
            <w:r>
              <w:t>Resource-intensive, no network effects</w:t>
            </w:r>
          </w:p>
        </w:tc>
        <w:tc>
          <w:tcPr>
            <w:tcW w:w="2160" w:type="dxa"/>
          </w:tcPr>
          <w:p w14:paraId="005576F3" w14:textId="77777777" w:rsidR="00EB19FE" w:rsidRDefault="00F2319D">
            <w:r>
              <w:t>Proven platform, shared learnings</w:t>
            </w:r>
          </w:p>
        </w:tc>
      </w:tr>
    </w:tbl>
    <w:p w14:paraId="2B0422AC" w14:textId="77777777" w:rsidR="00EB19FE" w:rsidRDefault="00EB19FE"/>
    <w:p w14:paraId="58B2F0BB" w14:textId="77777777" w:rsidR="00EB19FE" w:rsidRDefault="00F2319D">
      <w:pPr>
        <w:pStyle w:val="Heading1"/>
      </w:pPr>
      <w:r>
        <w:t>13. GO-TO-MARKET STRATEGY</w:t>
      </w:r>
    </w:p>
    <w:p w14:paraId="63CA2460" w14:textId="77777777" w:rsidR="00EB19FE" w:rsidRDefault="00F2319D">
      <w:r>
        <w:rPr>
          <w:b/>
        </w:rPr>
        <w:t>Phase 1: Validation (Months 1-6)</w:t>
      </w:r>
    </w:p>
    <w:p w14:paraId="5CE26D09" w14:textId="77777777" w:rsidR="00EB19FE" w:rsidRDefault="00F2319D">
      <w:pPr>
        <w:pStyle w:val="ListBullet"/>
      </w:pPr>
      <w:r>
        <w:t>Secure 3-5 pilot customers in progressive municipalities</w:t>
      </w:r>
    </w:p>
    <w:p w14:paraId="757DDD44" w14:textId="77777777" w:rsidR="00EB19FE" w:rsidRDefault="00F2319D">
      <w:pPr>
        <w:pStyle w:val="ListBullet"/>
      </w:pPr>
      <w:r>
        <w:t>Prove ROI with documented case studies</w:t>
      </w:r>
    </w:p>
    <w:p w14:paraId="789E623A" w14:textId="77777777" w:rsidR="00EB19FE" w:rsidRDefault="00F2319D">
      <w:pPr>
        <w:pStyle w:val="ListBullet"/>
      </w:pPr>
      <w:r>
        <w:t>Refine product based on government user feedback</w:t>
      </w:r>
    </w:p>
    <w:p w14:paraId="6F2B33E4" w14:textId="77777777" w:rsidR="00EB19FE" w:rsidRDefault="00F2319D">
      <w:r>
        <w:rPr>
          <w:b/>
        </w:rPr>
        <w:t>Phase 2: Early Traction (Months 7-18)</w:t>
      </w:r>
    </w:p>
    <w:p w14:paraId="6772B686" w14:textId="77777777" w:rsidR="00EB19FE" w:rsidRDefault="00F2319D">
      <w:pPr>
        <w:pStyle w:val="ListBullet"/>
      </w:pPr>
      <w:r>
        <w:t>Convert pilots to paid contracts</w:t>
      </w:r>
    </w:p>
    <w:p w14:paraId="36D126E5" w14:textId="77777777" w:rsidR="00EB19FE" w:rsidRDefault="00F2319D">
      <w:pPr>
        <w:pStyle w:val="ListBullet"/>
      </w:pPr>
      <w:r>
        <w:t>Expand to 20-30 facilities</w:t>
      </w:r>
    </w:p>
    <w:p w14:paraId="10CDEE78" w14:textId="77777777" w:rsidR="00EB19FE" w:rsidRDefault="00F2319D">
      <w:pPr>
        <w:pStyle w:val="ListBullet"/>
      </w:pPr>
      <w:r>
        <w:t>Achieve government marketplace certifications</w:t>
      </w:r>
    </w:p>
    <w:p w14:paraId="47422BD0" w14:textId="77777777" w:rsidR="00EB19FE" w:rsidRDefault="00F2319D">
      <w:pPr>
        <w:pStyle w:val="ListBullet"/>
      </w:pPr>
      <w:r>
        <w:t>Build reference customer base</w:t>
      </w:r>
    </w:p>
    <w:p w14:paraId="5097A992" w14:textId="77777777" w:rsidR="00EB19FE" w:rsidRDefault="00F2319D">
      <w:r>
        <w:rPr>
          <w:b/>
        </w:rPr>
        <w:t>Phase 3: Scale (Months 19-36)</w:t>
      </w:r>
    </w:p>
    <w:p w14:paraId="65512C2A" w14:textId="77777777" w:rsidR="00EB19FE" w:rsidRDefault="00F2319D">
      <w:pPr>
        <w:pStyle w:val="ListBullet"/>
      </w:pPr>
      <w:r>
        <w:lastRenderedPageBreak/>
        <w:t>Hire dedicated government sales team</w:t>
      </w:r>
    </w:p>
    <w:p w14:paraId="76183733" w14:textId="77777777" w:rsidR="00EB19FE" w:rsidRDefault="00F2319D">
      <w:pPr>
        <w:pStyle w:val="ListBullet"/>
      </w:pPr>
      <w:r>
        <w:t>Expand to state-level opportunities</w:t>
      </w:r>
    </w:p>
    <w:p w14:paraId="1A0A879B" w14:textId="77777777" w:rsidR="00EB19FE" w:rsidRDefault="00F2319D">
      <w:pPr>
        <w:pStyle w:val="ListBullet"/>
      </w:pPr>
      <w:r>
        <w:t>Launch partner channel program</w:t>
      </w:r>
    </w:p>
    <w:p w14:paraId="21010453" w14:textId="77777777" w:rsidR="00EB19FE" w:rsidRDefault="00F2319D">
      <w:pPr>
        <w:pStyle w:val="ListBullet"/>
      </w:pPr>
      <w:r>
        <w:t>Pursue federal certifications (FedRAMP)</w:t>
      </w:r>
    </w:p>
    <w:p w14:paraId="3F0FB4C7" w14:textId="77777777" w:rsidR="00EB19FE" w:rsidRDefault="00F2319D">
      <w:pPr>
        <w:pStyle w:val="Heading1"/>
      </w:pPr>
      <w:r>
        <w:t>14. RISKS AND MITIGATIONS</w:t>
      </w:r>
    </w:p>
    <w:tbl>
      <w:tblPr>
        <w:tblStyle w:val="TableGrid"/>
        <w:tblW w:w="0" w:type="auto"/>
        <w:tblLook w:val="04A0" w:firstRow="1" w:lastRow="0" w:firstColumn="1" w:lastColumn="0" w:noHBand="0" w:noVBand="1"/>
      </w:tblPr>
      <w:tblGrid>
        <w:gridCol w:w="2160"/>
        <w:gridCol w:w="2160"/>
        <w:gridCol w:w="2160"/>
        <w:gridCol w:w="2160"/>
      </w:tblGrid>
      <w:tr w:rsidR="00EB19FE" w14:paraId="25F73BAA" w14:textId="77777777">
        <w:tc>
          <w:tcPr>
            <w:tcW w:w="2160" w:type="dxa"/>
          </w:tcPr>
          <w:p w14:paraId="5896FADA" w14:textId="77777777" w:rsidR="00EB19FE" w:rsidRDefault="00F2319D">
            <w:r>
              <w:rPr>
                <w:b/>
              </w:rPr>
              <w:t>Risk</w:t>
            </w:r>
          </w:p>
        </w:tc>
        <w:tc>
          <w:tcPr>
            <w:tcW w:w="2160" w:type="dxa"/>
          </w:tcPr>
          <w:p w14:paraId="33225EC1" w14:textId="77777777" w:rsidR="00EB19FE" w:rsidRDefault="00F2319D">
            <w:r>
              <w:rPr>
                <w:b/>
              </w:rPr>
              <w:t>Probability</w:t>
            </w:r>
          </w:p>
        </w:tc>
        <w:tc>
          <w:tcPr>
            <w:tcW w:w="2160" w:type="dxa"/>
          </w:tcPr>
          <w:p w14:paraId="4899D89F" w14:textId="77777777" w:rsidR="00EB19FE" w:rsidRDefault="00F2319D">
            <w:r>
              <w:rPr>
                <w:b/>
              </w:rPr>
              <w:t>Impact</w:t>
            </w:r>
          </w:p>
        </w:tc>
        <w:tc>
          <w:tcPr>
            <w:tcW w:w="2160" w:type="dxa"/>
          </w:tcPr>
          <w:p w14:paraId="511822AE" w14:textId="77777777" w:rsidR="00EB19FE" w:rsidRDefault="00F2319D">
            <w:r>
              <w:rPr>
                <w:b/>
              </w:rPr>
              <w:t>Mitigation</w:t>
            </w:r>
          </w:p>
        </w:tc>
      </w:tr>
      <w:tr w:rsidR="00EB19FE" w14:paraId="36948E56" w14:textId="77777777">
        <w:tc>
          <w:tcPr>
            <w:tcW w:w="2160" w:type="dxa"/>
          </w:tcPr>
          <w:p w14:paraId="18B8A30E" w14:textId="77777777" w:rsidR="00EB19FE" w:rsidRDefault="00F2319D">
            <w:r>
              <w:t>Long government sales cycles</w:t>
            </w:r>
          </w:p>
        </w:tc>
        <w:tc>
          <w:tcPr>
            <w:tcW w:w="2160" w:type="dxa"/>
          </w:tcPr>
          <w:p w14:paraId="7E540FB2" w14:textId="77777777" w:rsidR="00EB19FE" w:rsidRDefault="00F2319D">
            <w:r>
              <w:t>High</w:t>
            </w:r>
          </w:p>
        </w:tc>
        <w:tc>
          <w:tcPr>
            <w:tcW w:w="2160" w:type="dxa"/>
          </w:tcPr>
          <w:p w14:paraId="79EB2808" w14:textId="77777777" w:rsidR="00EB19FE" w:rsidRDefault="00F2319D">
            <w:r>
              <w:t>Medium</w:t>
            </w:r>
          </w:p>
        </w:tc>
        <w:tc>
          <w:tcPr>
            <w:tcW w:w="2160" w:type="dxa"/>
          </w:tcPr>
          <w:p w14:paraId="4D6BAB39" w14:textId="77777777" w:rsidR="00EB19FE" w:rsidRDefault="00F2319D">
            <w:r>
              <w:t>Free pilots, strong ROI documentation</w:t>
            </w:r>
          </w:p>
        </w:tc>
      </w:tr>
      <w:tr w:rsidR="00EB19FE" w14:paraId="12689A09" w14:textId="77777777">
        <w:tc>
          <w:tcPr>
            <w:tcW w:w="2160" w:type="dxa"/>
          </w:tcPr>
          <w:p w14:paraId="7C2550E8" w14:textId="77777777" w:rsidR="00EB19FE" w:rsidRDefault="00F2319D">
            <w:r>
              <w:t>Data security concerns</w:t>
            </w:r>
          </w:p>
        </w:tc>
        <w:tc>
          <w:tcPr>
            <w:tcW w:w="2160" w:type="dxa"/>
          </w:tcPr>
          <w:p w14:paraId="3E9DC20D" w14:textId="77777777" w:rsidR="00EB19FE" w:rsidRDefault="00F2319D">
            <w:r>
              <w:t>Medium</w:t>
            </w:r>
          </w:p>
        </w:tc>
        <w:tc>
          <w:tcPr>
            <w:tcW w:w="2160" w:type="dxa"/>
          </w:tcPr>
          <w:p w14:paraId="452A4A9C" w14:textId="77777777" w:rsidR="00EB19FE" w:rsidRDefault="00F2319D">
            <w:r>
              <w:t>High</w:t>
            </w:r>
          </w:p>
        </w:tc>
        <w:tc>
          <w:tcPr>
            <w:tcW w:w="2160" w:type="dxa"/>
          </w:tcPr>
          <w:p w14:paraId="027D0D01" w14:textId="77777777" w:rsidR="00EB19FE" w:rsidRDefault="00F2319D">
            <w:r>
              <w:t>Government-grade security certifications</w:t>
            </w:r>
          </w:p>
        </w:tc>
      </w:tr>
      <w:tr w:rsidR="00EB19FE" w14:paraId="34010F51" w14:textId="77777777">
        <w:tc>
          <w:tcPr>
            <w:tcW w:w="2160" w:type="dxa"/>
          </w:tcPr>
          <w:p w14:paraId="51EA075D" w14:textId="77777777" w:rsidR="00EB19FE" w:rsidRDefault="00F2319D">
            <w:r>
              <w:t>Integration complexity</w:t>
            </w:r>
          </w:p>
        </w:tc>
        <w:tc>
          <w:tcPr>
            <w:tcW w:w="2160" w:type="dxa"/>
          </w:tcPr>
          <w:p w14:paraId="1A295F31" w14:textId="77777777" w:rsidR="00EB19FE" w:rsidRDefault="00F2319D">
            <w:r>
              <w:t>Medium</w:t>
            </w:r>
          </w:p>
        </w:tc>
        <w:tc>
          <w:tcPr>
            <w:tcW w:w="2160" w:type="dxa"/>
          </w:tcPr>
          <w:p w14:paraId="40359D90" w14:textId="77777777" w:rsidR="00EB19FE" w:rsidRDefault="00F2319D">
            <w:r>
              <w:t>Medium</w:t>
            </w:r>
          </w:p>
        </w:tc>
        <w:tc>
          <w:tcPr>
            <w:tcW w:w="2160" w:type="dxa"/>
          </w:tcPr>
          <w:p w14:paraId="63EA7115" w14:textId="77777777" w:rsidR="00EB19FE" w:rsidRDefault="00F2319D">
            <w:r>
              <w:t>Pre-built connectors, professional services</w:t>
            </w:r>
          </w:p>
        </w:tc>
      </w:tr>
      <w:tr w:rsidR="00EB19FE" w14:paraId="78404E48" w14:textId="77777777">
        <w:tc>
          <w:tcPr>
            <w:tcW w:w="2160" w:type="dxa"/>
          </w:tcPr>
          <w:p w14:paraId="27B5645A" w14:textId="77777777" w:rsidR="00EB19FE" w:rsidRDefault="00F2319D">
            <w:r>
              <w:t>Budget cuts / political changes</w:t>
            </w:r>
          </w:p>
        </w:tc>
        <w:tc>
          <w:tcPr>
            <w:tcW w:w="2160" w:type="dxa"/>
          </w:tcPr>
          <w:p w14:paraId="74D7A6EF" w14:textId="77777777" w:rsidR="00EB19FE" w:rsidRDefault="00F2319D">
            <w:r>
              <w:t>Medium</w:t>
            </w:r>
          </w:p>
        </w:tc>
        <w:tc>
          <w:tcPr>
            <w:tcW w:w="2160" w:type="dxa"/>
          </w:tcPr>
          <w:p w14:paraId="102C21A7" w14:textId="77777777" w:rsidR="00EB19FE" w:rsidRDefault="00F2319D">
            <w:r>
              <w:t>High</w:t>
            </w:r>
          </w:p>
        </w:tc>
        <w:tc>
          <w:tcPr>
            <w:tcW w:w="2160" w:type="dxa"/>
          </w:tcPr>
          <w:p w14:paraId="0813BCD8" w14:textId="77777777" w:rsidR="00EB19FE" w:rsidRDefault="00F2319D">
            <w:r>
              <w:t>Multi-year contracts, diversified customer base</w:t>
            </w:r>
          </w:p>
        </w:tc>
      </w:tr>
      <w:tr w:rsidR="00EB19FE" w14:paraId="2A3C56CD" w14:textId="77777777">
        <w:tc>
          <w:tcPr>
            <w:tcW w:w="2160" w:type="dxa"/>
          </w:tcPr>
          <w:p w14:paraId="5608199D" w14:textId="77777777" w:rsidR="00EB19FE" w:rsidRDefault="00F2319D">
            <w:r>
              <w:t>Competition from incumbents</w:t>
            </w:r>
          </w:p>
        </w:tc>
        <w:tc>
          <w:tcPr>
            <w:tcW w:w="2160" w:type="dxa"/>
          </w:tcPr>
          <w:p w14:paraId="0FCB86D0" w14:textId="77777777" w:rsidR="00EB19FE" w:rsidRDefault="00F2319D">
            <w:r>
              <w:t>Medium</w:t>
            </w:r>
          </w:p>
        </w:tc>
        <w:tc>
          <w:tcPr>
            <w:tcW w:w="2160" w:type="dxa"/>
          </w:tcPr>
          <w:p w14:paraId="0DFF86D3" w14:textId="77777777" w:rsidR="00EB19FE" w:rsidRDefault="00F2319D">
            <w:r>
              <w:t>Medium</w:t>
            </w:r>
          </w:p>
        </w:tc>
        <w:tc>
          <w:tcPr>
            <w:tcW w:w="2160" w:type="dxa"/>
          </w:tcPr>
          <w:p w14:paraId="1EE3F50B" w14:textId="77777777" w:rsidR="00EB19FE" w:rsidRDefault="00F2319D">
            <w:r>
              <w:t>Focus on AI differentiation and agility</w:t>
            </w:r>
          </w:p>
        </w:tc>
      </w:tr>
    </w:tbl>
    <w:p w14:paraId="67DACBF7" w14:textId="77777777" w:rsidR="00EB19FE" w:rsidRDefault="00EB19FE"/>
    <w:p w14:paraId="4FCFA63C" w14:textId="77777777" w:rsidR="00EB19FE" w:rsidRDefault="00F2319D">
      <w:pPr>
        <w:pStyle w:val="Heading1"/>
      </w:pPr>
      <w:r>
        <w:t>CONCLUSION</w:t>
      </w:r>
    </w:p>
    <w:p w14:paraId="6C292E07" w14:textId="77777777" w:rsidR="00EB19FE" w:rsidRDefault="00F2319D">
      <w:r>
        <w:t>GreenGrid AI addresses a critical intersection of public sector needs: reducing operational costs, meeting climate commitments, and modernizing aging infrastructure. By leveraging AI and data science to transform raw energy data into actionable intelligence, the platform delivers measurable value that justifies its cost within months, not years.</w:t>
      </w:r>
    </w:p>
    <w:p w14:paraId="02D7A168" w14:textId="77777777" w:rsidR="00EB19FE" w:rsidRDefault="00EB19FE"/>
    <w:p w14:paraId="2557C4C3" w14:textId="77777777" w:rsidR="00EB19FE" w:rsidRDefault="00F2319D">
      <w:r>
        <w:t>The combination of:</w:t>
      </w:r>
    </w:p>
    <w:p w14:paraId="3324263D" w14:textId="77777777" w:rsidR="00EB19FE" w:rsidRDefault="00F2319D">
      <w:pPr>
        <w:pStyle w:val="ListBullet"/>
      </w:pPr>
      <w:r>
        <w:t>A clearly defined problem (energy waste in public buildings)</w:t>
      </w:r>
    </w:p>
    <w:p w14:paraId="0CDBC1E3" w14:textId="77777777" w:rsidR="00EB19FE" w:rsidRDefault="00F2319D">
      <w:pPr>
        <w:pStyle w:val="ListBullet"/>
      </w:pPr>
      <w:r>
        <w:t>A defensible solution (AI-powered optimization)</w:t>
      </w:r>
    </w:p>
    <w:p w14:paraId="65A9DF21" w14:textId="77777777" w:rsidR="00EB19FE" w:rsidRDefault="00F2319D">
      <w:pPr>
        <w:pStyle w:val="ListBullet"/>
      </w:pPr>
      <w:r>
        <w:t>A receptive market (government sustainability mandates)</w:t>
      </w:r>
    </w:p>
    <w:p w14:paraId="40E1E1A2" w14:textId="77777777" w:rsidR="00EB19FE" w:rsidRDefault="00F2319D">
      <w:pPr>
        <w:pStyle w:val="ListBullet"/>
      </w:pPr>
      <w:r>
        <w:t>A scalable business model (SaaS with network effects)</w:t>
      </w:r>
    </w:p>
    <w:p w14:paraId="3499EC3A" w14:textId="77777777" w:rsidR="00EB19FE" w:rsidRDefault="00F2319D">
      <w:r>
        <w:t>...creates a compelling opportunity to build a category-defining company in the GovTech sustainability space.</w:t>
      </w:r>
    </w:p>
    <w:p w14:paraId="100847E3" w14:textId="77777777" w:rsidR="00EB19FE" w:rsidRDefault="00EB19FE"/>
    <w:p w14:paraId="28BA88A3" w14:textId="77777777" w:rsidR="00EB19FE" w:rsidRDefault="00F2319D">
      <w:pPr>
        <w:jc w:val="center"/>
      </w:pPr>
      <w:r>
        <w:rPr>
          <w:i/>
        </w:rPr>
        <w:t>Document prepared for: App Domains 3 - Lean Business Model Canvas Assessment</w:t>
      </w:r>
    </w:p>
    <w:sectPr w:rsidR="00EB19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6362624">
    <w:abstractNumId w:val="8"/>
  </w:num>
  <w:num w:numId="2" w16cid:durableId="1103039508">
    <w:abstractNumId w:val="6"/>
  </w:num>
  <w:num w:numId="3" w16cid:durableId="1622952729">
    <w:abstractNumId w:val="5"/>
  </w:num>
  <w:num w:numId="4" w16cid:durableId="1300769127">
    <w:abstractNumId w:val="4"/>
  </w:num>
  <w:num w:numId="5" w16cid:durableId="1371804324">
    <w:abstractNumId w:val="7"/>
  </w:num>
  <w:num w:numId="6" w16cid:durableId="1257248537">
    <w:abstractNumId w:val="3"/>
  </w:num>
  <w:num w:numId="7" w16cid:durableId="1165628342">
    <w:abstractNumId w:val="2"/>
  </w:num>
  <w:num w:numId="8" w16cid:durableId="965507099">
    <w:abstractNumId w:val="1"/>
  </w:num>
  <w:num w:numId="9" w16cid:durableId="382758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1B0E"/>
    <w:rsid w:val="00AA1D8D"/>
    <w:rsid w:val="00B47730"/>
    <w:rsid w:val="00CB0664"/>
    <w:rsid w:val="00DB3CCD"/>
    <w:rsid w:val="00EB19FE"/>
    <w:rsid w:val="00F231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A81C7F"/>
  <w14:defaultImageDpi w14:val="300"/>
  <w15:docId w15:val="{834F8E84-F3A7-47F4-84FA-AC3D1C7BE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1696</Words>
  <Characters>9670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 Hickey</cp:lastModifiedBy>
  <cp:revision>3</cp:revision>
  <dcterms:created xsi:type="dcterms:W3CDTF">2013-12-23T23:15:00Z</dcterms:created>
  <dcterms:modified xsi:type="dcterms:W3CDTF">2026-03-24T10:05:00Z</dcterms:modified>
  <cp:category/>
</cp:coreProperties>
</file>