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0ACB" w14:textId="59109726" w:rsidR="00265A3C" w:rsidRPr="00265A3C" w:rsidRDefault="00895C37" w:rsidP="00265A3C">
      <w:pPr>
        <w:jc w:val="center"/>
        <w:rPr>
          <w:sz w:val="28"/>
        </w:rPr>
      </w:pPr>
      <w:r>
        <w:rPr>
          <w:sz w:val="28"/>
        </w:rPr>
        <w:t>CSC1139/CSC1111</w:t>
      </w:r>
      <w:r w:rsidR="00FF4937" w:rsidRPr="00265A3C">
        <w:rPr>
          <w:sz w:val="28"/>
        </w:rPr>
        <w:t xml:space="preserve"> Mathematical Models/Computational Science </w:t>
      </w:r>
    </w:p>
    <w:p w14:paraId="36EE0482" w14:textId="77777777" w:rsidR="00265A3C" w:rsidRPr="00265A3C" w:rsidRDefault="00FF4937" w:rsidP="00265A3C">
      <w:pPr>
        <w:jc w:val="center"/>
        <w:rPr>
          <w:sz w:val="28"/>
        </w:rPr>
      </w:pPr>
      <w:r w:rsidRPr="00265A3C">
        <w:rPr>
          <w:sz w:val="28"/>
        </w:rPr>
        <w:t>In-Class Exercise 4</w:t>
      </w:r>
    </w:p>
    <w:p w14:paraId="642FC551" w14:textId="77777777" w:rsidR="00FF4937" w:rsidRPr="00265A3C" w:rsidRDefault="00265A3C" w:rsidP="00265A3C">
      <w:pPr>
        <w:jc w:val="center"/>
        <w:rPr>
          <w:sz w:val="24"/>
          <w:lang w:val="en-US"/>
        </w:rPr>
      </w:pPr>
      <w:r>
        <w:rPr>
          <w:sz w:val="24"/>
        </w:rPr>
        <w:t>AutoCorrelelograms</w:t>
      </w:r>
    </w:p>
    <w:p w14:paraId="29CCEA39" w14:textId="77777777" w:rsidR="0058541B" w:rsidRDefault="0096604C">
      <w:pPr>
        <w:rPr>
          <w:lang w:val="en-US"/>
        </w:rPr>
      </w:pPr>
      <w:r>
        <w:rPr>
          <w:lang w:val="en-US"/>
        </w:rPr>
        <w:t>What do the following AutoCorrelation Functions Depict?</w:t>
      </w:r>
    </w:p>
    <w:p w14:paraId="35424BDF" w14:textId="77777777" w:rsidR="0058541B" w:rsidRPr="0058541B" w:rsidRDefault="0058541B" w:rsidP="0058541B">
      <w:pPr>
        <w:pStyle w:val="ListParagraph"/>
        <w:numPr>
          <w:ilvl w:val="0"/>
          <w:numId w:val="4"/>
        </w:numPr>
        <w:rPr>
          <w:lang w:val="en-US"/>
        </w:rPr>
      </w:pPr>
    </w:p>
    <w:p w14:paraId="4B658892" w14:textId="77777777" w:rsidR="0096604C" w:rsidRPr="0058541B" w:rsidRDefault="0096604C" w:rsidP="0058541B">
      <w:pPr>
        <w:jc w:val="center"/>
        <w:rPr>
          <w:lang w:val="en-US"/>
        </w:rPr>
      </w:pPr>
      <w:r>
        <w:rPr>
          <w:noProof/>
          <w:lang w:eastAsia="en-IE"/>
        </w:rPr>
        <mc:AlternateContent>
          <mc:Choice Requires="wps">
            <w:drawing>
              <wp:inline distT="0" distB="0" distL="0" distR="0" wp14:anchorId="2CCFE01A" wp14:editId="3DD50878">
                <wp:extent cx="304800" cy="304800"/>
                <wp:effectExtent l="0" t="0" r="0" b="0"/>
                <wp:docPr id="1" name="Rectangle 1" descr="Seasonal, or periodic, time series | R-blogg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905AB" id="Rectangle 1" o:spid="_x0000_s1026" alt="Seasonal, or periodic, time series | R-blogg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H4pAV7YAgAA7wUAAA4AAAAAAAAAAAAAAAAALgIAAGRycy9lMm9E&#10;b2MueG1sUEsBAi0AFAAGAAgAAAAhAEyg6SzYAAAAAwEAAA8AAAAAAAAAAAAAAAAAMg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E"/>
        </w:rPr>
        <w:drawing>
          <wp:inline distT="0" distB="0" distL="0" distR="0" wp14:anchorId="30B2BC93" wp14:editId="53F90E72">
            <wp:extent cx="4599300" cy="1718769"/>
            <wp:effectExtent l="0" t="0" r="0" b="0"/>
            <wp:docPr id="2" name="Picture 2" descr="https://i2.wp.com/f.hypotheses.org/wp-content/blogs.dir/253/files/2014/03/Selection_991.png?w=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2.wp.com/f.hypotheses.org/wp-content/blogs.dir/253/files/2014/03/Selection_991.png?w=5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218" cy="172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2BB9" w14:textId="77777777" w:rsidR="0096604C" w:rsidRDefault="0096604C" w:rsidP="0096604C">
      <w:pPr>
        <w:jc w:val="center"/>
        <w:rPr>
          <w:lang w:val="en-US"/>
        </w:rPr>
      </w:pPr>
    </w:p>
    <w:p w14:paraId="3FDB1426" w14:textId="77777777" w:rsidR="00FF4937" w:rsidRPr="00FF4937" w:rsidRDefault="00FF4937" w:rsidP="0058541B">
      <w:pPr>
        <w:pStyle w:val="ListParagraph"/>
        <w:numPr>
          <w:ilvl w:val="0"/>
          <w:numId w:val="4"/>
        </w:numPr>
        <w:rPr>
          <w:lang w:val="en-US"/>
        </w:rPr>
      </w:pPr>
    </w:p>
    <w:p w14:paraId="52A0DBA2" w14:textId="77777777" w:rsidR="0096604C" w:rsidRDefault="0096604C" w:rsidP="0096604C">
      <w:pPr>
        <w:jc w:val="center"/>
        <w:rPr>
          <w:lang w:val="en-US"/>
        </w:rPr>
      </w:pPr>
      <w:r>
        <w:rPr>
          <w:noProof/>
          <w:lang w:eastAsia="en-IE"/>
        </w:rPr>
        <w:drawing>
          <wp:inline distT="0" distB="0" distL="0" distR="0" wp14:anchorId="14AC0A5A" wp14:editId="2715D77E">
            <wp:extent cx="5044440" cy="1587983"/>
            <wp:effectExtent l="0" t="0" r="3810" b="0"/>
            <wp:docPr id="5" name="Picture 5" descr="Autocorrelation function for the white noise se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utocorrelation function for the white noise series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81"/>
                    <a:stretch/>
                  </pic:blipFill>
                  <pic:spPr bwMode="auto">
                    <a:xfrm>
                      <a:off x="0" y="0"/>
                      <a:ext cx="5097674" cy="160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6A9ED" w14:textId="77777777" w:rsidR="0096604C" w:rsidRPr="00FF4937" w:rsidRDefault="0096604C" w:rsidP="0058541B">
      <w:pPr>
        <w:pStyle w:val="ListParagraph"/>
        <w:numPr>
          <w:ilvl w:val="0"/>
          <w:numId w:val="4"/>
        </w:numPr>
        <w:rPr>
          <w:lang w:val="en-US"/>
        </w:rPr>
      </w:pPr>
    </w:p>
    <w:p w14:paraId="008194EF" w14:textId="77777777" w:rsidR="0096604C" w:rsidRDefault="0096604C" w:rsidP="00FF4937">
      <w:pPr>
        <w:jc w:val="center"/>
        <w:rPr>
          <w:lang w:val="en-US"/>
        </w:rPr>
      </w:pPr>
      <w:r>
        <w:rPr>
          <w:noProof/>
          <w:lang w:eastAsia="en-IE"/>
        </w:rPr>
        <w:drawing>
          <wp:inline distT="0" distB="0" distL="0" distR="0" wp14:anchorId="0BF8CA7A" wp14:editId="627C6BA8">
            <wp:extent cx="4864538" cy="1514981"/>
            <wp:effectExtent l="0" t="0" r="0" b="9525"/>
            <wp:docPr id="3" name="Picture 3" descr="ACF of monthly Australian electricity de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F of monthly Australian electricity demand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2"/>
                    <a:stretch/>
                  </pic:blipFill>
                  <pic:spPr bwMode="auto">
                    <a:xfrm>
                      <a:off x="0" y="0"/>
                      <a:ext cx="4933921" cy="153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B5245" w14:textId="77777777" w:rsidR="00FF4937" w:rsidRDefault="00FF4937" w:rsidP="0058541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do you think the ACF of a Cyclical Time series would resemble?</w:t>
      </w:r>
    </w:p>
    <w:p w14:paraId="056426EF" w14:textId="77777777" w:rsidR="001704E1" w:rsidRDefault="001704E1" w:rsidP="001704E1">
      <w:pPr>
        <w:rPr>
          <w:lang w:val="en-US"/>
        </w:rPr>
      </w:pPr>
    </w:p>
    <w:p w14:paraId="0A10FBCD" w14:textId="77777777" w:rsidR="001704E1" w:rsidRDefault="001704E1" w:rsidP="001704E1">
      <w:pPr>
        <w:rPr>
          <w:lang w:val="en-US"/>
        </w:rPr>
      </w:pPr>
    </w:p>
    <w:p w14:paraId="54A3F079" w14:textId="1E4D140F" w:rsidR="001704E1" w:rsidRDefault="001704E1" w:rsidP="001704E1">
      <w:pPr>
        <w:pStyle w:val="ListParagraph"/>
        <w:numPr>
          <w:ilvl w:val="0"/>
          <w:numId w:val="4"/>
        </w:numPr>
        <w:rPr>
          <w:lang w:val="en-US"/>
        </w:rPr>
      </w:pPr>
      <w:r w:rsidRPr="001704E1">
        <w:rPr>
          <w:lang w:val="en-US"/>
        </w:rPr>
        <w:t xml:space="preserve">Exercise to fit a model to LA Heart Attack Data time series </w:t>
      </w:r>
    </w:p>
    <w:p w14:paraId="5D301684" w14:textId="77777777" w:rsidR="001704E1" w:rsidRPr="001704E1" w:rsidRDefault="001704E1" w:rsidP="001704E1">
      <w:pPr>
        <w:pStyle w:val="ListParagraph"/>
        <w:rPr>
          <w:lang w:val="en-US"/>
        </w:rPr>
      </w:pPr>
    </w:p>
    <w:p w14:paraId="304D4473" w14:textId="77777777" w:rsidR="001704E1" w:rsidRPr="00B67600" w:rsidRDefault="001704E1" w:rsidP="001704E1">
      <w:pPr>
        <w:pStyle w:val="ListParagraph"/>
        <w:numPr>
          <w:ilvl w:val="0"/>
          <w:numId w:val="5"/>
        </w:numPr>
        <w:rPr>
          <w:rFonts w:ascii="Courier New" w:hAnsi="Courier New" w:cs="Courier New"/>
          <w:lang w:val="en-US"/>
        </w:rPr>
      </w:pPr>
      <w:r w:rsidRPr="00B67600">
        <w:rPr>
          <w:lang w:val="en-US"/>
        </w:rPr>
        <w:t xml:space="preserve">First </w:t>
      </w:r>
      <w:r>
        <w:rPr>
          <w:lang w:val="en-US"/>
        </w:rPr>
        <w:t>down</w:t>
      </w:r>
      <w:r w:rsidRPr="00B67600">
        <w:rPr>
          <w:lang w:val="en-US"/>
        </w:rPr>
        <w:t xml:space="preserve">load the </w:t>
      </w:r>
      <w:r w:rsidRPr="00B67600">
        <w:rPr>
          <w:rFonts w:ascii="Courier New" w:hAnsi="Courier New" w:cs="Courier New"/>
          <w:lang w:val="en-US"/>
        </w:rPr>
        <w:t>cmort</w:t>
      </w:r>
      <w:r w:rsidRPr="00B67600">
        <w:rPr>
          <w:lang w:val="en-US"/>
        </w:rPr>
        <w:t xml:space="preserve"> data </w:t>
      </w:r>
      <w:r>
        <w:rPr>
          <w:lang w:val="en-US"/>
        </w:rPr>
        <w:t xml:space="preserve">from loop </w:t>
      </w:r>
      <w:r w:rsidRPr="00B67600">
        <w:rPr>
          <w:lang w:val="en-US"/>
        </w:rPr>
        <w:t xml:space="preserve">into the R working directory and then need to do: </w:t>
      </w:r>
      <w:r w:rsidRPr="00B67600">
        <w:rPr>
          <w:rFonts w:ascii="Courier New" w:hAnsi="Courier New" w:cs="Courier New"/>
          <w:lang w:val="en-US"/>
        </w:rPr>
        <w:t>mort=scan("cmort.dat")</w:t>
      </w:r>
    </w:p>
    <w:p w14:paraId="1F47B83C" w14:textId="77777777" w:rsidR="001704E1" w:rsidRDefault="001704E1" w:rsidP="001704E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Plot the data using the </w:t>
      </w:r>
      <w:r w:rsidRPr="00906992">
        <w:rPr>
          <w:rFonts w:ascii="Courier New" w:hAnsi="Courier New" w:cs="Courier New"/>
          <w:lang w:val="en-US"/>
        </w:rPr>
        <w:t>plot</w:t>
      </w:r>
      <w:r>
        <w:rPr>
          <w:lang w:val="en-US"/>
        </w:rPr>
        <w:t xml:space="preserve">() function: </w:t>
      </w:r>
      <w:r w:rsidRPr="009109D9">
        <w:rPr>
          <w:rFonts w:ascii="Courier New" w:hAnsi="Courier New" w:cs="Courier New"/>
          <w:sz w:val="20"/>
          <w:szCs w:val="20"/>
          <w:lang w:val="en-US"/>
        </w:rPr>
        <w:t>plot(mort,type='l')</w:t>
      </w:r>
    </w:p>
    <w:p w14:paraId="1D73A214" w14:textId="77777777" w:rsidR="001704E1" w:rsidRPr="00B67600" w:rsidRDefault="001704E1" w:rsidP="001704E1">
      <w:pPr>
        <w:pStyle w:val="ListParagraph"/>
        <w:numPr>
          <w:ilvl w:val="0"/>
          <w:numId w:val="5"/>
        </w:numPr>
        <w:rPr>
          <w:lang w:val="en-US"/>
        </w:rPr>
      </w:pPr>
      <w:r w:rsidRPr="00B67600">
        <w:rPr>
          <w:lang w:val="en-US"/>
        </w:rPr>
        <w:t xml:space="preserve">Convert the data to a time series object using </w:t>
      </w:r>
      <w:r w:rsidRPr="00B67600">
        <w:rPr>
          <w:rFonts w:ascii="Courier New" w:hAnsi="Courier New" w:cs="Courier New"/>
          <w:lang w:val="en-US"/>
        </w:rPr>
        <w:t xml:space="preserve">mort=ts(mort) </w:t>
      </w:r>
      <w:r w:rsidRPr="00B67600">
        <w:rPr>
          <w:rFonts w:cstheme="minorHAnsi"/>
          <w:lang w:val="en-US"/>
        </w:rPr>
        <w:t>(may need to use do</w:t>
      </w:r>
      <w:r w:rsidRPr="00B67600">
        <w:rPr>
          <w:rFonts w:ascii="Courier New" w:hAnsi="Courier New" w:cs="Courier New"/>
          <w:lang w:val="en-US"/>
        </w:rPr>
        <w:t xml:space="preserve"> library(stats)</w:t>
      </w:r>
      <w:r w:rsidRPr="00B67600">
        <w:rPr>
          <w:rFonts w:cstheme="minorHAnsi"/>
          <w:lang w:val="en-US"/>
        </w:rPr>
        <w:t>for this</w:t>
      </w:r>
      <w:r>
        <w:rPr>
          <w:rFonts w:cstheme="minorHAnsi"/>
          <w:lang w:val="en-US"/>
        </w:rPr>
        <w:t>)</w:t>
      </w:r>
      <w:r w:rsidRPr="00B67600">
        <w:rPr>
          <w:rFonts w:cstheme="minorHAnsi"/>
          <w:lang w:val="en-US"/>
        </w:rPr>
        <w:t>.</w:t>
      </w:r>
    </w:p>
    <w:p w14:paraId="781D894B" w14:textId="77777777" w:rsidR="001704E1" w:rsidRDefault="001704E1" w:rsidP="001704E1">
      <w:pPr>
        <w:pStyle w:val="ListParagraph"/>
        <w:numPr>
          <w:ilvl w:val="0"/>
          <w:numId w:val="5"/>
        </w:numPr>
        <w:rPr>
          <w:lang w:val="en-US"/>
        </w:rPr>
      </w:pPr>
      <w:r w:rsidRPr="00B67600">
        <w:rPr>
          <w:lang w:val="en-US"/>
        </w:rPr>
        <w:lastRenderedPageBreak/>
        <w:t>Decide whether the series stationary is stationary or not</w:t>
      </w:r>
      <w:r>
        <w:rPr>
          <w:lang w:val="en-US"/>
        </w:rPr>
        <w:t>:</w:t>
      </w:r>
      <w:r w:rsidRPr="00B67600">
        <w:rPr>
          <w:lang w:val="en-US"/>
        </w:rPr>
        <w:t xml:space="preserve"> </w:t>
      </w:r>
    </w:p>
    <w:p w14:paraId="2028ECA6" w14:textId="77777777" w:rsidR="001704E1" w:rsidRDefault="001704E1" w:rsidP="001704E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First by eye-balling it </w:t>
      </w:r>
    </w:p>
    <w:p w14:paraId="5D0B4D15" w14:textId="14F8F58E" w:rsidR="001704E1" w:rsidRDefault="001704E1" w:rsidP="001704E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Then </w:t>
      </w:r>
      <w:r w:rsidRPr="00B67600">
        <w:rPr>
          <w:lang w:val="en-US"/>
        </w:rPr>
        <w:t xml:space="preserve">using the </w:t>
      </w:r>
      <w:r>
        <w:rPr>
          <w:rFonts w:ascii="Courier New" w:hAnsi="Courier New" w:cs="Courier New"/>
          <w:lang w:val="en-US"/>
        </w:rPr>
        <w:t>adf</w:t>
      </w:r>
      <w:r w:rsidRPr="00B67600">
        <w:rPr>
          <w:rFonts w:ascii="Courier New" w:hAnsi="Courier New" w:cs="Courier New"/>
          <w:lang w:val="en-US"/>
        </w:rPr>
        <w:t>.test(mort)</w:t>
      </w:r>
      <w:r w:rsidRPr="00B67600">
        <w:rPr>
          <w:lang w:val="en-US"/>
        </w:rPr>
        <w:t xml:space="preserve"> function in the notes (hint: </w:t>
      </w:r>
      <w:r>
        <w:rPr>
          <w:lang w:val="en-US"/>
        </w:rPr>
        <w:t>need</w:t>
      </w:r>
      <w:r w:rsidRPr="00B67600">
        <w:rPr>
          <w:lang w:val="en-US"/>
        </w:rPr>
        <w:t xml:space="preserve"> to call </w:t>
      </w:r>
      <w:r w:rsidRPr="00B67600">
        <w:rPr>
          <w:rFonts w:ascii="Courier New" w:hAnsi="Courier New" w:cs="Courier New"/>
          <w:lang w:val="en-US"/>
        </w:rPr>
        <w:t>library(tseries)</w:t>
      </w:r>
      <w:r>
        <w:rPr>
          <w:lang w:val="en-US"/>
        </w:rPr>
        <w:t xml:space="preserve">. </w:t>
      </w:r>
    </w:p>
    <w:p w14:paraId="159901FD" w14:textId="2F7AF975" w:rsidR="001704E1" w:rsidRDefault="001704E1" w:rsidP="001704E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Do you find the result of this test strange?</w:t>
      </w:r>
      <w:r>
        <w:rPr>
          <w:lang w:val="en-US"/>
        </w:rPr>
        <w:t xml:space="preserve">  There is certainly something counterintuitive: the plot looks trend-stationary (i.e. non-stationary) yet </w:t>
      </w:r>
      <w:r>
        <w:rPr>
          <w:rFonts w:ascii="Courier New" w:hAnsi="Courier New" w:cs="Courier New"/>
          <w:lang w:val="en-US"/>
        </w:rPr>
        <w:t>adf</w:t>
      </w:r>
      <w:r w:rsidRPr="00B67600">
        <w:rPr>
          <w:rFonts w:ascii="Courier New" w:hAnsi="Courier New" w:cs="Courier New"/>
          <w:lang w:val="en-US"/>
        </w:rPr>
        <w:t>.test</w:t>
      </w:r>
      <w:r>
        <w:rPr>
          <w:lang w:val="en-US"/>
        </w:rPr>
        <w:t xml:space="preserve"> gives the result as stationary.</w:t>
      </w:r>
    </w:p>
    <w:p w14:paraId="4B6EF20D" w14:textId="7E787DA0" w:rsidR="001704E1" w:rsidRPr="001704E1" w:rsidRDefault="001704E1" w:rsidP="001704E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A better ADF test that doesn’t get mixed up with trends can be found in </w:t>
      </w:r>
      <w:r w:rsidRPr="001704E1">
        <w:rPr>
          <w:rFonts w:ascii="Courier New" w:hAnsi="Courier New" w:cs="Courier New"/>
          <w:sz w:val="20"/>
          <w:szCs w:val="20"/>
          <w:lang w:val="en-US"/>
        </w:rPr>
        <w:t>fUnitRoots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704E1">
        <w:rPr>
          <w:rFonts w:cstheme="minorHAnsi"/>
          <w:lang w:val="en-US"/>
        </w:rPr>
        <w:t>(again,you might need to do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704E1">
        <w:rPr>
          <w:rFonts w:ascii="Courier New" w:hAnsi="Courier New" w:cs="Courier New"/>
          <w:sz w:val="20"/>
          <w:szCs w:val="20"/>
          <w:lang w:val="en-US"/>
        </w:rPr>
        <w:t>library(fUnitRoots)</w:t>
      </w:r>
    </w:p>
    <w:p w14:paraId="239F44F9" w14:textId="126102C3" w:rsidR="001704E1" w:rsidRPr="00B67600" w:rsidRDefault="001704E1" w:rsidP="001704E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Now check out the stationarity results here for the cmort.dat: </w:t>
      </w:r>
      <w:r w:rsidRPr="001704E1">
        <w:rPr>
          <w:rFonts w:ascii="Courier New" w:hAnsi="Courier New" w:cs="Courier New"/>
          <w:sz w:val="20"/>
          <w:szCs w:val="20"/>
          <w:lang w:val="en-US"/>
        </w:rPr>
        <w:t>adfTest(mort)</w:t>
      </w:r>
    </w:p>
    <w:p w14:paraId="29EDF4D8" w14:textId="2EB39C94" w:rsidR="001704E1" w:rsidRPr="00B67600" w:rsidRDefault="001704E1" w:rsidP="00E720ED">
      <w:pPr>
        <w:pStyle w:val="ListParagraph"/>
        <w:numPr>
          <w:ilvl w:val="1"/>
          <w:numId w:val="5"/>
        </w:numPr>
        <w:rPr>
          <w:lang w:val="en-US"/>
        </w:rPr>
      </w:pPr>
      <w:r w:rsidRPr="00B67600">
        <w:rPr>
          <w:lang w:val="en-US"/>
        </w:rPr>
        <w:t xml:space="preserve">If it isn’t stationary you can try taking first differences to do this you will need the function </w:t>
      </w:r>
      <w:r w:rsidRPr="001704E1">
        <w:rPr>
          <w:rFonts w:ascii="Courier New" w:hAnsi="Courier New" w:cs="Courier New"/>
          <w:sz w:val="20"/>
          <w:szCs w:val="20"/>
          <w:lang w:val="en-US"/>
        </w:rPr>
        <w:t>diff(mort,1)</w:t>
      </w:r>
    </w:p>
    <w:p w14:paraId="28D6C335" w14:textId="701F7CD9" w:rsidR="001704E1" w:rsidRPr="00B67600" w:rsidRDefault="00E720ED" w:rsidP="00E720E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Finally</w:t>
      </w:r>
      <w:r w:rsidR="001704E1" w:rsidRPr="00B67600">
        <w:rPr>
          <w:lang w:val="en-US"/>
        </w:rPr>
        <w:t xml:space="preserve">, you should </w:t>
      </w:r>
      <w:r>
        <w:rPr>
          <w:lang w:val="en-US"/>
        </w:rPr>
        <w:t>do</w:t>
      </w:r>
      <w:r w:rsidR="001704E1" w:rsidRPr="00B67600">
        <w:rPr>
          <w:lang w:val="en-US"/>
        </w:rPr>
        <w:t xml:space="preserve"> the ADF of the differenced series to check that it is stationary.  </w:t>
      </w:r>
    </w:p>
    <w:p w14:paraId="520B9FB2" w14:textId="77777777" w:rsidR="001704E1" w:rsidRDefault="001704E1" w:rsidP="001704E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Using PACF, estimate the order of the autoregressive model (p) that can be used to approximate the series  </w:t>
      </w:r>
    </w:p>
    <w:p w14:paraId="22FA4888" w14:textId="77777777" w:rsidR="001704E1" w:rsidRDefault="001704E1" w:rsidP="00E720E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Note:</w:t>
      </w:r>
    </w:p>
    <w:p w14:paraId="76BD4D37" w14:textId="77777777" w:rsidR="001704E1" w:rsidRPr="008713D5" w:rsidRDefault="001704E1" w:rsidP="00E720ED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 xml:space="preserve">To get a better estimate load the </w:t>
      </w:r>
      <w:r w:rsidRPr="008713D5">
        <w:rPr>
          <w:rFonts w:ascii="Courier New" w:hAnsi="Courier New" w:cs="Courier New"/>
          <w:sz w:val="20"/>
          <w:szCs w:val="20"/>
          <w:lang w:val="en-US"/>
        </w:rPr>
        <w:t>stats</w:t>
      </w:r>
      <w:r>
        <w:rPr>
          <w:lang w:val="en-US"/>
        </w:rPr>
        <w:t xml:space="preserve">  package: </w:t>
      </w:r>
      <w:r>
        <w:rPr>
          <w:rFonts w:ascii="Courier New" w:hAnsi="Courier New" w:cs="Courier New"/>
          <w:sz w:val="20"/>
          <w:szCs w:val="20"/>
          <w:lang w:val="en-US"/>
        </w:rPr>
        <w:t>library(s</w:t>
      </w:r>
      <w:r w:rsidRPr="008713D5">
        <w:rPr>
          <w:rFonts w:ascii="Courier New" w:hAnsi="Courier New" w:cs="Courier New"/>
          <w:sz w:val="20"/>
          <w:szCs w:val="20"/>
          <w:lang w:val="en-US"/>
        </w:rPr>
        <w:t>tats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), </w:t>
      </w:r>
    </w:p>
    <w:p w14:paraId="57481F94" w14:textId="77777777" w:rsidR="001704E1" w:rsidRPr="00E720ED" w:rsidRDefault="001704E1" w:rsidP="00E720ED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rFonts w:cstheme="minorHAnsi"/>
          <w:lang w:val="en-US"/>
        </w:rPr>
        <w:t>T</w:t>
      </w:r>
      <w:r w:rsidRPr="008713D5">
        <w:rPr>
          <w:rFonts w:cstheme="minorHAnsi"/>
          <w:lang w:val="en-US"/>
        </w:rPr>
        <w:t>hen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713D5">
        <w:rPr>
          <w:rFonts w:ascii="Courier New" w:hAnsi="Courier New" w:cs="Courier New"/>
          <w:sz w:val="20"/>
          <w:szCs w:val="20"/>
          <w:lang w:val="en-US"/>
        </w:rPr>
        <w:t>lag.plot(mort,1)</w:t>
      </w:r>
    </w:p>
    <w:p w14:paraId="30B10FE6" w14:textId="0D371C76" w:rsidR="00E720ED" w:rsidRPr="00E720ED" w:rsidRDefault="00E720ED" w:rsidP="00E720ED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 w:rsidRPr="00E720ED">
        <w:rPr>
          <w:rFonts w:cstheme="minorHAnsi"/>
          <w:lang w:val="en-US"/>
        </w:rPr>
        <w:t>What you</w:t>
      </w:r>
      <w:r>
        <w:rPr>
          <w:rFonts w:cstheme="minorHAnsi"/>
          <w:lang w:val="en-US"/>
        </w:rPr>
        <w:t xml:space="preserve"> have done above is to take some data, remove the stationarity and fit an appropriate (here AR) model to it.  This is the first step in building ARIMA models!</w:t>
      </w:r>
    </w:p>
    <w:p w14:paraId="2046BBEB" w14:textId="77777777" w:rsidR="001704E1" w:rsidRPr="001704E1" w:rsidRDefault="001704E1" w:rsidP="001704E1">
      <w:pPr>
        <w:rPr>
          <w:lang w:val="en-US"/>
        </w:rPr>
      </w:pPr>
    </w:p>
    <w:sectPr w:rsidR="001704E1" w:rsidRPr="001704E1" w:rsidSect="00265A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5DAC"/>
    <w:multiLevelType w:val="hybridMultilevel"/>
    <w:tmpl w:val="D2D2781E"/>
    <w:lvl w:ilvl="0" w:tplc="6F9880D8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60411"/>
    <w:multiLevelType w:val="hybridMultilevel"/>
    <w:tmpl w:val="A7E450C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0182D"/>
    <w:multiLevelType w:val="hybridMultilevel"/>
    <w:tmpl w:val="52ECBDE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332A7"/>
    <w:multiLevelType w:val="hybridMultilevel"/>
    <w:tmpl w:val="5242299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B07017"/>
    <w:multiLevelType w:val="hybridMultilevel"/>
    <w:tmpl w:val="DE2A7A16"/>
    <w:lvl w:ilvl="0" w:tplc="C868E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577983">
    <w:abstractNumId w:val="4"/>
  </w:num>
  <w:num w:numId="2" w16cid:durableId="2143644285">
    <w:abstractNumId w:val="2"/>
  </w:num>
  <w:num w:numId="3" w16cid:durableId="1860581149">
    <w:abstractNumId w:val="0"/>
  </w:num>
  <w:num w:numId="4" w16cid:durableId="1074278888">
    <w:abstractNumId w:val="1"/>
  </w:num>
  <w:num w:numId="5" w16cid:durableId="1984038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04C"/>
    <w:rsid w:val="0006330D"/>
    <w:rsid w:val="001704E1"/>
    <w:rsid w:val="002335A3"/>
    <w:rsid w:val="00265A3C"/>
    <w:rsid w:val="00350DF8"/>
    <w:rsid w:val="0058541B"/>
    <w:rsid w:val="005A163A"/>
    <w:rsid w:val="006F66C8"/>
    <w:rsid w:val="008713D5"/>
    <w:rsid w:val="00895C37"/>
    <w:rsid w:val="00906992"/>
    <w:rsid w:val="009109D9"/>
    <w:rsid w:val="00945224"/>
    <w:rsid w:val="0096604C"/>
    <w:rsid w:val="0098551D"/>
    <w:rsid w:val="00B67600"/>
    <w:rsid w:val="00C80D1B"/>
    <w:rsid w:val="00CF6F7A"/>
    <w:rsid w:val="00E720ED"/>
    <w:rsid w:val="00FF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6619"/>
  <w15:chartTrackingRefBased/>
  <w15:docId w15:val="{C2B493E0-EAE1-4167-ADB1-8C669921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 Crane</cp:lastModifiedBy>
  <cp:revision>8</cp:revision>
  <dcterms:created xsi:type="dcterms:W3CDTF">2022-02-05T19:58:00Z</dcterms:created>
  <dcterms:modified xsi:type="dcterms:W3CDTF">2025-02-06T11:48:00Z</dcterms:modified>
</cp:coreProperties>
</file>