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E89CC" w14:textId="4EEFB6AA" w:rsidR="001664B8" w:rsidRDefault="001664B8" w:rsidP="001664B8">
      <w:pPr>
        <w:jc w:val="center"/>
      </w:pPr>
      <w:r>
        <w:t>Lab 0</w:t>
      </w:r>
      <w:r w:rsidR="00E14A02">
        <w:t>4</w:t>
      </w:r>
      <w:r>
        <w:t xml:space="preserve"> – </w:t>
      </w:r>
      <w:r w:rsidR="00E14A02">
        <w:t xml:space="preserve">Energy and </w:t>
      </w:r>
      <w:proofErr w:type="spellStart"/>
      <w:r w:rsidR="007F2668">
        <w:rPr>
          <w:i/>
          <w:iCs/>
        </w:rPr>
        <w:t>k</w:t>
      </w:r>
      <w:r w:rsidR="007F2668">
        <w:t>point</w:t>
      </w:r>
      <w:proofErr w:type="spellEnd"/>
      <w:r w:rsidR="00E14A02">
        <w:t xml:space="preserve"> convergence</w:t>
      </w:r>
    </w:p>
    <w:p w14:paraId="11836455" w14:textId="77777777" w:rsidR="00E14A02" w:rsidRPr="001664B8" w:rsidRDefault="00E14A02" w:rsidP="001664B8">
      <w:pPr>
        <w:jc w:val="center"/>
      </w:pPr>
    </w:p>
    <w:p w14:paraId="03D07BCD" w14:textId="77777777" w:rsidR="009657A2" w:rsidRPr="00701E27" w:rsidRDefault="009657A2" w:rsidP="009657A2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="TimesNewRomanPSMT" w:hAnsi="TimesNewRomanPS-BoldMT" w:cs="TimesNewRomanPSMT"/>
          <w:b/>
          <w:bCs/>
        </w:rPr>
      </w:pPr>
      <w:r w:rsidRPr="00701E27">
        <w:rPr>
          <w:rFonts w:ascii="TimesNewRomanPSMT" w:hAnsi="TimesNewRomanPS-BoldMT" w:cs="TimesNewRomanPSMT"/>
          <w:b/>
          <w:bCs/>
        </w:rPr>
        <w:t xml:space="preserve">Convergence of </w:t>
      </w:r>
      <w:r w:rsidRPr="00701E27">
        <w:rPr>
          <w:rFonts w:ascii="TimesNewRomanPS-ItalicMT" w:hAnsi="TimesNewRomanPS-BoldMT" w:cs="TimesNewRomanPS-ItalicMT"/>
          <w:b/>
          <w:bCs/>
          <w:i/>
          <w:iCs/>
          <w:lang w:bidi="he-IL"/>
        </w:rPr>
        <w:t xml:space="preserve">absolute </w:t>
      </w:r>
      <w:proofErr w:type="gramStart"/>
      <w:r w:rsidRPr="00701E27">
        <w:rPr>
          <w:rFonts w:ascii="TimesNewRomanPS-ItalicMT" w:hAnsi="TimesNewRomanPS-BoldMT" w:cs="TimesNewRomanPS-ItalicMT"/>
          <w:b/>
          <w:bCs/>
          <w:i/>
          <w:iCs/>
          <w:lang w:bidi="he-IL"/>
        </w:rPr>
        <w:t>energies</w:t>
      </w:r>
      <w:proofErr w:type="gramEnd"/>
      <w:r w:rsidRPr="00701E27">
        <w:rPr>
          <w:rFonts w:ascii="TimesNewRomanPS-ItalicMT" w:hAnsi="TimesNewRomanPS-BoldMT" w:cs="TimesNewRomanPS-ItalicMT"/>
          <w:b/>
          <w:bCs/>
          <w:i/>
          <w:iCs/>
          <w:lang w:bidi="he-IL"/>
        </w:rPr>
        <w:t xml:space="preserve"> </w:t>
      </w:r>
      <w:r w:rsidRPr="00701E27">
        <w:rPr>
          <w:rFonts w:ascii="TimesNewRomanPSMT" w:hAnsi="TimesNewRomanPS-BoldMT" w:cs="TimesNewRomanPSMT"/>
          <w:b/>
          <w:bCs/>
        </w:rPr>
        <w:t>with respect to cutoff energies.</w:t>
      </w:r>
    </w:p>
    <w:p w14:paraId="06542A58" w14:textId="438F0BF9" w:rsidR="009657A2" w:rsidRPr="009657A2" w:rsidRDefault="009657A2" w:rsidP="00B505DD">
      <w:pPr>
        <w:pStyle w:val="ListParagraph"/>
        <w:numPr>
          <w:ilvl w:val="1"/>
          <w:numId w:val="28"/>
        </w:numPr>
        <w:autoSpaceDE w:val="0"/>
        <w:autoSpaceDN w:val="0"/>
        <w:adjustRightInd w:val="0"/>
        <w:rPr>
          <w:rFonts w:ascii="TimesNewRomanPSMT" w:hAnsi="TimesNewRomanPS-BoldMT" w:cs="TimesNewRomanPSMT"/>
        </w:rPr>
      </w:pPr>
      <w:r w:rsidRPr="009657A2">
        <w:rPr>
          <w:rFonts w:ascii="TimesNewRomanPSMT" w:hAnsi="TimesNewRomanPS-BoldMT" w:cs="TimesNewRomanPSMT"/>
        </w:rPr>
        <w:t xml:space="preserve">Using </w:t>
      </w:r>
      <w:r w:rsidR="00701E27">
        <w:rPr>
          <w:rFonts w:ascii="TimesNewRomanPSMT" w:hAnsi="TimesNewRomanPS-BoldMT" w:cs="TimesNewRomanPSMT"/>
        </w:rPr>
        <w:t>Quantum Espresso</w:t>
      </w:r>
      <w:r w:rsidRPr="009657A2">
        <w:rPr>
          <w:rFonts w:ascii="TimesNewRomanPSMT" w:hAnsi="TimesNewRomanPS-BoldMT" w:cs="TimesNewRomanPSMT"/>
        </w:rPr>
        <w:t xml:space="preserve">, calculate the energy of diamond as a function of cutoff energy. A good increment might be ~10 Ryd, in the range of 10-140 Ryd. When changing the cutoff, make sure to keep the other variables (lattice constant, </w:t>
      </w:r>
      <w:r w:rsidRPr="009657A2">
        <w:rPr>
          <w:rFonts w:ascii="TimesNewRomanPS-ItalicMT" w:hAnsi="TimesNewRomanPS-BoldMT" w:cs="TimesNewRomanPS-ItalicMT"/>
          <w:i/>
          <w:iCs/>
          <w:lang w:bidi="he-IL"/>
        </w:rPr>
        <w:t xml:space="preserve">k </w:t>
      </w:r>
      <w:r w:rsidRPr="009657A2">
        <w:rPr>
          <w:rFonts w:ascii="TimesNewRomanPSMT" w:hAnsi="TimesNewRomanPS-BoldMT" w:cs="TimesNewRomanPSMT"/>
        </w:rPr>
        <w:t xml:space="preserve">points, etc.) fixed. Record all relevant parameters such as lattice constant, </w:t>
      </w:r>
      <w:r w:rsidRPr="009657A2">
        <w:rPr>
          <w:rFonts w:ascii="TimesNewRomanPS-ItalicMT" w:hAnsi="TimesNewRomanPS-BoldMT" w:cs="TimesNewRomanPS-ItalicMT"/>
          <w:i/>
          <w:iCs/>
          <w:lang w:bidi="he-IL"/>
        </w:rPr>
        <w:t xml:space="preserve">k </w:t>
      </w:r>
      <w:r w:rsidRPr="009657A2">
        <w:rPr>
          <w:rFonts w:ascii="TimesNewRomanPSMT" w:hAnsi="TimesNewRomanPS-BoldMT" w:cs="TimesNewRomanPSMT"/>
        </w:rPr>
        <w:t xml:space="preserve">points, and so on. Record and plot your </w:t>
      </w:r>
      <w:proofErr w:type="gramStart"/>
      <w:r w:rsidRPr="009657A2">
        <w:rPr>
          <w:rFonts w:ascii="TimesNewRomanPSMT" w:hAnsi="TimesNewRomanPS-BoldMT" w:cs="TimesNewRomanPSMT"/>
        </w:rPr>
        <w:t>final results</w:t>
      </w:r>
      <w:proofErr w:type="gramEnd"/>
      <w:r w:rsidRPr="009657A2">
        <w:rPr>
          <w:rFonts w:ascii="TimesNewRomanPSMT" w:hAnsi="TimesNewRomanPS-BoldMT" w:cs="TimesNewRomanPSMT"/>
        </w:rPr>
        <w:t xml:space="preserve">. Specify when you reach the level of convergence of ~5 </w:t>
      </w:r>
      <w:proofErr w:type="spellStart"/>
      <w:r w:rsidRPr="009657A2">
        <w:rPr>
          <w:rFonts w:ascii="TimesNewRomanPSMT" w:hAnsi="TimesNewRomanPS-BoldMT" w:cs="TimesNewRomanPSMT"/>
        </w:rPr>
        <w:t>meV</w:t>
      </w:r>
      <w:proofErr w:type="spellEnd"/>
      <w:r w:rsidRPr="009657A2">
        <w:rPr>
          <w:rFonts w:ascii="TimesNewRomanPSMT" w:hAnsi="TimesNewRomanPS-BoldMT" w:cs="TimesNewRomanPSMT"/>
        </w:rPr>
        <w:t xml:space="preserve">/atom (convert this to Ryd). </w:t>
      </w:r>
    </w:p>
    <w:p w14:paraId="376C7882" w14:textId="72116A03" w:rsidR="00B505DD" w:rsidRDefault="00B505DD" w:rsidP="00B505DD">
      <w:pPr>
        <w:pStyle w:val="ListParagraph"/>
        <w:numPr>
          <w:ilvl w:val="1"/>
          <w:numId w:val="28"/>
        </w:numPr>
        <w:autoSpaceDE w:val="0"/>
        <w:autoSpaceDN w:val="0"/>
        <w:adjustRightInd w:val="0"/>
        <w:rPr>
          <w:rFonts w:ascii="TimesNewRomanPSMT" w:hAnsi="TimesNewRomanPS-BoldMT" w:cs="TimesNewRomanPSMT"/>
        </w:rPr>
      </w:pPr>
      <w:r w:rsidRPr="00B505DD">
        <w:rPr>
          <w:rFonts w:ascii="TimesNewRomanPSMT" w:hAnsi="TimesNewRomanPS-BoldMT" w:cs="TimesNewRomanPSMT"/>
        </w:rPr>
        <w:t>Do you see a trend in your calculated energies with respect to cutoff? If you see a trend, is this what you expect and why? If not, why?</w:t>
      </w:r>
    </w:p>
    <w:p w14:paraId="73A2A754" w14:textId="555451B4" w:rsidR="00852DBE" w:rsidRDefault="00852DBE" w:rsidP="00B505DD">
      <w:pPr>
        <w:pStyle w:val="ListParagraph"/>
        <w:numPr>
          <w:ilvl w:val="1"/>
          <w:numId w:val="28"/>
        </w:numPr>
        <w:autoSpaceDE w:val="0"/>
        <w:autoSpaceDN w:val="0"/>
        <w:adjustRightInd w:val="0"/>
        <w:rPr>
          <w:rFonts w:ascii="TimesNewRomanPSMT" w:hAnsi="TimesNewRomanPS-BoldMT" w:cs="TimesNewRomanPSMT"/>
        </w:rPr>
      </w:pPr>
      <w:r>
        <w:rPr>
          <w:rFonts w:ascii="TimesNewRomanPSMT" w:hAnsi="TimesNewRomanPS-BoldMT" w:cs="TimesNewRomanPSMT"/>
        </w:rPr>
        <w:t xml:space="preserve">Deliverables: </w:t>
      </w:r>
    </w:p>
    <w:p w14:paraId="0EE2F47D" w14:textId="5B8B1DCE" w:rsidR="007F321C" w:rsidRDefault="007F321C" w:rsidP="007F321C">
      <w:pPr>
        <w:pStyle w:val="ListParagraph"/>
        <w:numPr>
          <w:ilvl w:val="2"/>
          <w:numId w:val="28"/>
        </w:numPr>
        <w:autoSpaceDE w:val="0"/>
        <w:autoSpaceDN w:val="0"/>
        <w:adjustRightInd w:val="0"/>
        <w:rPr>
          <w:rFonts w:ascii="TimesNewRomanPSMT" w:hAnsi="TimesNewRomanPS-BoldMT" w:cs="TimesNewRomanPSMT"/>
        </w:rPr>
      </w:pPr>
      <w:r>
        <w:rPr>
          <w:rFonts w:ascii="TimesNewRomanPSMT" w:hAnsi="TimesNewRomanPS-BoldMT" w:cs="TimesNewRomanPSMT"/>
        </w:rPr>
        <w:t xml:space="preserve">Table of </w:t>
      </w:r>
      <w:r w:rsidR="00114E27">
        <w:rPr>
          <w:rFonts w:ascii="TimesNewRomanPSMT" w:hAnsi="TimesNewRomanPS-BoldMT" w:cs="TimesNewRomanPSMT"/>
        </w:rPr>
        <w:t>DFT results</w:t>
      </w:r>
      <w:r w:rsidR="006051AA">
        <w:rPr>
          <w:rFonts w:ascii="TimesNewRomanPSMT" w:hAnsi="TimesNewRomanPS-BoldMT" w:cs="TimesNewRomanPSMT"/>
        </w:rPr>
        <w:t xml:space="preserve"> (highlight converged energy cutoff)</w:t>
      </w:r>
    </w:p>
    <w:p w14:paraId="6FD33F66" w14:textId="133D08A2" w:rsidR="007F321C" w:rsidRDefault="007F321C" w:rsidP="007F321C">
      <w:pPr>
        <w:pStyle w:val="ListParagraph"/>
        <w:numPr>
          <w:ilvl w:val="2"/>
          <w:numId w:val="28"/>
        </w:numPr>
        <w:autoSpaceDE w:val="0"/>
        <w:autoSpaceDN w:val="0"/>
        <w:adjustRightInd w:val="0"/>
        <w:rPr>
          <w:rFonts w:ascii="TimesNewRomanPSMT" w:hAnsi="TimesNewRomanPS-BoldMT" w:cs="TimesNewRomanPSMT"/>
        </w:rPr>
      </w:pPr>
      <w:r>
        <w:rPr>
          <w:rFonts w:ascii="TimesNewRomanPSMT" w:hAnsi="TimesNewRomanPS-BoldMT" w:cs="TimesNewRomanPSMT"/>
        </w:rPr>
        <w:t>Plot of total energy vs energy cutoff</w:t>
      </w:r>
    </w:p>
    <w:p w14:paraId="30679AC0" w14:textId="2BAC0BD6" w:rsidR="003E1B06" w:rsidRPr="00B505DD" w:rsidRDefault="006051AA" w:rsidP="007F321C">
      <w:pPr>
        <w:pStyle w:val="ListParagraph"/>
        <w:numPr>
          <w:ilvl w:val="2"/>
          <w:numId w:val="28"/>
        </w:numPr>
        <w:autoSpaceDE w:val="0"/>
        <w:autoSpaceDN w:val="0"/>
        <w:adjustRightInd w:val="0"/>
        <w:rPr>
          <w:rFonts w:ascii="TimesNewRomanPSMT" w:hAnsi="TimesNewRomanPS-BoldMT" w:cs="TimesNewRomanPSMT"/>
        </w:rPr>
      </w:pPr>
      <w:r>
        <w:rPr>
          <w:rFonts w:ascii="TimesNewRomanPSMT" w:hAnsi="TimesNewRomanPS-BoldMT" w:cs="TimesNewRomanPSMT"/>
        </w:rPr>
        <w:t xml:space="preserve">Answer to </w:t>
      </w:r>
      <w:r w:rsidR="009B4680">
        <w:rPr>
          <w:rFonts w:ascii="TimesNewRomanPSMT" w:hAnsi="TimesNewRomanPS-BoldMT" w:cs="TimesNewRomanPSMT"/>
        </w:rPr>
        <w:t>part (b)</w:t>
      </w:r>
    </w:p>
    <w:p w14:paraId="4C615B31" w14:textId="77777777" w:rsidR="008278C3" w:rsidRPr="008278C3" w:rsidRDefault="008278C3" w:rsidP="008278C3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="TimesNewRomanPSMT" w:hAnsi="TimesNewRomanPS-BoldMT" w:cs="TimesNewRomanPSMT"/>
          <w:b/>
          <w:bCs/>
        </w:rPr>
      </w:pPr>
      <w:r w:rsidRPr="008278C3">
        <w:rPr>
          <w:rFonts w:ascii="TimesNewRomanPSMT" w:hAnsi="TimesNewRomanPS-BoldMT" w:cs="TimesNewRomanPSMT"/>
          <w:b/>
          <w:bCs/>
        </w:rPr>
        <w:t xml:space="preserve">Convergence of </w:t>
      </w:r>
      <w:r w:rsidRPr="008278C3">
        <w:rPr>
          <w:rFonts w:ascii="TimesNewRomanPS-ItalicMT" w:hAnsi="TimesNewRomanPS-BoldMT" w:cs="TimesNewRomanPS-ItalicMT"/>
          <w:b/>
          <w:bCs/>
          <w:i/>
          <w:iCs/>
          <w:lang w:bidi="he-IL"/>
        </w:rPr>
        <w:t xml:space="preserve">absolute energies </w:t>
      </w:r>
      <w:r w:rsidRPr="008278C3">
        <w:rPr>
          <w:rFonts w:ascii="TimesNewRomanPSMT" w:hAnsi="TimesNewRomanPS-BoldMT" w:cs="TimesNewRomanPSMT"/>
          <w:b/>
          <w:bCs/>
        </w:rPr>
        <w:t xml:space="preserve">with respect to </w:t>
      </w:r>
      <w:proofErr w:type="spellStart"/>
      <w:r w:rsidRPr="008278C3">
        <w:rPr>
          <w:rFonts w:ascii="TimesNewRomanPS-ItalicMT" w:hAnsi="TimesNewRomanPS-BoldMT" w:cs="TimesNewRomanPS-ItalicMT"/>
          <w:b/>
          <w:bCs/>
          <w:i/>
          <w:iCs/>
          <w:lang w:bidi="he-IL"/>
        </w:rPr>
        <w:t>k</w:t>
      </w:r>
      <w:r w:rsidRPr="008278C3">
        <w:rPr>
          <w:rFonts w:ascii="TimesNewRomanPSMT" w:hAnsi="TimesNewRomanPS-BoldMT" w:cs="TimesNewRomanPSMT"/>
          <w:b/>
          <w:bCs/>
        </w:rPr>
        <w:t>points</w:t>
      </w:r>
      <w:proofErr w:type="spellEnd"/>
      <w:r w:rsidRPr="008278C3">
        <w:rPr>
          <w:rFonts w:ascii="TimesNewRomanPSMT" w:hAnsi="TimesNewRomanPS-BoldMT" w:cs="TimesNewRomanPSMT"/>
          <w:b/>
          <w:bCs/>
        </w:rPr>
        <w:t>.</w:t>
      </w:r>
    </w:p>
    <w:p w14:paraId="7554D67C" w14:textId="5C4FF90C" w:rsidR="00065219" w:rsidRDefault="00645E29" w:rsidP="00FD5964">
      <w:pPr>
        <w:pStyle w:val="ListParagraph"/>
        <w:numPr>
          <w:ilvl w:val="1"/>
          <w:numId w:val="28"/>
        </w:numPr>
        <w:autoSpaceDE w:val="0"/>
        <w:autoSpaceDN w:val="0"/>
        <w:adjustRightInd w:val="0"/>
        <w:rPr>
          <w:rFonts w:ascii="TimesNewRomanPSMT" w:hAnsi="TimesNewRomanPS-BoldMT" w:cs="TimesNewRomanPSMT"/>
        </w:rPr>
      </w:pPr>
      <w:r w:rsidRPr="00645E29">
        <w:rPr>
          <w:rFonts w:ascii="TimesNewRomanPSMT" w:hAnsi="TimesNewRomanPS-BoldMT" w:cs="TimesNewRomanPSMT"/>
        </w:rPr>
        <w:t xml:space="preserve">Using PWSCF, calculate the energy as a function of </w:t>
      </w:r>
      <w:r w:rsidRPr="00645E29">
        <w:rPr>
          <w:rFonts w:ascii="TimesNewRomanPS-ItalicMT" w:hAnsi="TimesNewRomanPS-BoldMT" w:cs="TimesNewRomanPS-ItalicMT"/>
          <w:i/>
          <w:iCs/>
          <w:lang w:bidi="he-IL"/>
        </w:rPr>
        <w:t xml:space="preserve">k </w:t>
      </w:r>
      <w:r w:rsidRPr="00645E29">
        <w:rPr>
          <w:rFonts w:ascii="TimesNewRomanPSMT" w:hAnsi="TimesNewRomanPS-BoldMT" w:cs="TimesNewRomanPSMT"/>
        </w:rPr>
        <w:t xml:space="preserve">point grid size. For each grid, record the number of unique </w:t>
      </w:r>
      <w:r w:rsidRPr="00645E29">
        <w:rPr>
          <w:rFonts w:ascii="TimesNewRomanPS-ItalicMT" w:hAnsi="TimesNewRomanPS-BoldMT" w:cs="TimesNewRomanPS-ItalicMT"/>
          <w:i/>
          <w:iCs/>
          <w:lang w:bidi="he-IL"/>
        </w:rPr>
        <w:t xml:space="preserve">k </w:t>
      </w:r>
      <w:r w:rsidRPr="00645E29">
        <w:rPr>
          <w:rFonts w:ascii="TimesNewRomanPSMT" w:hAnsi="TimesNewRomanPS-BoldMT" w:cs="TimesNewRomanPSMT"/>
        </w:rPr>
        <w:t>points.</w:t>
      </w:r>
      <w:r w:rsidR="00C5075F">
        <w:rPr>
          <w:rFonts w:ascii="TimesNewRomanPSMT" w:hAnsi="TimesNewRomanPS-BoldMT" w:cs="TimesNewRomanPSMT"/>
        </w:rPr>
        <w:t xml:space="preserve"> </w:t>
      </w:r>
      <w:r w:rsidRPr="00C5075F">
        <w:rPr>
          <w:rFonts w:ascii="TimesNewRomanPSMT" w:hAnsi="TimesNewRomanPS-BoldMT" w:cs="TimesNewRomanPSMT"/>
        </w:rPr>
        <w:t xml:space="preserve">This gives a measure of how long your calculation will take calculations scale as K, where K=number of unique </w:t>
      </w:r>
      <w:r w:rsidRPr="00C5075F">
        <w:rPr>
          <w:rFonts w:ascii="TimesNewRomanPS-ItalicMT" w:hAnsi="TimesNewRomanPS-BoldMT" w:cs="TimesNewRomanPS-ItalicMT"/>
          <w:i/>
          <w:iCs/>
          <w:lang w:bidi="he-IL"/>
        </w:rPr>
        <w:t xml:space="preserve">k </w:t>
      </w:r>
      <w:r w:rsidRPr="00C5075F">
        <w:rPr>
          <w:rFonts w:ascii="TimesNewRomanPSMT" w:hAnsi="TimesNewRomanPS-BoldMT" w:cs="TimesNewRomanPSMT"/>
        </w:rPr>
        <w:t>points.</w:t>
      </w:r>
      <w:r w:rsidR="00FD5964">
        <w:rPr>
          <w:rFonts w:ascii="TimesNewRomanPSMT" w:hAnsi="TimesNewRomanPS-BoldMT" w:cs="TimesNewRomanPSMT"/>
        </w:rPr>
        <w:t xml:space="preserve"> </w:t>
      </w:r>
      <w:r w:rsidRPr="00FD5964">
        <w:rPr>
          <w:rFonts w:ascii="TimesNewRomanPSMT" w:hAnsi="TimesNewRomanPS-BoldMT" w:cs="TimesNewRomanPSMT"/>
        </w:rPr>
        <w:t xml:space="preserve">When changing the size of the </w:t>
      </w:r>
      <w:r w:rsidRPr="00FD5964">
        <w:rPr>
          <w:rFonts w:ascii="TimesNewRomanPS-ItalicMT" w:hAnsi="TimesNewRomanPS-BoldMT" w:cs="TimesNewRomanPS-ItalicMT"/>
          <w:i/>
          <w:iCs/>
          <w:lang w:bidi="he-IL"/>
        </w:rPr>
        <w:t xml:space="preserve">k </w:t>
      </w:r>
      <w:r w:rsidRPr="00FD5964">
        <w:rPr>
          <w:rFonts w:ascii="TimesNewRomanPSMT" w:hAnsi="TimesNewRomanPS-BoldMT" w:cs="TimesNewRomanPSMT"/>
        </w:rPr>
        <w:t xml:space="preserve">point grid, make sure to keep your other variables fixed (lattice constant, cutoff, etc.) </w:t>
      </w:r>
    </w:p>
    <w:p w14:paraId="262E82F6" w14:textId="451B970C" w:rsidR="009B4680" w:rsidRDefault="00834373" w:rsidP="00FD5964">
      <w:pPr>
        <w:pStyle w:val="ListParagraph"/>
        <w:numPr>
          <w:ilvl w:val="1"/>
          <w:numId w:val="28"/>
        </w:numPr>
        <w:autoSpaceDE w:val="0"/>
        <w:autoSpaceDN w:val="0"/>
        <w:adjustRightInd w:val="0"/>
        <w:rPr>
          <w:rFonts w:ascii="TimesNewRomanPSMT" w:hAnsi="TimesNewRomanPS-BoldMT" w:cs="TimesNewRomanPSMT"/>
        </w:rPr>
      </w:pPr>
      <w:r>
        <w:rPr>
          <w:rFonts w:ascii="TimesNewRomanPSMT" w:hAnsi="TimesNewRomanPS-BoldMT" w:cs="TimesNewRomanPSMT"/>
        </w:rPr>
        <w:t>Do you see a trend in your calculated energies with respect to grid size? If you see a trend, is this what you expect and why? If not, why?</w:t>
      </w:r>
    </w:p>
    <w:p w14:paraId="684FB41C" w14:textId="35865A4B" w:rsidR="00834373" w:rsidRDefault="00834373" w:rsidP="00FD5964">
      <w:pPr>
        <w:pStyle w:val="ListParagraph"/>
        <w:numPr>
          <w:ilvl w:val="1"/>
          <w:numId w:val="28"/>
        </w:numPr>
        <w:autoSpaceDE w:val="0"/>
        <w:autoSpaceDN w:val="0"/>
        <w:adjustRightInd w:val="0"/>
        <w:rPr>
          <w:rFonts w:ascii="TimesNewRomanPSMT" w:hAnsi="TimesNewRomanPS-BoldMT" w:cs="TimesNewRomanPSMT"/>
        </w:rPr>
      </w:pPr>
      <w:r>
        <w:rPr>
          <w:rFonts w:ascii="TimesNewRomanPSMT" w:hAnsi="TimesNewRomanPS-BoldMT" w:cs="TimesNewRomanPSMT"/>
        </w:rPr>
        <w:t>Deliverables:</w:t>
      </w:r>
    </w:p>
    <w:p w14:paraId="6EE23ABE" w14:textId="6C68520F" w:rsidR="00834373" w:rsidRDefault="00834373" w:rsidP="00834373">
      <w:pPr>
        <w:pStyle w:val="ListParagraph"/>
        <w:numPr>
          <w:ilvl w:val="2"/>
          <w:numId w:val="28"/>
        </w:numPr>
        <w:autoSpaceDE w:val="0"/>
        <w:autoSpaceDN w:val="0"/>
        <w:adjustRightInd w:val="0"/>
        <w:rPr>
          <w:rFonts w:ascii="TimesNewRomanPSMT" w:hAnsi="TimesNewRomanPS-BoldMT" w:cs="TimesNewRomanPSMT"/>
        </w:rPr>
      </w:pPr>
      <w:r>
        <w:rPr>
          <w:rFonts w:ascii="TimesNewRomanPSMT" w:hAnsi="TimesNewRomanPS-BoldMT" w:cs="TimesNewRomanPSMT"/>
        </w:rPr>
        <w:t xml:space="preserve">Table of DFT results (highlight converged </w:t>
      </w:r>
      <w:r w:rsidR="00046B55">
        <w:rPr>
          <w:rFonts w:ascii="TimesNewRomanPSMT" w:hAnsi="TimesNewRomanPS-BoldMT" w:cs="TimesNewRomanPSMT"/>
        </w:rPr>
        <w:t xml:space="preserve">number of </w:t>
      </w:r>
      <w:proofErr w:type="spellStart"/>
      <w:r w:rsidR="00046B55">
        <w:rPr>
          <w:rFonts w:ascii="TimesNewRomanPSMT" w:hAnsi="TimesNewRomanPS-BoldMT" w:cs="TimesNewRomanPSMT"/>
        </w:rPr>
        <w:t>kpoints</w:t>
      </w:r>
      <w:proofErr w:type="spellEnd"/>
      <w:r>
        <w:rPr>
          <w:rFonts w:ascii="TimesNewRomanPSMT" w:hAnsi="TimesNewRomanPS-BoldMT" w:cs="TimesNewRomanPSMT"/>
        </w:rPr>
        <w:t>)</w:t>
      </w:r>
    </w:p>
    <w:p w14:paraId="77F47738" w14:textId="55B4DDD0" w:rsidR="00834373" w:rsidRDefault="00834373" w:rsidP="00834373">
      <w:pPr>
        <w:pStyle w:val="ListParagraph"/>
        <w:numPr>
          <w:ilvl w:val="2"/>
          <w:numId w:val="28"/>
        </w:numPr>
        <w:autoSpaceDE w:val="0"/>
        <w:autoSpaceDN w:val="0"/>
        <w:adjustRightInd w:val="0"/>
        <w:rPr>
          <w:rFonts w:ascii="TimesNewRomanPSMT" w:hAnsi="TimesNewRomanPS-BoldMT" w:cs="TimesNewRomanPSMT"/>
        </w:rPr>
      </w:pPr>
      <w:r>
        <w:rPr>
          <w:rFonts w:ascii="TimesNewRomanPSMT" w:hAnsi="TimesNewRomanPS-BoldMT" w:cs="TimesNewRomanPSMT"/>
        </w:rPr>
        <w:t xml:space="preserve">Plot of total energy vs </w:t>
      </w:r>
      <w:r w:rsidR="00046B55">
        <w:rPr>
          <w:rFonts w:ascii="TimesNewRomanPSMT" w:hAnsi="TimesNewRomanPS-BoldMT" w:cs="TimesNewRomanPSMT"/>
        </w:rPr>
        <w:t>K</w:t>
      </w:r>
    </w:p>
    <w:p w14:paraId="788E8445" w14:textId="77777777" w:rsidR="00834373" w:rsidRPr="00B505DD" w:rsidRDefault="00834373" w:rsidP="00834373">
      <w:pPr>
        <w:pStyle w:val="ListParagraph"/>
        <w:numPr>
          <w:ilvl w:val="2"/>
          <w:numId w:val="28"/>
        </w:numPr>
        <w:autoSpaceDE w:val="0"/>
        <w:autoSpaceDN w:val="0"/>
        <w:adjustRightInd w:val="0"/>
        <w:rPr>
          <w:rFonts w:ascii="TimesNewRomanPSMT" w:hAnsi="TimesNewRomanPS-BoldMT" w:cs="TimesNewRomanPSMT"/>
        </w:rPr>
      </w:pPr>
      <w:r>
        <w:rPr>
          <w:rFonts w:ascii="TimesNewRomanPSMT" w:hAnsi="TimesNewRomanPS-BoldMT" w:cs="TimesNewRomanPSMT"/>
        </w:rPr>
        <w:t>Answer to part (b)</w:t>
      </w:r>
    </w:p>
    <w:p w14:paraId="603524AD" w14:textId="77777777" w:rsidR="00834373" w:rsidRPr="00FD5964" w:rsidRDefault="00834373" w:rsidP="00840816">
      <w:pPr>
        <w:pStyle w:val="ListParagraph"/>
        <w:autoSpaceDE w:val="0"/>
        <w:autoSpaceDN w:val="0"/>
        <w:adjustRightInd w:val="0"/>
        <w:ind w:left="2160"/>
        <w:rPr>
          <w:rFonts w:ascii="TimesNewRomanPSMT" w:hAnsi="TimesNewRomanPS-BoldMT" w:cs="TimesNewRomanPSMT"/>
        </w:rPr>
      </w:pPr>
    </w:p>
    <w:p w14:paraId="099DFD5B" w14:textId="0D0D3041" w:rsidR="00D473B3" w:rsidRPr="000571FA" w:rsidRDefault="00443AC7" w:rsidP="00D473B3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="TimesNewRomanPSMT" w:hAnsi="TimesNewRomanPS-BoldMT" w:cs="TimesNewRomanPSMT"/>
          <w:b/>
          <w:bCs/>
        </w:rPr>
      </w:pPr>
      <w:bookmarkStart w:id="0" w:name="_Hlk147179777"/>
      <w:r w:rsidRPr="000571FA">
        <w:rPr>
          <w:rFonts w:ascii="TimesNewRomanPSMT" w:hAnsi="TimesNewRomanPS-BoldMT" w:cs="TimesNewRomanPSMT"/>
          <w:b/>
          <w:bCs/>
        </w:rPr>
        <w:t xml:space="preserve">Convergence of </w:t>
      </w:r>
      <w:r w:rsidRPr="000571FA">
        <w:rPr>
          <w:rFonts w:ascii="TimesNewRomanPS-ItalicMT" w:hAnsi="TimesNewRomanPS-BoldMT" w:cs="TimesNewRomanPS-ItalicMT"/>
          <w:b/>
          <w:bCs/>
          <w:i/>
          <w:iCs/>
          <w:lang w:bidi="he-IL"/>
        </w:rPr>
        <w:t xml:space="preserve">forces </w:t>
      </w:r>
      <w:r w:rsidRPr="000571FA">
        <w:rPr>
          <w:rFonts w:ascii="TimesNewRomanPSMT" w:hAnsi="TimesNewRomanPS-BoldMT" w:cs="TimesNewRomanPSMT"/>
          <w:b/>
          <w:bCs/>
        </w:rPr>
        <w:t>with respect to cutoff energies.</w:t>
      </w:r>
      <w:bookmarkEnd w:id="0"/>
    </w:p>
    <w:p w14:paraId="42159E10" w14:textId="62D68594" w:rsidR="00443AC7" w:rsidRDefault="00443AC7" w:rsidP="00443AC7">
      <w:pPr>
        <w:pStyle w:val="ListParagraph"/>
        <w:numPr>
          <w:ilvl w:val="1"/>
          <w:numId w:val="28"/>
        </w:numPr>
        <w:autoSpaceDE w:val="0"/>
        <w:autoSpaceDN w:val="0"/>
        <w:adjustRightInd w:val="0"/>
        <w:rPr>
          <w:rFonts w:ascii="TimesNewRomanPSMT" w:hAnsi="TimesNewRomanPS-BoldMT" w:cs="TimesNewRomanPSMT"/>
        </w:rPr>
      </w:pPr>
      <w:r w:rsidRPr="00D473B3">
        <w:rPr>
          <w:rFonts w:ascii="TimesNewRomanPSMT" w:hAnsi="TimesNewRomanPS-BoldMT" w:cs="TimesNewRomanPSMT"/>
        </w:rPr>
        <w:t xml:space="preserve">Sometimes, we are interested in quantities other than </w:t>
      </w:r>
      <w:proofErr w:type="gramStart"/>
      <w:r w:rsidRPr="00D473B3">
        <w:rPr>
          <w:rFonts w:ascii="TimesNewRomanPSMT" w:hAnsi="TimesNewRomanPS-BoldMT" w:cs="TimesNewRomanPSMT"/>
        </w:rPr>
        <w:t>energies</w:t>
      </w:r>
      <w:proofErr w:type="gramEnd"/>
      <w:r w:rsidRPr="00D473B3">
        <w:rPr>
          <w:rFonts w:ascii="TimesNewRomanPSMT" w:hAnsi="TimesNewRomanPS-BoldMT" w:cs="TimesNewRomanPSMT"/>
        </w:rPr>
        <w:t xml:space="preserve">. In this problem, we will be calculating forces on atoms. Displace a C atom +0.05 in the </w:t>
      </w:r>
      <w:r w:rsidRPr="00D473B3">
        <w:rPr>
          <w:rFonts w:ascii="TimesNewRomanPS-ItalicMT" w:hAnsi="TimesNewRomanPS-BoldMT" w:cs="TimesNewRomanPS-ItalicMT"/>
          <w:i/>
          <w:iCs/>
          <w:lang w:bidi="he-IL"/>
        </w:rPr>
        <w:t xml:space="preserve">z </w:t>
      </w:r>
      <w:r w:rsidRPr="00D473B3">
        <w:rPr>
          <w:rFonts w:ascii="TimesNewRomanPSMT" w:hAnsi="TimesNewRomanPS-BoldMT" w:cs="TimesNewRomanPSMT"/>
        </w:rPr>
        <w:t>direction (fractional coordinates).</w:t>
      </w:r>
      <w:r w:rsidR="00D473B3">
        <w:rPr>
          <w:rFonts w:ascii="TimesNewRomanPSMT" w:hAnsi="TimesNewRomanPS-BoldMT" w:cs="TimesNewRomanPSMT"/>
        </w:rPr>
        <w:t xml:space="preserve"> </w:t>
      </w:r>
      <w:r w:rsidRPr="00D473B3">
        <w:rPr>
          <w:rFonts w:ascii="TimesNewRomanPSMT" w:hAnsi="TimesNewRomanPS-BoldMT" w:cs="TimesNewRomanPSMT"/>
        </w:rPr>
        <w:t xml:space="preserve">Keeping other parameters fixed, calculate the forces on C as a function of </w:t>
      </w:r>
      <w:r w:rsidR="006B0E66">
        <w:rPr>
          <w:rFonts w:ascii="TimesNewRomanPSMT" w:hAnsi="TimesNewRomanPS-BoldMT" w:cs="TimesNewRomanPSMT"/>
        </w:rPr>
        <w:t xml:space="preserve">energy </w:t>
      </w:r>
      <w:r w:rsidRPr="00D473B3">
        <w:rPr>
          <w:rFonts w:ascii="TimesNewRomanPSMT" w:hAnsi="TimesNewRomanPS-BoldMT" w:cs="TimesNewRomanPSMT"/>
        </w:rPr>
        <w:t xml:space="preserve">cutoff. A good force value would be converged to within ~10 </w:t>
      </w:r>
      <w:proofErr w:type="spellStart"/>
      <w:r w:rsidRPr="00D473B3">
        <w:rPr>
          <w:rFonts w:ascii="TimesNewRomanPSMT" w:hAnsi="TimesNewRomanPS-BoldMT" w:cs="TimesNewRomanPSMT"/>
        </w:rPr>
        <w:t>meV</w:t>
      </w:r>
      <w:proofErr w:type="spellEnd"/>
      <w:r w:rsidRPr="00D473B3">
        <w:rPr>
          <w:rFonts w:ascii="TimesNewRomanPSMT" w:hAnsi="TimesNewRomanPS-BoldMT" w:cs="TimesNewRomanPSMT"/>
        </w:rPr>
        <w:t>/Angstrom (convert this to Ryd/</w:t>
      </w:r>
      <w:proofErr w:type="spellStart"/>
      <w:r w:rsidRPr="00D473B3">
        <w:rPr>
          <w:rFonts w:ascii="TimesNewRomanPSMT" w:hAnsi="TimesNewRomanPS-BoldMT" w:cs="TimesNewRomanPSMT"/>
        </w:rPr>
        <w:t>bohr</w:t>
      </w:r>
      <w:proofErr w:type="spellEnd"/>
      <w:r w:rsidRPr="00D473B3">
        <w:rPr>
          <w:rFonts w:ascii="TimesNewRomanPSMT" w:hAnsi="TimesNewRomanPS-BoldMT" w:cs="TimesNewRomanPSMT"/>
        </w:rPr>
        <w:t xml:space="preserve"> </w:t>
      </w:r>
      <w:r w:rsidRPr="00D473B3">
        <w:rPr>
          <w:rFonts w:ascii="TimesNewRomanPSMT" w:hAnsi="TimesNewRomanPS-BoldMT" w:cs="TimesNewRomanPSMT" w:hint="cs"/>
        </w:rPr>
        <w:t>–</w:t>
      </w:r>
      <w:r w:rsidRPr="00D473B3">
        <w:rPr>
          <w:rFonts w:ascii="TimesNewRomanPSMT" w:hAnsi="TimesNewRomanPS-BoldMT" w:cs="TimesNewRomanPSMT"/>
        </w:rPr>
        <w:t xml:space="preserve"> PWSCF gives forces in Ryd/</w:t>
      </w:r>
      <w:proofErr w:type="spellStart"/>
      <w:r w:rsidRPr="00D473B3">
        <w:rPr>
          <w:rFonts w:ascii="TimesNewRomanPSMT" w:hAnsi="TimesNewRomanPS-BoldMT" w:cs="TimesNewRomanPSMT"/>
        </w:rPr>
        <w:t>bohr</w:t>
      </w:r>
      <w:proofErr w:type="spellEnd"/>
      <w:r w:rsidRPr="00D473B3">
        <w:rPr>
          <w:rFonts w:ascii="TimesNewRomanPSMT" w:hAnsi="TimesNewRomanPS-BoldMT" w:cs="TimesNewRomanPSMT"/>
        </w:rPr>
        <w:t>). Don</w:t>
      </w:r>
      <w:r w:rsidRPr="00D473B3">
        <w:rPr>
          <w:rFonts w:ascii="TimesNewRomanPSMT" w:hAnsi="TimesNewRomanPS-BoldMT" w:cs="TimesNewRomanPSMT" w:hint="cs"/>
        </w:rPr>
        <w:t>’</w:t>
      </w:r>
      <w:r w:rsidRPr="00D473B3">
        <w:rPr>
          <w:rFonts w:ascii="TimesNewRomanPSMT" w:hAnsi="TimesNewRomanPS-BoldMT" w:cs="TimesNewRomanPSMT"/>
        </w:rPr>
        <w:t xml:space="preserve">t forget to record relevant parameters (lattice parameter, </w:t>
      </w:r>
      <w:r w:rsidRPr="00D473B3">
        <w:rPr>
          <w:rFonts w:ascii="TimesNewRomanPS-ItalicMT" w:hAnsi="TimesNewRomanPS-BoldMT" w:cs="TimesNewRomanPS-ItalicMT"/>
          <w:i/>
          <w:iCs/>
          <w:lang w:bidi="he-IL"/>
        </w:rPr>
        <w:t xml:space="preserve">k </w:t>
      </w:r>
      <w:r w:rsidRPr="00D473B3">
        <w:rPr>
          <w:rFonts w:ascii="TimesNewRomanPSMT" w:hAnsi="TimesNewRomanPS-BoldMT" w:cs="TimesNewRomanPSMT"/>
        </w:rPr>
        <w:t xml:space="preserve">points, unique </w:t>
      </w:r>
      <w:r w:rsidRPr="00D473B3">
        <w:rPr>
          <w:rFonts w:ascii="TimesNewRomanPS-ItalicMT" w:hAnsi="TimesNewRomanPS-BoldMT" w:cs="TimesNewRomanPS-ItalicMT"/>
          <w:i/>
          <w:iCs/>
          <w:lang w:bidi="he-IL"/>
        </w:rPr>
        <w:t xml:space="preserve">k </w:t>
      </w:r>
      <w:r w:rsidRPr="00D473B3">
        <w:rPr>
          <w:rFonts w:ascii="TimesNewRomanPSMT" w:hAnsi="TimesNewRomanPS-BoldMT" w:cs="TimesNewRomanPSMT"/>
        </w:rPr>
        <w:t xml:space="preserve">points, etc.). A good </w:t>
      </w:r>
      <w:r w:rsidRPr="00D473B3">
        <w:rPr>
          <w:rFonts w:ascii="TimesNewRomanPS-ItalicMT" w:hAnsi="TimesNewRomanPS-BoldMT" w:cs="TimesNewRomanPS-ItalicMT"/>
          <w:i/>
          <w:iCs/>
          <w:lang w:bidi="he-IL"/>
        </w:rPr>
        <w:t xml:space="preserve">k </w:t>
      </w:r>
      <w:r w:rsidRPr="00D473B3">
        <w:rPr>
          <w:rFonts w:ascii="TimesNewRomanPSMT" w:hAnsi="TimesNewRomanPS-BoldMT" w:cs="TimesNewRomanPSMT"/>
        </w:rPr>
        <w:t>point grid to use is 4x4x4. Plot and record your results.</w:t>
      </w:r>
    </w:p>
    <w:p w14:paraId="7451B403" w14:textId="77777777" w:rsidR="000571FA" w:rsidRDefault="000571FA" w:rsidP="000571FA">
      <w:pPr>
        <w:pStyle w:val="ListParagraph"/>
        <w:numPr>
          <w:ilvl w:val="1"/>
          <w:numId w:val="28"/>
        </w:numPr>
        <w:autoSpaceDE w:val="0"/>
        <w:autoSpaceDN w:val="0"/>
        <w:adjustRightInd w:val="0"/>
        <w:rPr>
          <w:rFonts w:ascii="TimesNewRomanPSMT" w:hAnsi="TimesNewRomanPS-BoldMT" w:cs="TimesNewRomanPSMT"/>
        </w:rPr>
      </w:pPr>
      <w:r>
        <w:rPr>
          <w:rFonts w:ascii="TimesNewRomanPSMT" w:hAnsi="TimesNewRomanPS-BoldMT" w:cs="TimesNewRomanPSMT"/>
        </w:rPr>
        <w:t>Deliverables:</w:t>
      </w:r>
    </w:p>
    <w:p w14:paraId="7D73D8A3" w14:textId="77E35F76" w:rsidR="000571FA" w:rsidRDefault="000571FA" w:rsidP="000571FA">
      <w:pPr>
        <w:pStyle w:val="ListParagraph"/>
        <w:numPr>
          <w:ilvl w:val="2"/>
          <w:numId w:val="28"/>
        </w:numPr>
        <w:autoSpaceDE w:val="0"/>
        <w:autoSpaceDN w:val="0"/>
        <w:adjustRightInd w:val="0"/>
        <w:rPr>
          <w:rFonts w:ascii="TimesNewRomanPSMT" w:hAnsi="TimesNewRomanPS-BoldMT" w:cs="TimesNewRomanPSMT"/>
        </w:rPr>
      </w:pPr>
      <w:r>
        <w:rPr>
          <w:rFonts w:ascii="TimesNewRomanPSMT" w:hAnsi="TimesNewRomanPS-BoldMT" w:cs="TimesNewRomanPSMT"/>
        </w:rPr>
        <w:t xml:space="preserve">Table of DFT results (highlight converged </w:t>
      </w:r>
      <w:r w:rsidR="00A469EE">
        <w:rPr>
          <w:rFonts w:ascii="TimesNewRomanPSMT" w:hAnsi="TimesNewRomanPS-BoldMT" w:cs="TimesNewRomanPSMT"/>
        </w:rPr>
        <w:t>energy cutoff</w:t>
      </w:r>
      <w:r>
        <w:rPr>
          <w:rFonts w:ascii="TimesNewRomanPSMT" w:hAnsi="TimesNewRomanPS-BoldMT" w:cs="TimesNewRomanPSMT"/>
        </w:rPr>
        <w:t>)</w:t>
      </w:r>
    </w:p>
    <w:p w14:paraId="56968D4D" w14:textId="4F30CFE6" w:rsidR="000571FA" w:rsidRPr="00A469EE" w:rsidRDefault="000571FA" w:rsidP="00A469EE">
      <w:pPr>
        <w:pStyle w:val="ListParagraph"/>
        <w:numPr>
          <w:ilvl w:val="2"/>
          <w:numId w:val="28"/>
        </w:numPr>
        <w:autoSpaceDE w:val="0"/>
        <w:autoSpaceDN w:val="0"/>
        <w:adjustRightInd w:val="0"/>
        <w:rPr>
          <w:rFonts w:ascii="TimesNewRomanPSMT" w:hAnsi="TimesNewRomanPS-BoldMT" w:cs="TimesNewRomanPSMT"/>
        </w:rPr>
      </w:pPr>
      <w:r>
        <w:rPr>
          <w:rFonts w:ascii="TimesNewRomanPSMT" w:hAnsi="TimesNewRomanPS-BoldMT" w:cs="TimesNewRomanPSMT"/>
        </w:rPr>
        <w:t xml:space="preserve">Plot of </w:t>
      </w:r>
      <w:r w:rsidR="00A469EE">
        <w:rPr>
          <w:rFonts w:ascii="TimesNewRomanPSMT" w:hAnsi="TimesNewRomanPS-BoldMT" w:cs="TimesNewRomanPSMT"/>
        </w:rPr>
        <w:t>total force on C</w:t>
      </w:r>
      <w:r>
        <w:rPr>
          <w:rFonts w:ascii="TimesNewRomanPSMT" w:hAnsi="TimesNewRomanPS-BoldMT" w:cs="TimesNewRomanPSMT"/>
        </w:rPr>
        <w:t xml:space="preserve"> vs K</w:t>
      </w:r>
    </w:p>
    <w:p w14:paraId="26F4066A" w14:textId="2EC70131" w:rsidR="00A04D53" w:rsidRPr="000571FA" w:rsidRDefault="00A04D53" w:rsidP="00A04D53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="TimesNewRomanPSMT" w:hAnsi="TimesNewRomanPS-BoldMT" w:cs="TimesNewRomanPSMT"/>
          <w:b/>
          <w:bCs/>
        </w:rPr>
      </w:pPr>
      <w:r w:rsidRPr="000571FA">
        <w:rPr>
          <w:rFonts w:ascii="TimesNewRomanPSMT" w:hAnsi="TimesNewRomanPS-BoldMT" w:cs="TimesNewRomanPSMT"/>
          <w:b/>
          <w:bCs/>
        </w:rPr>
        <w:t xml:space="preserve">Convergence of </w:t>
      </w:r>
      <w:r w:rsidRPr="000571FA">
        <w:rPr>
          <w:rFonts w:ascii="TimesNewRomanPSMT" w:hAnsi="TimesNewRomanPS-BoldMT" w:cs="TimesNewRomanPSMT"/>
          <w:b/>
          <w:bCs/>
          <w:i/>
          <w:iCs/>
        </w:rPr>
        <w:t>forces</w:t>
      </w:r>
      <w:r w:rsidRPr="000571FA">
        <w:rPr>
          <w:rFonts w:ascii="TimesNewRomanPSMT" w:hAnsi="TimesNewRomanPS-BoldMT" w:cs="TimesNewRomanPSMT"/>
          <w:b/>
          <w:bCs/>
        </w:rPr>
        <w:t xml:space="preserve"> with respect to </w:t>
      </w:r>
      <w:proofErr w:type="spellStart"/>
      <w:r w:rsidRPr="000571FA">
        <w:rPr>
          <w:rFonts w:ascii="TimesNewRomanPSMT" w:hAnsi="TimesNewRomanPS-BoldMT" w:cs="TimesNewRomanPSMT"/>
          <w:b/>
          <w:bCs/>
          <w:i/>
          <w:iCs/>
        </w:rPr>
        <w:t>k</w:t>
      </w:r>
      <w:r w:rsidRPr="000571FA">
        <w:rPr>
          <w:rFonts w:ascii="TimesNewRomanPSMT" w:hAnsi="TimesNewRomanPS-BoldMT" w:cs="TimesNewRomanPSMT"/>
          <w:b/>
          <w:bCs/>
        </w:rPr>
        <w:t>points</w:t>
      </w:r>
      <w:proofErr w:type="spellEnd"/>
      <w:r w:rsidRPr="000571FA">
        <w:rPr>
          <w:rFonts w:ascii="TimesNewRomanPSMT" w:hAnsi="TimesNewRomanPS-BoldMT" w:cs="TimesNewRomanPSMT"/>
          <w:b/>
          <w:bCs/>
        </w:rPr>
        <w:t>.</w:t>
      </w:r>
    </w:p>
    <w:p w14:paraId="5C61BD02" w14:textId="6523BC19" w:rsidR="00A04D53" w:rsidRDefault="00A04D53" w:rsidP="00A04D53">
      <w:pPr>
        <w:pStyle w:val="ListParagraph"/>
        <w:numPr>
          <w:ilvl w:val="1"/>
          <w:numId w:val="28"/>
        </w:numPr>
        <w:autoSpaceDE w:val="0"/>
        <w:autoSpaceDN w:val="0"/>
        <w:adjustRightInd w:val="0"/>
        <w:rPr>
          <w:rFonts w:ascii="TimesNewRomanPSMT" w:hAnsi="TimesNewRomanPS-BoldMT" w:cs="TimesNewRomanPSMT"/>
        </w:rPr>
      </w:pPr>
      <w:r w:rsidRPr="00A04D53">
        <w:rPr>
          <w:rFonts w:ascii="TimesNewRomanPSMT" w:hAnsi="TimesNewRomanPS-BoldMT" w:cs="TimesNewRomanPSMT"/>
        </w:rPr>
        <w:t xml:space="preserve">Using PWSCF, calculate the force on a C atom (displaced +0.05 </w:t>
      </w:r>
      <w:r w:rsidRPr="00A04D53">
        <w:rPr>
          <w:rFonts w:ascii="TimesNewRomanPS-ItalicMT" w:hAnsi="TimesNewRomanPS-BoldMT" w:cs="TimesNewRomanPS-ItalicMT"/>
          <w:i/>
          <w:iCs/>
          <w:lang w:bidi="he-IL"/>
        </w:rPr>
        <w:t xml:space="preserve">z </w:t>
      </w:r>
      <w:r w:rsidRPr="00A04D53">
        <w:rPr>
          <w:rFonts w:ascii="TimesNewRomanPSMT" w:hAnsi="TimesNewRomanPS-BoldMT" w:cs="TimesNewRomanPSMT"/>
        </w:rPr>
        <w:t xml:space="preserve">direction in fractional coordinates) as a function of </w:t>
      </w:r>
      <w:r w:rsidRPr="00A04D53">
        <w:rPr>
          <w:rFonts w:ascii="TimesNewRomanPS-ItalicMT" w:hAnsi="TimesNewRomanPS-BoldMT" w:cs="TimesNewRomanPS-ItalicMT"/>
          <w:i/>
          <w:iCs/>
          <w:lang w:bidi="he-IL"/>
        </w:rPr>
        <w:t xml:space="preserve">k </w:t>
      </w:r>
      <w:r w:rsidRPr="00A04D53">
        <w:rPr>
          <w:rFonts w:ascii="TimesNewRomanPSMT" w:hAnsi="TimesNewRomanPS-BoldMT" w:cs="TimesNewRomanPSMT"/>
        </w:rPr>
        <w:t>point grid size. Keep all other parameters fixed. Record your relevant conditions (lattice parameter, cutoffs, etc.)</w:t>
      </w:r>
    </w:p>
    <w:p w14:paraId="3FEFB80E" w14:textId="2E7938E3" w:rsidR="00CB5EB4" w:rsidRDefault="00CB5EB4" w:rsidP="00A04D53">
      <w:pPr>
        <w:pStyle w:val="ListParagraph"/>
        <w:numPr>
          <w:ilvl w:val="1"/>
          <w:numId w:val="28"/>
        </w:numPr>
        <w:autoSpaceDE w:val="0"/>
        <w:autoSpaceDN w:val="0"/>
        <w:adjustRightInd w:val="0"/>
        <w:rPr>
          <w:rFonts w:ascii="TimesNewRomanPSMT" w:hAnsi="TimesNewRomanPS-BoldMT" w:cs="TimesNewRomanPSMT"/>
        </w:rPr>
      </w:pPr>
      <w:r>
        <w:rPr>
          <w:rFonts w:ascii="TimesNewRomanPSMT" w:hAnsi="TimesNewRomanPS-BoldMT" w:cs="TimesNewRomanPSMT"/>
        </w:rPr>
        <w:t>Deliverables</w:t>
      </w:r>
    </w:p>
    <w:p w14:paraId="7499E98F" w14:textId="5BAB2E78" w:rsidR="00CB5EB4" w:rsidRDefault="00CB5EB4" w:rsidP="00CB5EB4">
      <w:pPr>
        <w:pStyle w:val="ListParagraph"/>
        <w:numPr>
          <w:ilvl w:val="2"/>
          <w:numId w:val="28"/>
        </w:numPr>
        <w:autoSpaceDE w:val="0"/>
        <w:autoSpaceDN w:val="0"/>
        <w:adjustRightInd w:val="0"/>
        <w:rPr>
          <w:rFonts w:ascii="TimesNewRomanPSMT" w:hAnsi="TimesNewRomanPS-BoldMT" w:cs="TimesNewRomanPSMT"/>
        </w:rPr>
      </w:pPr>
      <w:r>
        <w:rPr>
          <w:rFonts w:ascii="TimesNewRomanPSMT" w:hAnsi="TimesNewRomanPS-BoldMT" w:cs="TimesNewRomanPSMT"/>
        </w:rPr>
        <w:t xml:space="preserve">Table of DFT results (highlight converged </w:t>
      </w:r>
      <w:r>
        <w:rPr>
          <w:rFonts w:ascii="TimesNewRomanPSMT" w:hAnsi="TimesNewRomanPS-BoldMT" w:cs="TimesNewRomanPSMT"/>
        </w:rPr>
        <w:t>number of k-points</w:t>
      </w:r>
      <w:r>
        <w:rPr>
          <w:rFonts w:ascii="TimesNewRomanPSMT" w:hAnsi="TimesNewRomanPS-BoldMT" w:cs="TimesNewRomanPSMT"/>
        </w:rPr>
        <w:t>)</w:t>
      </w:r>
    </w:p>
    <w:p w14:paraId="2FB58CC1" w14:textId="26EE2E9A" w:rsidR="00CB5EB4" w:rsidRPr="00CB5EB4" w:rsidRDefault="00CB5EB4" w:rsidP="00CB5EB4">
      <w:pPr>
        <w:pStyle w:val="ListParagraph"/>
        <w:numPr>
          <w:ilvl w:val="2"/>
          <w:numId w:val="28"/>
        </w:numPr>
        <w:autoSpaceDE w:val="0"/>
        <w:autoSpaceDN w:val="0"/>
        <w:adjustRightInd w:val="0"/>
        <w:rPr>
          <w:rFonts w:ascii="TimesNewRomanPSMT" w:hAnsi="TimesNewRomanPS-BoldMT" w:cs="TimesNewRomanPSMT"/>
        </w:rPr>
      </w:pPr>
      <w:r>
        <w:rPr>
          <w:rFonts w:ascii="TimesNewRomanPSMT" w:hAnsi="TimesNewRomanPS-BoldMT" w:cs="TimesNewRomanPSMT"/>
        </w:rPr>
        <w:t>Plot of total force on C vs K</w:t>
      </w:r>
    </w:p>
    <w:p w14:paraId="185A12A3" w14:textId="77777777" w:rsidR="00943C36" w:rsidRPr="000571FA" w:rsidRDefault="00943C36" w:rsidP="00943C36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="TimesNewRomanPSMT" w:hAnsi="TimesNewRomanPS-BoldMT" w:cs="TimesNewRomanPSMT"/>
          <w:b/>
          <w:bCs/>
        </w:rPr>
      </w:pPr>
      <w:r w:rsidRPr="000571FA">
        <w:rPr>
          <w:rFonts w:ascii="TimesNewRomanPSMT" w:hAnsi="TimesNewRomanPS-BoldMT" w:cs="TimesNewRomanPSMT"/>
          <w:b/>
          <w:bCs/>
        </w:rPr>
        <w:t xml:space="preserve">Convergence of </w:t>
      </w:r>
      <w:r w:rsidRPr="000571FA">
        <w:rPr>
          <w:rFonts w:ascii="TimesNewRomanPS-ItalicMT" w:hAnsi="TimesNewRomanPS-BoldMT" w:cs="TimesNewRomanPS-ItalicMT"/>
          <w:b/>
          <w:bCs/>
          <w:i/>
          <w:iCs/>
          <w:lang w:bidi="he-IL"/>
        </w:rPr>
        <w:t xml:space="preserve">energy differences </w:t>
      </w:r>
      <w:r w:rsidRPr="000571FA">
        <w:rPr>
          <w:rFonts w:ascii="TimesNewRomanPSMT" w:hAnsi="TimesNewRomanPS-BoldMT" w:cs="TimesNewRomanPSMT"/>
          <w:b/>
          <w:bCs/>
        </w:rPr>
        <w:t>with respect to energy cutoffs.</w:t>
      </w:r>
    </w:p>
    <w:p w14:paraId="059FC2E6" w14:textId="5F7FFFD1" w:rsidR="00943C36" w:rsidRDefault="00943C36" w:rsidP="00943C36">
      <w:pPr>
        <w:pStyle w:val="ListParagraph"/>
        <w:numPr>
          <w:ilvl w:val="1"/>
          <w:numId w:val="28"/>
        </w:numPr>
        <w:autoSpaceDE w:val="0"/>
        <w:autoSpaceDN w:val="0"/>
        <w:adjustRightInd w:val="0"/>
        <w:rPr>
          <w:rFonts w:ascii="TimesNewRomanPSMT" w:hAnsi="TimesNewRomanPS-BoldMT" w:cs="TimesNewRomanPSMT"/>
        </w:rPr>
      </w:pPr>
      <w:r w:rsidRPr="00943C36">
        <w:rPr>
          <w:rFonts w:ascii="TimesNewRomanPSMT" w:hAnsi="TimesNewRomanPS-BoldMT" w:cs="TimesNewRomanPSMT"/>
        </w:rPr>
        <w:t>In practice only energy differences have physical meaning, as opposed to absolute energy scales, which can be arbitrarily shifted. Therefore, it is important to understand the convergence properties. Using</w:t>
      </w:r>
      <w:r>
        <w:rPr>
          <w:rFonts w:ascii="TimesNewRomanPSMT" w:hAnsi="TimesNewRomanPS-BoldMT" w:cs="TimesNewRomanPSMT"/>
        </w:rPr>
        <w:t xml:space="preserve"> </w:t>
      </w:r>
      <w:r w:rsidRPr="00943C36">
        <w:rPr>
          <w:rFonts w:ascii="TimesNewRomanPSMT" w:hAnsi="TimesNewRomanPS-BoldMT" w:cs="TimesNewRomanPSMT"/>
        </w:rPr>
        <w:t xml:space="preserve">PWSCF, calculate the energy difference between diamond structures at two lattice parameters as a function of cutoff. For example, you could </w:t>
      </w:r>
      <w:r w:rsidRPr="00943C36">
        <w:rPr>
          <w:rFonts w:ascii="TimesNewRomanPSMT" w:hAnsi="TimesNewRomanPS-BoldMT" w:cs="TimesNewRomanPSMT"/>
        </w:rPr>
        <w:lastRenderedPageBreak/>
        <w:t xml:space="preserve">calculate the energy of diamond at the experimental lattice parameter (6.74 </w:t>
      </w:r>
      <w:proofErr w:type="spellStart"/>
      <w:r w:rsidRPr="00943C36">
        <w:rPr>
          <w:rFonts w:ascii="TimesNewRomanPSMT" w:hAnsi="TimesNewRomanPS-BoldMT" w:cs="TimesNewRomanPSMT"/>
        </w:rPr>
        <w:t>bohr</w:t>
      </w:r>
      <w:proofErr w:type="spellEnd"/>
      <w:r w:rsidRPr="00943C36">
        <w:rPr>
          <w:rFonts w:ascii="TimesNewRomanPSMT" w:hAnsi="TimesNewRomanPS-BoldMT" w:cs="TimesNewRomanPSMT"/>
        </w:rPr>
        <w:t xml:space="preserve">), the calculate the energy at 6.70 </w:t>
      </w:r>
      <w:proofErr w:type="spellStart"/>
      <w:r w:rsidRPr="00943C36">
        <w:rPr>
          <w:rFonts w:ascii="TimesNewRomanPSMT" w:hAnsi="TimesNewRomanPS-BoldMT" w:cs="TimesNewRomanPSMT"/>
        </w:rPr>
        <w:t>bohr</w:t>
      </w:r>
      <w:proofErr w:type="spellEnd"/>
      <w:r w:rsidRPr="00943C36">
        <w:rPr>
          <w:rFonts w:ascii="TimesNewRomanPSMT" w:hAnsi="TimesNewRomanPS-BoldMT" w:cs="TimesNewRomanPSMT"/>
        </w:rPr>
        <w:t xml:space="preserve"> (or any lattice parameter close to the minimum), take the difference between the two, and repeat for many energy cutoffs. Make sure to keep your other variables (lattice constant, </w:t>
      </w:r>
      <w:r w:rsidRPr="00943C36">
        <w:rPr>
          <w:rFonts w:ascii="TimesNewRomanPS-ItalicMT" w:hAnsi="TimesNewRomanPS-BoldMT" w:cs="TimesNewRomanPS-ItalicMT"/>
          <w:i/>
          <w:iCs/>
          <w:lang w:bidi="he-IL"/>
        </w:rPr>
        <w:t xml:space="preserve">k </w:t>
      </w:r>
      <w:r w:rsidRPr="00943C36">
        <w:rPr>
          <w:rFonts w:ascii="TimesNewRomanPSMT" w:hAnsi="TimesNewRomanPS-BoldMT" w:cs="TimesNewRomanPSMT"/>
        </w:rPr>
        <w:t xml:space="preserve">points, etc.) fixed while changing the cutoff. Record all relevant parameters such as the lattice constant, </w:t>
      </w:r>
      <w:r w:rsidRPr="00943C36">
        <w:rPr>
          <w:rFonts w:ascii="TimesNewRomanPS-ItalicMT" w:hAnsi="TimesNewRomanPS-BoldMT" w:cs="TimesNewRomanPS-ItalicMT"/>
          <w:i/>
          <w:iCs/>
          <w:lang w:bidi="he-IL"/>
        </w:rPr>
        <w:t xml:space="preserve">k </w:t>
      </w:r>
      <w:r w:rsidRPr="00943C36">
        <w:rPr>
          <w:rFonts w:ascii="TimesNewRomanPSMT" w:hAnsi="TimesNewRomanPS-BoldMT" w:cs="TimesNewRomanPSMT"/>
        </w:rPr>
        <w:t xml:space="preserve">points, and so on. A good energy difference is converged to ~5 </w:t>
      </w:r>
      <w:proofErr w:type="spellStart"/>
      <w:r w:rsidRPr="00943C36">
        <w:rPr>
          <w:rFonts w:ascii="TimesNewRomanPSMT" w:hAnsi="TimesNewRomanPS-BoldMT" w:cs="TimesNewRomanPSMT"/>
        </w:rPr>
        <w:t>meV</w:t>
      </w:r>
      <w:proofErr w:type="spellEnd"/>
      <w:r w:rsidRPr="00943C36">
        <w:rPr>
          <w:rFonts w:ascii="TimesNewRomanPSMT" w:hAnsi="TimesNewRomanPS-BoldMT" w:cs="TimesNewRomanPSMT"/>
        </w:rPr>
        <w:t>/atom (convert this to Ryd).</w:t>
      </w:r>
    </w:p>
    <w:p w14:paraId="0C29E874" w14:textId="77777777" w:rsidR="00CB5EB4" w:rsidRDefault="00CB5EB4" w:rsidP="00CB5EB4">
      <w:pPr>
        <w:pStyle w:val="ListParagraph"/>
        <w:numPr>
          <w:ilvl w:val="1"/>
          <w:numId w:val="28"/>
        </w:numPr>
        <w:autoSpaceDE w:val="0"/>
        <w:autoSpaceDN w:val="0"/>
        <w:adjustRightInd w:val="0"/>
        <w:rPr>
          <w:rFonts w:ascii="TimesNewRomanPSMT" w:hAnsi="TimesNewRomanPS-BoldMT" w:cs="TimesNewRomanPSMT"/>
        </w:rPr>
      </w:pPr>
      <w:r>
        <w:rPr>
          <w:rFonts w:ascii="TimesNewRomanPSMT" w:hAnsi="TimesNewRomanPS-BoldMT" w:cs="TimesNewRomanPSMT"/>
        </w:rPr>
        <w:t>Deliverables</w:t>
      </w:r>
    </w:p>
    <w:p w14:paraId="3EC76183" w14:textId="77777777" w:rsidR="00CB5EB4" w:rsidRDefault="00CB5EB4" w:rsidP="00CB5EB4">
      <w:pPr>
        <w:pStyle w:val="ListParagraph"/>
        <w:numPr>
          <w:ilvl w:val="2"/>
          <w:numId w:val="28"/>
        </w:numPr>
        <w:autoSpaceDE w:val="0"/>
        <w:autoSpaceDN w:val="0"/>
        <w:adjustRightInd w:val="0"/>
        <w:rPr>
          <w:rFonts w:ascii="TimesNewRomanPSMT" w:hAnsi="TimesNewRomanPS-BoldMT" w:cs="TimesNewRomanPSMT"/>
        </w:rPr>
      </w:pPr>
      <w:r>
        <w:rPr>
          <w:rFonts w:ascii="TimesNewRomanPSMT" w:hAnsi="TimesNewRomanPS-BoldMT" w:cs="TimesNewRomanPSMT"/>
        </w:rPr>
        <w:t>Table of DFT results (highlight converged number of k-points)</w:t>
      </w:r>
    </w:p>
    <w:p w14:paraId="73B26226" w14:textId="4F8D9F85" w:rsidR="00CB5EB4" w:rsidRPr="00CB5EB4" w:rsidRDefault="00CB5EB4" w:rsidP="00CB5EB4">
      <w:pPr>
        <w:pStyle w:val="ListParagraph"/>
        <w:numPr>
          <w:ilvl w:val="2"/>
          <w:numId w:val="28"/>
        </w:numPr>
        <w:autoSpaceDE w:val="0"/>
        <w:autoSpaceDN w:val="0"/>
        <w:adjustRightInd w:val="0"/>
        <w:rPr>
          <w:rFonts w:ascii="TimesNewRomanPSMT" w:hAnsi="TimesNewRomanPS-BoldMT" w:cs="TimesNewRomanPSMT"/>
        </w:rPr>
      </w:pPr>
      <w:r>
        <w:rPr>
          <w:rFonts w:ascii="TimesNewRomanPSMT" w:hAnsi="TimesNewRomanPS-BoldMT" w:cs="TimesNewRomanPSMT"/>
        </w:rPr>
        <w:t xml:space="preserve">Plot of </w:t>
      </w:r>
      <w:r>
        <w:rPr>
          <w:rFonts w:ascii="TimesNewRomanPSMT" w:hAnsi="TimesNewRomanPS-BoldMT" w:cs="TimesNewRomanPSMT"/>
        </w:rPr>
        <w:t>energy difference</w:t>
      </w:r>
      <w:r>
        <w:rPr>
          <w:rFonts w:ascii="TimesNewRomanPSMT" w:hAnsi="TimesNewRomanPS-BoldMT" w:cs="TimesNewRomanPSMT"/>
        </w:rPr>
        <w:t xml:space="preserve"> </w:t>
      </w:r>
      <w:r>
        <w:rPr>
          <w:rFonts w:ascii="TimesNewRomanPSMT" w:hAnsi="TimesNewRomanPS-BoldMT" w:cs="TimesNewRomanPSMT"/>
        </w:rPr>
        <w:t>vs energy cutoff</w:t>
      </w:r>
    </w:p>
    <w:p w14:paraId="7F76BBCD" w14:textId="7E0728BA" w:rsidR="00D07E50" w:rsidRPr="00CB5EB4" w:rsidRDefault="000571FA" w:rsidP="00CB5EB4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="TimesNewRomanPSMT" w:hAnsi="TimesNewRomanPS-BoldMT" w:cs="TimesNewRomanPSMT"/>
        </w:rPr>
      </w:pPr>
      <w:r w:rsidRPr="00CB5EB4">
        <w:rPr>
          <w:rFonts w:ascii="TimesNewRomanPSMT" w:hAnsi="TimesNewRomanPS-BoldMT" w:cs="TimesNewRomanPSMT"/>
          <w:b/>
          <w:bCs/>
        </w:rPr>
        <w:t>Comparing Probs. 1, 2, 3, and 4, and 5</w:t>
      </w:r>
      <w:r w:rsidRPr="00CB5EB4">
        <w:rPr>
          <w:rFonts w:ascii="TimesNewRomanPSMT" w:hAnsi="TimesNewRomanPS-BoldMT" w:cs="TimesNewRomanPSMT"/>
        </w:rPr>
        <w:t xml:space="preserve">: How do the cutoff requirements change when looking at absolute energies vs. looking at forces vs. energy differences? How do the </w:t>
      </w:r>
      <w:r w:rsidRPr="00CB5EB4">
        <w:rPr>
          <w:rFonts w:ascii="TimesNewRomanPS-ItalicMT" w:hAnsi="TimesNewRomanPS-BoldMT" w:cs="TimesNewRomanPS-ItalicMT"/>
          <w:i/>
          <w:iCs/>
          <w:lang w:bidi="he-IL"/>
        </w:rPr>
        <w:t xml:space="preserve">k </w:t>
      </w:r>
      <w:r w:rsidRPr="00CB5EB4">
        <w:rPr>
          <w:rFonts w:ascii="TimesNewRomanPSMT" w:hAnsi="TimesNewRomanPS-BoldMT" w:cs="TimesNewRomanPSMT"/>
        </w:rPr>
        <w:t>point grid requirements change?</w:t>
      </w:r>
    </w:p>
    <w:sectPr w:rsidR="00D07E50" w:rsidRPr="00CB5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NewRomanPS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TimesNewRomanPS-BoldMT">
    <w:altName w:val="Times New Roman"/>
    <w:panose1 w:val="00000000000000000000"/>
    <w:charset w:val="B2"/>
    <w:family w:val="auto"/>
    <w:notTrueType/>
    <w:pitch w:val="default"/>
    <w:sig w:usb0="00000000" w:usb1="00000000" w:usb2="00000000" w:usb3="00000000" w:csb0="00000041" w:csb1="00000000"/>
  </w:font>
  <w:font w:name="TimesNewRomanPS-ItalicMT">
    <w:altName w:val="Times New Roman"/>
    <w:panose1 w:val="00000000000000000000"/>
    <w:charset w:val="B1"/>
    <w:family w:val="auto"/>
    <w:notTrueType/>
    <w:pitch w:val="default"/>
    <w:sig w:usb0="00000800" w:usb1="00000000" w:usb2="00000000" w:usb3="00000000" w:csb0="0000002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6822B1C"/>
    <w:multiLevelType w:val="hybridMultilevel"/>
    <w:tmpl w:val="6A60558C"/>
    <w:lvl w:ilvl="0" w:tplc="4C801E1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D340858"/>
    <w:multiLevelType w:val="hybridMultilevel"/>
    <w:tmpl w:val="8F0418B4"/>
    <w:lvl w:ilvl="0" w:tplc="02C465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9E12E0"/>
    <w:multiLevelType w:val="multilevel"/>
    <w:tmpl w:val="BCB4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75F179B"/>
    <w:multiLevelType w:val="hybridMultilevel"/>
    <w:tmpl w:val="7506F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62326DE8"/>
    <w:multiLevelType w:val="hybridMultilevel"/>
    <w:tmpl w:val="E952AF26"/>
    <w:lvl w:ilvl="0" w:tplc="7A54864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380403522">
    <w:abstractNumId w:val="23"/>
  </w:num>
  <w:num w:numId="2" w16cid:durableId="251861910">
    <w:abstractNumId w:val="12"/>
  </w:num>
  <w:num w:numId="3" w16cid:durableId="1648439198">
    <w:abstractNumId w:val="10"/>
  </w:num>
  <w:num w:numId="4" w16cid:durableId="1995640466">
    <w:abstractNumId w:val="26"/>
  </w:num>
  <w:num w:numId="5" w16cid:durableId="631794271">
    <w:abstractNumId w:val="13"/>
  </w:num>
  <w:num w:numId="6" w16cid:durableId="1430393715">
    <w:abstractNumId w:val="17"/>
  </w:num>
  <w:num w:numId="7" w16cid:durableId="949631118">
    <w:abstractNumId w:val="19"/>
  </w:num>
  <w:num w:numId="8" w16cid:durableId="369188830">
    <w:abstractNumId w:val="9"/>
  </w:num>
  <w:num w:numId="9" w16cid:durableId="233125734">
    <w:abstractNumId w:val="7"/>
  </w:num>
  <w:num w:numId="10" w16cid:durableId="1531607781">
    <w:abstractNumId w:val="6"/>
  </w:num>
  <w:num w:numId="11" w16cid:durableId="1959682497">
    <w:abstractNumId w:val="5"/>
  </w:num>
  <w:num w:numId="12" w16cid:durableId="277105688">
    <w:abstractNumId w:val="4"/>
  </w:num>
  <w:num w:numId="13" w16cid:durableId="302853886">
    <w:abstractNumId w:val="8"/>
  </w:num>
  <w:num w:numId="14" w16cid:durableId="1946114573">
    <w:abstractNumId w:val="3"/>
  </w:num>
  <w:num w:numId="15" w16cid:durableId="470900715">
    <w:abstractNumId w:val="2"/>
  </w:num>
  <w:num w:numId="16" w16cid:durableId="2142310159">
    <w:abstractNumId w:val="1"/>
  </w:num>
  <w:num w:numId="17" w16cid:durableId="751970010">
    <w:abstractNumId w:val="0"/>
  </w:num>
  <w:num w:numId="18" w16cid:durableId="1858808238">
    <w:abstractNumId w:val="15"/>
  </w:num>
  <w:num w:numId="19" w16cid:durableId="2117097719">
    <w:abstractNumId w:val="16"/>
  </w:num>
  <w:num w:numId="20" w16cid:durableId="2075732886">
    <w:abstractNumId w:val="24"/>
  </w:num>
  <w:num w:numId="21" w16cid:durableId="2035037303">
    <w:abstractNumId w:val="18"/>
  </w:num>
  <w:num w:numId="22" w16cid:durableId="969941737">
    <w:abstractNumId w:val="11"/>
  </w:num>
  <w:num w:numId="23" w16cid:durableId="1602837977">
    <w:abstractNumId w:val="27"/>
  </w:num>
  <w:num w:numId="24" w16cid:durableId="1082067926">
    <w:abstractNumId w:val="25"/>
  </w:num>
  <w:num w:numId="25" w16cid:durableId="1918704776">
    <w:abstractNumId w:val="21"/>
    <w:lvlOverride w:ilvl="0">
      <w:lvl w:ilvl="0">
        <w:numFmt w:val="lowerLetter"/>
        <w:lvlText w:val="%1."/>
        <w:lvlJc w:val="left"/>
      </w:lvl>
    </w:lvlOverride>
  </w:num>
  <w:num w:numId="26" w16cid:durableId="1288851983">
    <w:abstractNumId w:val="20"/>
  </w:num>
  <w:num w:numId="27" w16cid:durableId="346828384">
    <w:abstractNumId w:val="22"/>
  </w:num>
  <w:num w:numId="28" w16cid:durableId="13178036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EDD"/>
    <w:rsid w:val="00030BB6"/>
    <w:rsid w:val="00046B55"/>
    <w:rsid w:val="000571FA"/>
    <w:rsid w:val="00065219"/>
    <w:rsid w:val="00073B10"/>
    <w:rsid w:val="00074026"/>
    <w:rsid w:val="00075DF3"/>
    <w:rsid w:val="000968AC"/>
    <w:rsid w:val="00097FEA"/>
    <w:rsid w:val="000C0DDC"/>
    <w:rsid w:val="000C3A6A"/>
    <w:rsid w:val="000C5AF7"/>
    <w:rsid w:val="000D787E"/>
    <w:rsid w:val="000E513E"/>
    <w:rsid w:val="000E66D2"/>
    <w:rsid w:val="000F4BE5"/>
    <w:rsid w:val="000F6F6C"/>
    <w:rsid w:val="0010569A"/>
    <w:rsid w:val="0011059A"/>
    <w:rsid w:val="00114E27"/>
    <w:rsid w:val="00120590"/>
    <w:rsid w:val="00121FCB"/>
    <w:rsid w:val="00125E9C"/>
    <w:rsid w:val="001275C5"/>
    <w:rsid w:val="00145563"/>
    <w:rsid w:val="00146D6C"/>
    <w:rsid w:val="0015005A"/>
    <w:rsid w:val="001664B8"/>
    <w:rsid w:val="001915E2"/>
    <w:rsid w:val="001C2EA3"/>
    <w:rsid w:val="001F4E07"/>
    <w:rsid w:val="00207EA8"/>
    <w:rsid w:val="00212069"/>
    <w:rsid w:val="00216640"/>
    <w:rsid w:val="00223344"/>
    <w:rsid w:val="0023788F"/>
    <w:rsid w:val="002436F8"/>
    <w:rsid w:val="00252817"/>
    <w:rsid w:val="00264325"/>
    <w:rsid w:val="0028625D"/>
    <w:rsid w:val="002B13DA"/>
    <w:rsid w:val="002B63EF"/>
    <w:rsid w:val="002C1CD8"/>
    <w:rsid w:val="002C63E2"/>
    <w:rsid w:val="002E356E"/>
    <w:rsid w:val="00301F1D"/>
    <w:rsid w:val="00325745"/>
    <w:rsid w:val="00330571"/>
    <w:rsid w:val="00344C22"/>
    <w:rsid w:val="00347759"/>
    <w:rsid w:val="00355C13"/>
    <w:rsid w:val="00361301"/>
    <w:rsid w:val="003647C2"/>
    <w:rsid w:val="00371B75"/>
    <w:rsid w:val="003936EB"/>
    <w:rsid w:val="003B5D5C"/>
    <w:rsid w:val="003C045F"/>
    <w:rsid w:val="003C1C1E"/>
    <w:rsid w:val="003D7BDA"/>
    <w:rsid w:val="003E1800"/>
    <w:rsid w:val="003E1B06"/>
    <w:rsid w:val="003E1EDD"/>
    <w:rsid w:val="003E7DB4"/>
    <w:rsid w:val="003F1A2C"/>
    <w:rsid w:val="00401488"/>
    <w:rsid w:val="00405C2E"/>
    <w:rsid w:val="0041755E"/>
    <w:rsid w:val="00421BE9"/>
    <w:rsid w:val="0042669E"/>
    <w:rsid w:val="00426DDE"/>
    <w:rsid w:val="00443973"/>
    <w:rsid w:val="00443AC7"/>
    <w:rsid w:val="00454C09"/>
    <w:rsid w:val="00464A46"/>
    <w:rsid w:val="00470D6F"/>
    <w:rsid w:val="00482045"/>
    <w:rsid w:val="00487F2E"/>
    <w:rsid w:val="004A6DD8"/>
    <w:rsid w:val="004B1ECE"/>
    <w:rsid w:val="004B5D31"/>
    <w:rsid w:val="004E715B"/>
    <w:rsid w:val="00501BDD"/>
    <w:rsid w:val="00522310"/>
    <w:rsid w:val="00554656"/>
    <w:rsid w:val="0057018B"/>
    <w:rsid w:val="00571156"/>
    <w:rsid w:val="00573E86"/>
    <w:rsid w:val="00593257"/>
    <w:rsid w:val="0059777A"/>
    <w:rsid w:val="005A1827"/>
    <w:rsid w:val="005A5D7C"/>
    <w:rsid w:val="005A5F02"/>
    <w:rsid w:val="005B446A"/>
    <w:rsid w:val="005C2E43"/>
    <w:rsid w:val="005C59AF"/>
    <w:rsid w:val="005E385C"/>
    <w:rsid w:val="005E57D0"/>
    <w:rsid w:val="005F0708"/>
    <w:rsid w:val="005F5706"/>
    <w:rsid w:val="006051AA"/>
    <w:rsid w:val="0060775A"/>
    <w:rsid w:val="006170E2"/>
    <w:rsid w:val="006226F6"/>
    <w:rsid w:val="00645252"/>
    <w:rsid w:val="00645E29"/>
    <w:rsid w:val="00647159"/>
    <w:rsid w:val="006605BE"/>
    <w:rsid w:val="00660F65"/>
    <w:rsid w:val="00674623"/>
    <w:rsid w:val="00684FF2"/>
    <w:rsid w:val="006910BB"/>
    <w:rsid w:val="00697710"/>
    <w:rsid w:val="006B0E66"/>
    <w:rsid w:val="006C3C5A"/>
    <w:rsid w:val="006D0C65"/>
    <w:rsid w:val="006D3D74"/>
    <w:rsid w:val="006D5865"/>
    <w:rsid w:val="006E7256"/>
    <w:rsid w:val="006F045D"/>
    <w:rsid w:val="006F0823"/>
    <w:rsid w:val="006F1872"/>
    <w:rsid w:val="00701E27"/>
    <w:rsid w:val="007117B5"/>
    <w:rsid w:val="00741415"/>
    <w:rsid w:val="00742029"/>
    <w:rsid w:val="0075021D"/>
    <w:rsid w:val="00770CF9"/>
    <w:rsid w:val="00776C66"/>
    <w:rsid w:val="0078330A"/>
    <w:rsid w:val="00790A68"/>
    <w:rsid w:val="007F2668"/>
    <w:rsid w:val="007F31C1"/>
    <w:rsid w:val="007F321C"/>
    <w:rsid w:val="007F4799"/>
    <w:rsid w:val="00820928"/>
    <w:rsid w:val="0082785D"/>
    <w:rsid w:val="008278C3"/>
    <w:rsid w:val="00834373"/>
    <w:rsid w:val="00840816"/>
    <w:rsid w:val="008529CF"/>
    <w:rsid w:val="00852DBE"/>
    <w:rsid w:val="00857B5F"/>
    <w:rsid w:val="00860D2D"/>
    <w:rsid w:val="00862F25"/>
    <w:rsid w:val="00884458"/>
    <w:rsid w:val="008A27D9"/>
    <w:rsid w:val="008B584E"/>
    <w:rsid w:val="008C2CDF"/>
    <w:rsid w:val="008C5C03"/>
    <w:rsid w:val="008E170C"/>
    <w:rsid w:val="008E324B"/>
    <w:rsid w:val="008E4C8D"/>
    <w:rsid w:val="00906A31"/>
    <w:rsid w:val="00912C05"/>
    <w:rsid w:val="00933F45"/>
    <w:rsid w:val="00943C36"/>
    <w:rsid w:val="009506B8"/>
    <w:rsid w:val="00951CF7"/>
    <w:rsid w:val="00955020"/>
    <w:rsid w:val="009556E3"/>
    <w:rsid w:val="00957B76"/>
    <w:rsid w:val="0096338C"/>
    <w:rsid w:val="009657A2"/>
    <w:rsid w:val="00981979"/>
    <w:rsid w:val="009B4680"/>
    <w:rsid w:val="009C0FC4"/>
    <w:rsid w:val="009C2B5C"/>
    <w:rsid w:val="009C3CCA"/>
    <w:rsid w:val="009E2F20"/>
    <w:rsid w:val="009E5E6E"/>
    <w:rsid w:val="009F5CE1"/>
    <w:rsid w:val="00A02716"/>
    <w:rsid w:val="00A04D53"/>
    <w:rsid w:val="00A31DCC"/>
    <w:rsid w:val="00A364D4"/>
    <w:rsid w:val="00A428A0"/>
    <w:rsid w:val="00A469EE"/>
    <w:rsid w:val="00A73D94"/>
    <w:rsid w:val="00A82B15"/>
    <w:rsid w:val="00A91F19"/>
    <w:rsid w:val="00A9204E"/>
    <w:rsid w:val="00A94785"/>
    <w:rsid w:val="00A9545B"/>
    <w:rsid w:val="00AA5362"/>
    <w:rsid w:val="00AC412E"/>
    <w:rsid w:val="00AE0098"/>
    <w:rsid w:val="00B16D68"/>
    <w:rsid w:val="00B17081"/>
    <w:rsid w:val="00B30EAB"/>
    <w:rsid w:val="00B50081"/>
    <w:rsid w:val="00B505DD"/>
    <w:rsid w:val="00B54754"/>
    <w:rsid w:val="00B60075"/>
    <w:rsid w:val="00B74B2E"/>
    <w:rsid w:val="00B77D23"/>
    <w:rsid w:val="00B849A3"/>
    <w:rsid w:val="00B84B1C"/>
    <w:rsid w:val="00B96EE8"/>
    <w:rsid w:val="00BA2850"/>
    <w:rsid w:val="00BA3C37"/>
    <w:rsid w:val="00BA3D85"/>
    <w:rsid w:val="00BB2C07"/>
    <w:rsid w:val="00BD7004"/>
    <w:rsid w:val="00BF1F2B"/>
    <w:rsid w:val="00C5075F"/>
    <w:rsid w:val="00C51211"/>
    <w:rsid w:val="00C54317"/>
    <w:rsid w:val="00C60193"/>
    <w:rsid w:val="00C6289F"/>
    <w:rsid w:val="00C64CA8"/>
    <w:rsid w:val="00C8030F"/>
    <w:rsid w:val="00C86800"/>
    <w:rsid w:val="00CA3398"/>
    <w:rsid w:val="00CB5EB4"/>
    <w:rsid w:val="00CC0EF2"/>
    <w:rsid w:val="00CE2FEA"/>
    <w:rsid w:val="00CE3285"/>
    <w:rsid w:val="00CF093E"/>
    <w:rsid w:val="00CF206C"/>
    <w:rsid w:val="00CF5318"/>
    <w:rsid w:val="00D02136"/>
    <w:rsid w:val="00D031F6"/>
    <w:rsid w:val="00D07E50"/>
    <w:rsid w:val="00D15BDA"/>
    <w:rsid w:val="00D30C81"/>
    <w:rsid w:val="00D33627"/>
    <w:rsid w:val="00D473B3"/>
    <w:rsid w:val="00D547CF"/>
    <w:rsid w:val="00D70B92"/>
    <w:rsid w:val="00D82B5D"/>
    <w:rsid w:val="00D8340C"/>
    <w:rsid w:val="00D8550E"/>
    <w:rsid w:val="00DA1540"/>
    <w:rsid w:val="00DB1773"/>
    <w:rsid w:val="00DC1B52"/>
    <w:rsid w:val="00DD4E72"/>
    <w:rsid w:val="00E11720"/>
    <w:rsid w:val="00E12176"/>
    <w:rsid w:val="00E14555"/>
    <w:rsid w:val="00E14A02"/>
    <w:rsid w:val="00E2192C"/>
    <w:rsid w:val="00E55D5E"/>
    <w:rsid w:val="00E72CAF"/>
    <w:rsid w:val="00E97F17"/>
    <w:rsid w:val="00EB0D0F"/>
    <w:rsid w:val="00ED4912"/>
    <w:rsid w:val="00EE2035"/>
    <w:rsid w:val="00EE5BA7"/>
    <w:rsid w:val="00EF726E"/>
    <w:rsid w:val="00F06A43"/>
    <w:rsid w:val="00F205C4"/>
    <w:rsid w:val="00F213AD"/>
    <w:rsid w:val="00F34C06"/>
    <w:rsid w:val="00F57E04"/>
    <w:rsid w:val="00F6055C"/>
    <w:rsid w:val="00F71776"/>
    <w:rsid w:val="00F830B2"/>
    <w:rsid w:val="00F84960"/>
    <w:rsid w:val="00F85E48"/>
    <w:rsid w:val="00F966FB"/>
    <w:rsid w:val="00FA1D16"/>
    <w:rsid w:val="00FB27A8"/>
    <w:rsid w:val="00FB56D4"/>
    <w:rsid w:val="00FC53F0"/>
    <w:rsid w:val="00FC5C5C"/>
    <w:rsid w:val="00FD3843"/>
    <w:rsid w:val="00FD5964"/>
    <w:rsid w:val="00FF7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526F5"/>
  <w15:chartTrackingRefBased/>
  <w15:docId w15:val="{43C6DEA9-ABB2-4641-ABED-5BF08790B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ListParagraph">
    <w:name w:val="List Paragraph"/>
    <w:basedOn w:val="Normal"/>
    <w:uiPriority w:val="34"/>
    <w:unhideWhenUsed/>
    <w:qFormat/>
    <w:rsid w:val="003E1EDD"/>
    <w:pPr>
      <w:ind w:left="720"/>
      <w:contextualSpacing/>
    </w:pPr>
  </w:style>
  <w:style w:type="paragraph" w:styleId="NoSpacing">
    <w:name w:val="No Spacing"/>
    <w:uiPriority w:val="1"/>
    <w:qFormat/>
    <w:rsid w:val="001F4E07"/>
  </w:style>
  <w:style w:type="paragraph" w:styleId="NormalWeb">
    <w:name w:val="Normal (Web)"/>
    <w:basedOn w:val="Normal"/>
    <w:uiPriority w:val="99"/>
    <w:semiHidden/>
    <w:unhideWhenUsed/>
    <w:rsid w:val="000C5AF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1205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4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rondinelli\AppData\Roaming\Microsoft\Templates\Single%20spaced%20(blank)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5D7B36-7DCF-4FB0-99CE-D5C4B960EF2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(blank)(2)</Template>
  <TotalTime>10</TotalTime>
  <Pages>2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jrondinelli</dc:creator>
  <cp:keywords/>
  <dc:description/>
  <cp:lastModifiedBy>Daniel Hickox-Young</cp:lastModifiedBy>
  <cp:revision>24</cp:revision>
  <cp:lastPrinted>2023-09-12T13:16:00Z</cp:lastPrinted>
  <dcterms:created xsi:type="dcterms:W3CDTF">2023-10-03T03:49:00Z</dcterms:created>
  <dcterms:modified xsi:type="dcterms:W3CDTF">2023-10-03T04:25:00Z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