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r w:rsidR="00512846" w:rsidRPr="00B13A2D">
        <w:rPr>
          <w:b/>
          <w:bCs/>
        </w:rPr>
        <w:t>Background</w:t>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500269CB"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age, race, and partaking in rigorous physical activity.</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015373">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015373">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015373">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015373">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015373">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015373">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015373">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015373">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015373">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015373">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015373">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015373">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015373">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015373">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015373">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015373">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015373">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015373">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015373">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015373">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015373">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015373">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015373">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015373">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015373">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015373">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015373">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015373">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015373">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015373">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015373"/>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98088137"/>
      <w:r w:rsidRPr="0066135C">
        <w:rPr>
          <w:rFonts w:ascii="Times New Roman" w:hAnsi="Times New Roman" w:cs="Times New Roman"/>
          <w:b/>
          <w:bCs/>
          <w:color w:val="auto"/>
          <w:sz w:val="24"/>
          <w:szCs w:val="24"/>
        </w:rPr>
        <w:t>INTRODUCTION</w:t>
      </w:r>
      <w:bookmarkEnd w:id="12"/>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3" w:name="_Toc98088138"/>
      <w:r w:rsidRPr="0066135C">
        <w:rPr>
          <w:rFonts w:ascii="Times New Roman" w:hAnsi="Times New Roman" w:cs="Times New Roman"/>
          <w:b/>
          <w:bCs/>
          <w:color w:val="auto"/>
          <w:sz w:val="24"/>
          <w:szCs w:val="24"/>
        </w:rPr>
        <w:t>Epidemiology of the outcome</w:t>
      </w:r>
      <w:bookmarkEnd w:id="13"/>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4" w:name="_Toc98088139"/>
      <w:r w:rsidRPr="0066135C">
        <w:rPr>
          <w:rFonts w:ascii="Times New Roman" w:hAnsi="Times New Roman" w:cs="Times New Roman"/>
          <w:b/>
          <w:bCs/>
          <w:color w:val="auto"/>
          <w:sz w:val="24"/>
          <w:szCs w:val="24"/>
        </w:rPr>
        <w:t>Epidemiology of the exposure</w:t>
      </w:r>
      <w:bookmarkEnd w:id="14"/>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5"/>
      <w:r w:rsidR="005B621F" w:rsidRPr="0066135C">
        <w:rPr>
          <w:rFonts w:ascii="Times New Roman" w:hAnsi="Times New Roman" w:cs="Times New Roman"/>
          <w:sz w:val="24"/>
          <w:szCs w:val="24"/>
        </w:rPr>
        <w:t>2018</w:t>
      </w:r>
      <w:commentRangeEnd w:id="15"/>
      <w:r w:rsidR="00AD6FE8" w:rsidRPr="0066135C">
        <w:rPr>
          <w:rStyle w:val="CommentReference"/>
          <w:rFonts w:ascii="Times New Roman" w:hAnsi="Times New Roman" w:cs="Times New Roman"/>
          <w:sz w:val="24"/>
          <w:szCs w:val="24"/>
        </w:rPr>
        <w:commentReference w:id="15"/>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6"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6"/>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7"/>
      <w:r w:rsidRPr="0066135C">
        <w:rPr>
          <w:rFonts w:ascii="Times New Roman" w:hAnsi="Times New Roman" w:cs="Times New Roman"/>
          <w:sz w:val="24"/>
          <w:szCs w:val="24"/>
        </w:rPr>
        <w:t>group</w:t>
      </w:r>
      <w:commentRangeEnd w:id="17"/>
      <w:r w:rsidR="00804BE2" w:rsidRPr="0066135C">
        <w:rPr>
          <w:rStyle w:val="CommentReference"/>
          <w:rFonts w:ascii="Times New Roman" w:hAnsi="Times New Roman" w:cs="Times New Roman"/>
          <w:sz w:val="24"/>
          <w:szCs w:val="24"/>
        </w:rPr>
        <w:commentReference w:id="17"/>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1"/>
      <w:r w:rsidRPr="0066135C">
        <w:rPr>
          <w:rFonts w:ascii="Times New Roman" w:hAnsi="Times New Roman" w:cs="Times New Roman"/>
          <w:b/>
          <w:bCs/>
          <w:color w:val="auto"/>
          <w:sz w:val="24"/>
          <w:szCs w:val="24"/>
        </w:rPr>
        <w:lastRenderedPageBreak/>
        <w:t>Theoretical framework</w:t>
      </w:r>
      <w:bookmarkEnd w:id="18"/>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9" w:name="_Toc98088142"/>
      <w:r w:rsidRPr="00EE5197">
        <w:rPr>
          <w:rFonts w:ascii="Times New Roman" w:hAnsi="Times New Roman" w:cs="Times New Roman"/>
          <w:b/>
          <w:bCs/>
          <w:color w:val="auto"/>
          <w:sz w:val="24"/>
          <w:szCs w:val="24"/>
        </w:rPr>
        <w:t>Summary</w:t>
      </w:r>
      <w:bookmarkEnd w:id="19"/>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0"/>
      <w:r w:rsidR="005808D6" w:rsidRPr="00EE5197">
        <w:rPr>
          <w:rFonts w:ascii="Times New Roman" w:hAnsi="Times New Roman" w:cs="Times New Roman"/>
          <w:sz w:val="24"/>
          <w:szCs w:val="24"/>
        </w:rPr>
        <w:t>an</w:t>
      </w:r>
      <w:commentRangeEnd w:id="20"/>
      <w:r w:rsidR="00FE767D" w:rsidRPr="00EE5197">
        <w:rPr>
          <w:rStyle w:val="CommentReference"/>
          <w:rFonts w:ascii="Times New Roman" w:hAnsi="Times New Roman" w:cs="Times New Roman"/>
          <w:sz w:val="24"/>
          <w:szCs w:val="24"/>
        </w:rPr>
        <w:commentReference w:id="20"/>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1"/>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2"/>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3"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3"/>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6"/>
      <w:r w:rsidRPr="00EE5197">
        <w:rPr>
          <w:rFonts w:ascii="Times New Roman" w:hAnsi="Times New Roman" w:cs="Times New Roman"/>
          <w:b/>
          <w:bCs/>
          <w:color w:val="auto"/>
          <w:sz w:val="24"/>
          <w:szCs w:val="24"/>
        </w:rPr>
        <w:t>Study design and setting</w:t>
      </w:r>
      <w:bookmarkEnd w:id="24"/>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7"/>
      <w:r w:rsidRPr="00EE5197">
        <w:rPr>
          <w:rFonts w:ascii="Times New Roman" w:hAnsi="Times New Roman" w:cs="Times New Roman"/>
          <w:b/>
          <w:bCs/>
          <w:color w:val="auto"/>
          <w:sz w:val="24"/>
          <w:szCs w:val="24"/>
        </w:rPr>
        <w:t xml:space="preserve">Study </w:t>
      </w:r>
      <w:commentRangeStart w:id="26"/>
      <w:r w:rsidRPr="00EE5197">
        <w:rPr>
          <w:rFonts w:ascii="Times New Roman" w:hAnsi="Times New Roman" w:cs="Times New Roman"/>
          <w:b/>
          <w:bCs/>
          <w:color w:val="auto"/>
          <w:sz w:val="24"/>
          <w:szCs w:val="24"/>
        </w:rPr>
        <w:t>population</w:t>
      </w:r>
      <w:commentRangeEnd w:id="26"/>
      <w:r w:rsidRPr="00EE5197">
        <w:rPr>
          <w:rStyle w:val="CommentReference"/>
          <w:rFonts w:ascii="Times New Roman" w:hAnsi="Times New Roman" w:cs="Times New Roman"/>
          <w:b/>
          <w:bCs/>
          <w:color w:val="auto"/>
          <w:sz w:val="24"/>
          <w:szCs w:val="24"/>
        </w:rPr>
        <w:commentReference w:id="26"/>
      </w:r>
      <w:bookmarkEnd w:id="25"/>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7"/>
      <w:r w:rsidRPr="00EE5197">
        <w:rPr>
          <w:rFonts w:ascii="Times New Roman" w:hAnsi="Times New Roman" w:cs="Times New Roman"/>
          <w:sz w:val="24"/>
          <w:szCs w:val="24"/>
        </w:rPr>
        <w:t>blood tests and questionnaire results</w:t>
      </w:r>
      <w:commentRangeEnd w:id="27"/>
      <w:r w:rsidR="00FD320C" w:rsidRPr="00EE5197">
        <w:rPr>
          <w:rStyle w:val="CommentReference"/>
          <w:rFonts w:ascii="Times New Roman" w:hAnsi="Times New Roman" w:cs="Times New Roman"/>
          <w:sz w:val="24"/>
          <w:szCs w:val="24"/>
        </w:rPr>
        <w:commentReference w:id="27"/>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8"/>
      <w:r w:rsidRPr="00EE5197">
        <w:rPr>
          <w:rFonts w:ascii="Times New Roman" w:hAnsi="Times New Roman" w:cs="Times New Roman"/>
          <w:b/>
          <w:bCs/>
          <w:color w:val="auto"/>
          <w:sz w:val="24"/>
          <w:szCs w:val="24"/>
        </w:rPr>
        <w:t>Data sources and measurement</w:t>
      </w:r>
      <w:bookmarkEnd w:id="28"/>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29"/>
      <w:r w:rsidRPr="00EE5197">
        <w:rPr>
          <w:rFonts w:ascii="Times New Roman" w:hAnsi="Times New Roman" w:cs="Times New Roman"/>
          <w:sz w:val="24"/>
          <w:szCs w:val="24"/>
        </w:rPr>
        <w:t>Collection of the samples occurred immediately prior to questionnaire data was obtained.</w:t>
      </w:r>
      <w:commentRangeEnd w:id="29"/>
      <w:r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0"/>
      <w:r w:rsidRPr="00EE5197">
        <w:rPr>
          <w:rFonts w:ascii="Times New Roman" w:hAnsi="Times New Roman" w:cs="Times New Roman"/>
          <w:sz w:val="24"/>
          <w:szCs w:val="24"/>
        </w:rPr>
        <w:t>No parameters were placed to make exclusions based on these results</w:t>
      </w:r>
      <w:commentRangeEnd w:id="30"/>
      <w:r w:rsidR="003D04F2" w:rsidRPr="00EE5197">
        <w:rPr>
          <w:rStyle w:val="CommentReference"/>
          <w:rFonts w:ascii="Times New Roman" w:hAnsi="Times New Roman" w:cs="Times New Roman"/>
          <w:sz w:val="24"/>
          <w:szCs w:val="24"/>
        </w:rPr>
        <w:commentReference w:id="30"/>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1"/>
      <w:r w:rsidRPr="00EE5197">
        <w:rPr>
          <w:rFonts w:ascii="Times New Roman" w:hAnsi="Times New Roman" w:cs="Times New Roman"/>
          <w:sz w:val="24"/>
          <w:szCs w:val="24"/>
        </w:rPr>
        <w:t xml:space="preserve">responded as </w:t>
      </w:r>
      <w:commentRangeEnd w:id="31"/>
      <w:r w:rsidRPr="00EE5197">
        <w:rPr>
          <w:rStyle w:val="CommentReference"/>
          <w:rFonts w:ascii="Times New Roman" w:hAnsi="Times New Roman" w:cs="Times New Roman"/>
          <w:sz w:val="24"/>
          <w:szCs w:val="24"/>
        </w:rPr>
        <w:commentReference w:id="31"/>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2"/>
      <w:r w:rsidRPr="00EE5197">
        <w:rPr>
          <w:rFonts w:ascii="Times New Roman" w:hAnsi="Times New Roman" w:cs="Times New Roman"/>
          <w:sz w:val="24"/>
          <w:szCs w:val="24"/>
        </w:rPr>
        <w:t xml:space="preserve">those </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who reported 80 or more were recorded as “80”. </w:t>
      </w:r>
      <w:commentRangeStart w:id="33"/>
      <w:r w:rsidRPr="00EE5197">
        <w:rPr>
          <w:rFonts w:ascii="Times New Roman" w:hAnsi="Times New Roman" w:cs="Times New Roman"/>
          <w:sz w:val="24"/>
          <w:szCs w:val="24"/>
        </w:rPr>
        <w:t xml:space="preserve">Refusals </w:t>
      </w:r>
      <w:commentRangeEnd w:id="33"/>
      <w:r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4"/>
      <w:r w:rsidR="00984A89" w:rsidRPr="00EE5197">
        <w:rPr>
          <w:rFonts w:ascii="Times New Roman" w:hAnsi="Times New Roman" w:cs="Times New Roman"/>
          <w:sz w:val="24"/>
          <w:szCs w:val="24"/>
        </w:rPr>
        <w:t xml:space="preserve">past research </w:t>
      </w:r>
      <w:commentRangeStart w:id="35"/>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4"/>
      <w:r w:rsidR="008267EC" w:rsidRPr="00EE5197">
        <w:rPr>
          <w:rStyle w:val="CommentReference"/>
          <w:rFonts w:ascii="Times New Roman" w:hAnsi="Times New Roman" w:cs="Times New Roman"/>
          <w:sz w:val="24"/>
          <w:szCs w:val="24"/>
        </w:rPr>
        <w:commentReference w:id="34"/>
      </w:r>
      <w:commentRangeEnd w:id="35"/>
      <w:r w:rsidR="00D15E5F" w:rsidRPr="00EE5197">
        <w:rPr>
          <w:rStyle w:val="CommentReference"/>
          <w:rFonts w:ascii="Times New Roman" w:hAnsi="Times New Roman" w:cs="Times New Roman"/>
          <w:sz w:val="24"/>
          <w:szCs w:val="24"/>
        </w:rPr>
        <w:commentReference w:id="35"/>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6"/>
      <w:r w:rsidR="00FA3BA7" w:rsidRPr="00EE5197">
        <w:rPr>
          <w:rFonts w:ascii="Times New Roman" w:hAnsi="Times New Roman" w:cs="Times New Roman"/>
          <w:sz w:val="24"/>
          <w:szCs w:val="24"/>
        </w:rPr>
        <w:t>No High School Diploma</w:t>
      </w:r>
      <w:commentRangeEnd w:id="36"/>
      <w:r w:rsidR="004F7664" w:rsidRPr="00EE5197">
        <w:rPr>
          <w:rStyle w:val="CommentReference"/>
          <w:rFonts w:ascii="Times New Roman" w:hAnsi="Times New Roman" w:cs="Times New Roman"/>
          <w:sz w:val="24"/>
          <w:szCs w:val="24"/>
        </w:rPr>
        <w:commentReference w:id="36"/>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37" w:name="_Toc98088149"/>
      <w:r w:rsidRPr="00EE5197">
        <w:rPr>
          <w:rFonts w:ascii="Times New Roman" w:hAnsi="Times New Roman" w:cs="Times New Roman"/>
          <w:b/>
          <w:bCs/>
          <w:color w:val="auto"/>
          <w:sz w:val="24"/>
          <w:szCs w:val="24"/>
        </w:rPr>
        <w:t>Efforts to address bias</w:t>
      </w:r>
      <w:bookmarkEnd w:id="37"/>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38" w:name="_Toc98088150"/>
      <w:r w:rsidRPr="00EE5197">
        <w:rPr>
          <w:rFonts w:ascii="Times New Roman" w:hAnsi="Times New Roman" w:cs="Times New Roman"/>
          <w:b/>
          <w:bCs/>
          <w:color w:val="auto"/>
          <w:sz w:val="24"/>
          <w:szCs w:val="24"/>
        </w:rPr>
        <w:t>Statistical methods</w:t>
      </w:r>
      <w:bookmarkEnd w:id="38"/>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9" w:name="_Toc98088151"/>
      <w:r w:rsidRPr="00EE5197">
        <w:rPr>
          <w:rFonts w:ascii="Times New Roman" w:hAnsi="Times New Roman" w:cs="Times New Roman"/>
          <w:b/>
          <w:bCs/>
          <w:color w:val="auto"/>
          <w:sz w:val="24"/>
          <w:szCs w:val="24"/>
        </w:rPr>
        <w:t>RESULTS</w:t>
      </w:r>
      <w:bookmarkEnd w:id="39"/>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0" w:name="_Toc98088152"/>
      <w:r w:rsidRPr="00EE5197">
        <w:rPr>
          <w:rFonts w:ascii="Times New Roman" w:hAnsi="Times New Roman" w:cs="Times New Roman"/>
          <w:b/>
          <w:bCs/>
          <w:color w:val="auto"/>
          <w:sz w:val="24"/>
          <w:szCs w:val="24"/>
        </w:rPr>
        <w:t>Key findings</w:t>
      </w:r>
      <w:bookmarkEnd w:id="40"/>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1" w:name="_Toc98088153"/>
      <w:r w:rsidRPr="00EE5197">
        <w:rPr>
          <w:rFonts w:ascii="Times New Roman" w:hAnsi="Times New Roman" w:cs="Times New Roman"/>
          <w:b/>
          <w:bCs/>
          <w:color w:val="auto"/>
          <w:sz w:val="24"/>
          <w:szCs w:val="24"/>
        </w:rPr>
        <w:t>Study Population</w:t>
      </w:r>
      <w:bookmarkEnd w:id="41"/>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54"/>
      <w:r w:rsidRPr="00EE5197">
        <w:rPr>
          <w:rFonts w:ascii="Times New Roman" w:hAnsi="Times New Roman" w:cs="Times New Roman"/>
          <w:b/>
          <w:bCs/>
          <w:color w:val="auto"/>
          <w:sz w:val="24"/>
          <w:szCs w:val="24"/>
        </w:rPr>
        <w:t>Demographics</w:t>
      </w:r>
      <w:bookmarkEnd w:id="42"/>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3" w:name="_Toc98088155"/>
      <w:r w:rsidRPr="00EE5197">
        <w:rPr>
          <w:rFonts w:ascii="Times New Roman" w:hAnsi="Times New Roman" w:cs="Times New Roman"/>
          <w:b/>
          <w:bCs/>
          <w:color w:val="auto"/>
          <w:sz w:val="24"/>
          <w:szCs w:val="24"/>
        </w:rPr>
        <w:lastRenderedPageBreak/>
        <w:t>Total Blood Cholesterol</w:t>
      </w:r>
      <w:bookmarkEnd w:id="43"/>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4" w:name="_Toc98088156"/>
      <w:r w:rsidRPr="00EE5197">
        <w:rPr>
          <w:rFonts w:ascii="Times New Roman" w:hAnsi="Times New Roman" w:cs="Times New Roman"/>
          <w:b/>
          <w:bCs/>
          <w:color w:val="auto"/>
          <w:sz w:val="24"/>
          <w:szCs w:val="24"/>
        </w:rPr>
        <w:t>Working Hours</w:t>
      </w:r>
      <w:bookmarkEnd w:id="44"/>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5"/>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5"/>
      <w:r w:rsidRPr="00EE5197">
        <w:rPr>
          <w:rStyle w:val="CommentReference"/>
          <w:rFonts w:ascii="Times New Roman" w:hAnsi="Times New Roman" w:cs="Times New Roman"/>
          <w:sz w:val="24"/>
          <w:szCs w:val="24"/>
        </w:rPr>
        <w:commentReference w:id="45"/>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6" w:name="_Toc98088157"/>
      <w:r w:rsidRPr="000C580C">
        <w:rPr>
          <w:rStyle w:val="Heading2Char"/>
          <w:rFonts w:ascii="Times New Roman" w:hAnsi="Times New Roman" w:cs="Times New Roman"/>
          <w:b/>
          <w:bCs/>
          <w:color w:val="auto"/>
          <w:sz w:val="24"/>
          <w:szCs w:val="24"/>
        </w:rPr>
        <w:lastRenderedPageBreak/>
        <w:t>Table 1.</w:t>
      </w:r>
      <w:bookmarkEnd w:id="46"/>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commentRangeStart w:id="47"/>
            <w:r w:rsidRPr="00EE5197">
              <w:rPr>
                <w:rFonts w:ascii="Times New Roman" w:hAnsi="Times New Roman" w:cs="Times New Roman"/>
                <w:b/>
                <w:bCs/>
                <w:sz w:val="24"/>
                <w:szCs w:val="24"/>
              </w:rPr>
              <w:t>Characteristic</w:t>
            </w:r>
            <w:commentRangeEnd w:id="47"/>
            <w:r w:rsidRPr="00EE5197">
              <w:rPr>
                <w:rStyle w:val="CommentReference"/>
                <w:rFonts w:ascii="Times New Roman" w:hAnsi="Times New Roman" w:cs="Times New Roman"/>
                <w:sz w:val="24"/>
                <w:szCs w:val="24"/>
              </w:rPr>
              <w:commentReference w:id="47"/>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8" w:name="_Toc98088158"/>
      <w:r w:rsidRPr="00EE5197">
        <w:rPr>
          <w:rFonts w:ascii="Times New Roman" w:hAnsi="Times New Roman" w:cs="Times New Roman"/>
          <w:b/>
          <w:bCs/>
          <w:color w:val="auto"/>
          <w:sz w:val="24"/>
          <w:szCs w:val="24"/>
        </w:rPr>
        <w:lastRenderedPageBreak/>
        <w:t>Bivariate Analysis</w:t>
      </w:r>
      <w:bookmarkEnd w:id="48"/>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9" w:name="_Toc98088159"/>
      <w:r w:rsidRPr="000C580C">
        <w:rPr>
          <w:rStyle w:val="Heading2Char"/>
          <w:rFonts w:ascii="Times New Roman" w:hAnsi="Times New Roman" w:cs="Times New Roman"/>
          <w:b/>
          <w:bCs/>
          <w:color w:val="auto"/>
          <w:sz w:val="24"/>
          <w:szCs w:val="24"/>
        </w:rPr>
        <w:lastRenderedPageBreak/>
        <w:t>Table 2.</w:t>
      </w:r>
      <w:bookmarkEnd w:id="49"/>
      <w:r w:rsidRPr="00EE5197">
        <w:rPr>
          <w:rFonts w:ascii="Times New Roman" w:hAnsi="Times New Roman" w:cs="Times New Roman"/>
          <w:sz w:val="24"/>
          <w:szCs w:val="24"/>
        </w:rPr>
        <w:t xml:space="preserve"> </w:t>
      </w:r>
      <w:commentRangeStart w:id="50"/>
      <w:r w:rsidRPr="00EE5197">
        <w:rPr>
          <w:rStyle w:val="SubtleEmphasis"/>
          <w:rFonts w:ascii="Times New Roman" w:hAnsi="Times New Roman" w:cs="Times New Roman"/>
          <w:color w:val="auto"/>
          <w:sz w:val="24"/>
          <w:szCs w:val="24"/>
        </w:rPr>
        <w:t xml:space="preserve">Unadjusted associations </w:t>
      </w:r>
      <w:commentRangeEnd w:id="50"/>
      <w:r w:rsidRPr="00EE5197">
        <w:rPr>
          <w:rStyle w:val="CommentReference"/>
          <w:rFonts w:ascii="Times New Roman" w:hAnsi="Times New Roman" w:cs="Times New Roman"/>
          <w:sz w:val="24"/>
          <w:szCs w:val="24"/>
        </w:rPr>
        <w:commentReference w:id="50"/>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1"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1"/>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2"/>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2"/>
      <w:r w:rsidR="00D20C55">
        <w:rPr>
          <w:rStyle w:val="CommentReference"/>
        </w:rPr>
        <w:commentReference w:id="52"/>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3"/>
            <w:r w:rsidRPr="00EE5197">
              <w:rPr>
                <w:rFonts w:ascii="Times New Roman" w:hAnsi="Times New Roman" w:cs="Times New Roman"/>
                <w:b/>
                <w:bCs/>
                <w:sz w:val="24"/>
                <w:szCs w:val="24"/>
              </w:rPr>
              <w:t>p-value</w:t>
            </w:r>
            <w:commentRangeEnd w:id="53"/>
            <w:r w:rsidRPr="00EE5197">
              <w:rPr>
                <w:rStyle w:val="CommentReference"/>
                <w:rFonts w:ascii="Times New Roman" w:hAnsi="Times New Roman" w:cs="Times New Roman"/>
                <w:b/>
                <w:bCs/>
                <w:sz w:val="24"/>
                <w:szCs w:val="24"/>
              </w:rPr>
              <w:commentReference w:id="5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4" w:name="_Toc98088161"/>
      <w:r w:rsidRPr="00EE5197">
        <w:rPr>
          <w:rFonts w:ascii="Times New Roman" w:hAnsi="Times New Roman" w:cs="Times New Roman"/>
          <w:b/>
          <w:bCs/>
          <w:color w:val="auto"/>
          <w:sz w:val="24"/>
          <w:szCs w:val="24"/>
        </w:rPr>
        <w:lastRenderedPageBreak/>
        <w:t>Post-hoc Analysis</w:t>
      </w:r>
      <w:bookmarkEnd w:id="54"/>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5" w:name="_Toc98088162"/>
      <w:commentRangeStart w:id="56"/>
      <w:r w:rsidRPr="00EE5197">
        <w:rPr>
          <w:rFonts w:ascii="Times New Roman" w:hAnsi="Times New Roman" w:cs="Times New Roman"/>
          <w:b/>
          <w:bCs/>
          <w:color w:val="auto"/>
          <w:sz w:val="24"/>
          <w:szCs w:val="24"/>
        </w:rPr>
        <w:t>DISCUSSION</w:t>
      </w:r>
      <w:commentRangeEnd w:id="56"/>
      <w:r w:rsidR="00694D65" w:rsidRPr="00EE5197">
        <w:rPr>
          <w:rStyle w:val="CommentReference"/>
          <w:rFonts w:ascii="Times New Roman" w:eastAsiaTheme="minorHAnsi" w:hAnsi="Times New Roman" w:cs="Times New Roman"/>
          <w:color w:val="auto"/>
          <w:sz w:val="24"/>
          <w:szCs w:val="24"/>
        </w:rPr>
        <w:commentReference w:id="56"/>
      </w:r>
      <w:bookmarkEnd w:id="55"/>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7" w:name="_Toc98088163"/>
      <w:r w:rsidRPr="00EE5197">
        <w:rPr>
          <w:rFonts w:ascii="Times New Roman" w:hAnsi="Times New Roman" w:cs="Times New Roman"/>
          <w:b/>
          <w:bCs/>
          <w:color w:val="auto"/>
          <w:sz w:val="24"/>
          <w:szCs w:val="24"/>
        </w:rPr>
        <w:t>Principal Findings</w:t>
      </w:r>
      <w:bookmarkEnd w:id="57"/>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8" w:name="_Toc98088164"/>
      <w:r w:rsidRPr="00EE5197">
        <w:rPr>
          <w:rFonts w:ascii="Times New Roman" w:hAnsi="Times New Roman" w:cs="Times New Roman"/>
          <w:b/>
          <w:bCs/>
          <w:color w:val="auto"/>
          <w:sz w:val="24"/>
          <w:szCs w:val="24"/>
        </w:rPr>
        <w:t>Comparison to other studies</w:t>
      </w:r>
      <w:bookmarkEnd w:id="58"/>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5"/>
      <w:r w:rsidRPr="00EE5197">
        <w:rPr>
          <w:rFonts w:ascii="Times New Roman" w:hAnsi="Times New Roman" w:cs="Times New Roman"/>
          <w:b/>
          <w:bCs/>
          <w:color w:val="auto"/>
          <w:sz w:val="24"/>
          <w:szCs w:val="24"/>
        </w:rPr>
        <w:t>Strengths, limitations, and bias</w:t>
      </w:r>
      <w:bookmarkEnd w:id="59"/>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6"/>
      <w:r w:rsidRPr="00EE5197">
        <w:rPr>
          <w:rFonts w:ascii="Times New Roman" w:hAnsi="Times New Roman" w:cs="Times New Roman"/>
          <w:b/>
          <w:bCs/>
          <w:color w:val="auto"/>
          <w:sz w:val="24"/>
          <w:szCs w:val="24"/>
        </w:rPr>
        <w:t>Findings Implications</w:t>
      </w:r>
      <w:bookmarkEnd w:id="60"/>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1" w:name="_Toc98088167"/>
      <w:r w:rsidRPr="00EE5197">
        <w:rPr>
          <w:rFonts w:ascii="Times New Roman" w:hAnsi="Times New Roman" w:cs="Times New Roman"/>
          <w:b/>
          <w:bCs/>
          <w:color w:val="auto"/>
          <w:sz w:val="24"/>
          <w:szCs w:val="24"/>
        </w:rPr>
        <w:t>CONCLUSION</w:t>
      </w:r>
      <w:bookmarkEnd w:id="61"/>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7"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9"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0"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1"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2"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3"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4"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5"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6"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5"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7"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0"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52" w:author="Christian Hicks" w:date="2022-03-16T13:37:00Z" w:initials="CH">
    <w:p w14:paraId="70E4F2C1" w14:textId="02C3ABE6" w:rsidR="00D20C55" w:rsidRDefault="00D20C55">
      <w:pPr>
        <w:pStyle w:val="CommentText"/>
      </w:pPr>
      <w:r>
        <w:rPr>
          <w:rStyle w:val="CommentReference"/>
        </w:rPr>
        <w:annotationRef/>
      </w:r>
      <w:r>
        <w:t>Don’t forget age, largest correlation</w:t>
      </w:r>
    </w:p>
  </w:comment>
  <w:comment w:id="5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6"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C5D92" w15:done="0"/>
  <w15:commentEx w15:paraId="6449939B" w15:done="0"/>
  <w15:commentEx w15:paraId="3C32D463"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FEB7969" w15:done="0"/>
  <w15:commentEx w15:paraId="302BAE26" w15:done="0"/>
  <w15:commentEx w15:paraId="70E4F2C1"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A0" w16cex:dateUtc="2021-10-08T20:48:00Z"/>
  <w16cex:commentExtensible w16cex:durableId="25B291ED" w16cex:dateUtc="2022-02-13T04:07:00Z"/>
  <w16cex:commentExtensible w16cex:durableId="250AC8AC" w16cex:dateUtc="2021-10-08T20:39: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2BD90A" w16cex:dateUtc="2021-11-02T22:34:00Z"/>
  <w16cex:commentExtensible w16cex:durableId="25DC66AD" w16cex:dateUtc="2022-03-16T20:37: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C5D92" w16cid:durableId="250ACAA0"/>
  <w16cid:commentId w16cid:paraId="6449939B" w16cid:durableId="25B291ED"/>
  <w16cid:commentId w16cid:paraId="3C32D463" w16cid:durableId="250AC8A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FEB7969" w16cid:durableId="252BD936"/>
  <w16cid:commentId w16cid:paraId="302BAE26" w16cid:durableId="252BD90A"/>
  <w16cid:commentId w16cid:paraId="70E4F2C1" w16cid:durableId="25DC66AD"/>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35AA" w14:textId="77777777" w:rsidR="00015373" w:rsidRDefault="00015373" w:rsidP="00222B46">
      <w:pPr>
        <w:spacing w:after="0" w:line="240" w:lineRule="auto"/>
      </w:pPr>
      <w:r>
        <w:separator/>
      </w:r>
    </w:p>
  </w:endnote>
  <w:endnote w:type="continuationSeparator" w:id="0">
    <w:p w14:paraId="57EF5CDC" w14:textId="77777777" w:rsidR="00015373" w:rsidRDefault="0001537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450F" w14:textId="77777777" w:rsidR="00015373" w:rsidRDefault="00015373" w:rsidP="00222B46">
      <w:pPr>
        <w:spacing w:after="0" w:line="240" w:lineRule="auto"/>
      </w:pPr>
      <w:r>
        <w:separator/>
      </w:r>
    </w:p>
  </w:footnote>
  <w:footnote w:type="continuationSeparator" w:id="0">
    <w:p w14:paraId="4A60AF27" w14:textId="77777777" w:rsidR="00015373" w:rsidRDefault="0001537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dy Harbertson">
    <w15:presenceInfo w15:providerId="Windows Live" w15:userId="621a330bd6ea87a6"/>
  </w15:person>
  <w15:person w15:author="Christian Hicks">
    <w15:presenceInfo w15:providerId="None" w15:userId="Christian Hicks"/>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66D4"/>
    <w:rsid w:val="00396CC3"/>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4F9C"/>
    <w:rsid w:val="00586AE4"/>
    <w:rsid w:val="00586DE2"/>
    <w:rsid w:val="00594FC5"/>
    <w:rsid w:val="00596393"/>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3F29"/>
    <w:rsid w:val="006D4632"/>
    <w:rsid w:val="006D5310"/>
    <w:rsid w:val="006D61F8"/>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878A3"/>
    <w:rsid w:val="00A901F8"/>
    <w:rsid w:val="00A91EC8"/>
    <w:rsid w:val="00A9377C"/>
    <w:rsid w:val="00A93D81"/>
    <w:rsid w:val="00A969D8"/>
    <w:rsid w:val="00A96C64"/>
    <w:rsid w:val="00AA06F1"/>
    <w:rsid w:val="00AA1CFE"/>
    <w:rsid w:val="00AA79D4"/>
    <w:rsid w:val="00AB04D8"/>
    <w:rsid w:val="00AB0F9E"/>
    <w:rsid w:val="00AB4FEE"/>
    <w:rsid w:val="00AB53A2"/>
    <w:rsid w:val="00AB6C54"/>
    <w:rsid w:val="00AC2A4E"/>
    <w:rsid w:val="00AD1BF2"/>
    <w:rsid w:val="00AD6FE8"/>
    <w:rsid w:val="00AE17AD"/>
    <w:rsid w:val="00AE4EF7"/>
    <w:rsid w:val="00AE5947"/>
    <w:rsid w:val="00AF65C9"/>
    <w:rsid w:val="00B04F5B"/>
    <w:rsid w:val="00B10009"/>
    <w:rsid w:val="00B10D93"/>
    <w:rsid w:val="00B11C04"/>
    <w:rsid w:val="00B120BA"/>
    <w:rsid w:val="00B13A2D"/>
    <w:rsid w:val="00B14230"/>
    <w:rsid w:val="00B200FE"/>
    <w:rsid w:val="00B201FB"/>
    <w:rsid w:val="00B20898"/>
    <w:rsid w:val="00B21CD2"/>
    <w:rsid w:val="00B27193"/>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E2D26"/>
    <w:rsid w:val="00BE3CA9"/>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B7945"/>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71A9"/>
    <w:rsid w:val="00EA130E"/>
    <w:rsid w:val="00EA3D76"/>
    <w:rsid w:val="00EA771D"/>
    <w:rsid w:val="00EB3528"/>
    <w:rsid w:val="00EC370B"/>
    <w:rsid w:val="00EC39B5"/>
    <w:rsid w:val="00EC3CC8"/>
    <w:rsid w:val="00EC77CE"/>
    <w:rsid w:val="00ED2404"/>
    <w:rsid w:val="00ED244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openxmlformats.org/officeDocument/2006/relationships/comments" Target="comments.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30</Pages>
  <Words>6076</Words>
  <Characters>34635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542</cp:revision>
  <dcterms:created xsi:type="dcterms:W3CDTF">2021-10-25T20:38:00Z</dcterms:created>
  <dcterms:modified xsi:type="dcterms:W3CDTF">2022-03-16T20:49:00Z</dcterms:modified>
</cp:coreProperties>
</file>