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05DA2749" w:rsidR="0000389D" w:rsidRPr="0000389D" w:rsidRDefault="001A4EFD"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Effect of WOrking Hours on Total BLood Cholesterol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B93226">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B93226">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B93226">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B93226">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B93226">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B93226">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B93226">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B93226">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B93226">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B93226">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B93226">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B93226">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B93226">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B93226">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B93226">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B93226">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B93226">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B93226">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B93226">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B93226">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B93226">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B93226">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B93226">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B93226">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B93226">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B93226">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B93226">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B93226">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B93226">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B93226">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B93226"/>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98088137"/>
      <w:r w:rsidRPr="0066135C">
        <w:rPr>
          <w:rFonts w:ascii="Times New Roman" w:hAnsi="Times New Roman" w:cs="Times New Roman"/>
          <w:b/>
          <w:bCs/>
          <w:color w:val="auto"/>
          <w:sz w:val="24"/>
          <w:szCs w:val="24"/>
        </w:rPr>
        <w:t>INTRODUCTION</w:t>
      </w:r>
      <w:bookmarkEnd w:id="13"/>
    </w:p>
    <w:p w14:paraId="5C423AEA" w14:textId="73D292E7"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Epidemiology of the outcome</w:t>
      </w:r>
      <w:bookmarkEnd w:id="14"/>
    </w:p>
    <w:p w14:paraId="4E30CB79" w14:textId="7E01C0C0"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7438F3" w:rsidRPr="0066135C">
        <w:rPr>
          <w:rFonts w:ascii="Times New Roman" w:hAnsi="Times New Roman" w:cs="Times New Roman"/>
          <w:sz w:val="24"/>
          <w:szCs w:val="24"/>
        </w:rPr>
        <w:t xml:space="preserve"> </w:t>
      </w:r>
      <w:r w:rsidR="00BA11C5" w:rsidRPr="0066135C">
        <w:rPr>
          <w:rFonts w:ascii="Times New Roman" w:hAnsi="Times New Roman" w:cs="Times New Roman"/>
          <w:sz w:val="24"/>
          <w:szCs w:val="24"/>
        </w:rPr>
        <w:t>and</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diet high in saturated and </w:t>
      </w:r>
      <w:proofErr w:type="spellStart"/>
      <w:r w:rsidR="00F16A0C" w:rsidRPr="0066135C">
        <w:rPr>
          <w:rFonts w:ascii="Times New Roman" w:hAnsi="Times New Roman" w:cs="Times New Roman"/>
          <w:sz w:val="24"/>
          <w:szCs w:val="24"/>
        </w:rPr>
        <w:t>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proofErr w:type="spellEnd"/>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age, 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p>
    <w:p w14:paraId="5E5D126D" w14:textId="591740BD"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adults aged 20 and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7CD1C57"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39"/>
      <w:r w:rsidRPr="0066135C">
        <w:rPr>
          <w:rFonts w:ascii="Times New Roman" w:hAnsi="Times New Roman" w:cs="Times New Roman"/>
          <w:b/>
          <w:bCs/>
          <w:color w:val="auto"/>
          <w:sz w:val="24"/>
          <w:szCs w:val="24"/>
        </w:rPr>
        <w:t>Epidemiology of the exposure</w:t>
      </w:r>
      <w:bookmarkEnd w:id="15"/>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xml:space="preserve">. The European Union states that employers </w:t>
      </w:r>
      <w:r w:rsidR="000C6902" w:rsidRPr="0066135C">
        <w:rPr>
          <w:rFonts w:ascii="Times New Roman" w:hAnsi="Times New Roman" w:cs="Times New Roman"/>
          <w:sz w:val="24"/>
          <w:szCs w:val="24"/>
        </w:rPr>
        <w:lastRenderedPageBreak/>
        <w:t>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w:t>
      </w:r>
      <w:commentRangeStart w:id="16"/>
      <w:r w:rsidR="005B621F" w:rsidRPr="0066135C">
        <w:rPr>
          <w:rFonts w:ascii="Times New Roman" w:hAnsi="Times New Roman" w:cs="Times New Roman"/>
          <w:sz w:val="24"/>
          <w:szCs w:val="24"/>
        </w:rPr>
        <w:t>2018</w:t>
      </w:r>
      <w:commentRangeEnd w:id="16"/>
      <w:r w:rsidR="00AD6FE8" w:rsidRPr="0066135C">
        <w:rPr>
          <w:rStyle w:val="CommentReference"/>
          <w:rFonts w:ascii="Times New Roman" w:hAnsi="Times New Roman" w:cs="Times New Roman"/>
          <w:sz w:val="24"/>
          <w:szCs w:val="24"/>
        </w:rPr>
        <w:commentReference w:id="16"/>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7"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7"/>
    </w:p>
    <w:p w14:paraId="50EC076A" w14:textId="77777777"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Past studies measuring the effect of working hours on cholesterol health have typically found negative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p>
    <w:p w14:paraId="2DDE8A48"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United States, a cross-sectional study on truck drivers used linear regression to estimate the effects of various factors such as age, daily working hours, and sleep quality on TC, </w:t>
      </w:r>
      <w:r w:rsidRPr="0066135C">
        <w:rPr>
          <w:rFonts w:ascii="Times New Roman" w:hAnsi="Times New Roman" w:cs="Times New Roman"/>
          <w:sz w:val="24"/>
          <w:szCs w:val="24"/>
        </w:rPr>
        <w:lastRenderedPageBreak/>
        <w:t>LDL-C, and HDL-C measurements (Lemke et al., 2017). Working greater than 11 hours daily was associated with an increase in LDL-C by 14.2 mg/dL. No significant effect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 27% increased risk of stroke in working 49-54 hours per week compared to 35-40 hours was observed in a meta-analysis of long working hours, coronary heart disease, and stroke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w:t>
      </w:r>
      <w:commentRangeStart w:id="18"/>
      <w:r w:rsidRPr="0066135C">
        <w:rPr>
          <w:rFonts w:ascii="Times New Roman" w:hAnsi="Times New Roman" w:cs="Times New Roman"/>
          <w:sz w:val="24"/>
          <w:szCs w:val="24"/>
        </w:rPr>
        <w:t>group</w:t>
      </w:r>
      <w:commentRangeEnd w:id="18"/>
      <w:r w:rsidR="00804BE2" w:rsidRPr="0066135C">
        <w:rPr>
          <w:rStyle w:val="CommentReference"/>
          <w:rFonts w:ascii="Times New Roman" w:hAnsi="Times New Roman" w:cs="Times New Roman"/>
          <w:sz w:val="24"/>
          <w:szCs w:val="24"/>
        </w:rPr>
        <w:commentReference w:id="18"/>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94C61D8"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 xml:space="preserve">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9" w:name="_Toc98088141"/>
      <w:r w:rsidRPr="0066135C">
        <w:rPr>
          <w:rFonts w:ascii="Times New Roman" w:hAnsi="Times New Roman" w:cs="Times New Roman"/>
          <w:b/>
          <w:bCs/>
          <w:color w:val="auto"/>
          <w:sz w:val="24"/>
          <w:szCs w:val="24"/>
        </w:rPr>
        <w:lastRenderedPageBreak/>
        <w:t>Theoretical framework</w:t>
      </w:r>
      <w:bookmarkEnd w:id="19"/>
    </w:p>
    <w:p w14:paraId="5F2CC814" w14:textId="72525982" w:rsidR="002C1363" w:rsidRPr="00AE5947" w:rsidRDefault="00F279EF" w:rsidP="00B73EC9">
      <w:pPr>
        <w:spacing w:line="240" w:lineRule="auto"/>
        <w:rPr>
          <w:rFonts w:ascii="Arial" w:hAnsi="Arial" w:cs="Arial"/>
          <w:b/>
          <w:bCs/>
          <w:sz w:val="24"/>
          <w:szCs w:val="24"/>
        </w:rPr>
      </w:pPr>
      <w:r>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p>
    <w:p w14:paraId="20A3F322" w14:textId="2361473E" w:rsidR="009629A2" w:rsidRPr="00EE5197" w:rsidRDefault="00780928" w:rsidP="00B73EC9">
      <w:pPr>
        <w:spacing w:line="240" w:lineRule="auto"/>
        <w:rPr>
          <w:rFonts w:ascii="Times New Roman" w:hAnsi="Times New Roman" w:cs="Times New Roman"/>
          <w:sz w:val="24"/>
          <w:szCs w:val="24"/>
        </w:rPr>
      </w:pPr>
      <w:r w:rsidRPr="00EE5197">
        <w:rPr>
          <w:rFonts w:ascii="Times New Roman" w:hAnsi="Times New Roman" w:cs="Times New Roman"/>
          <w:sz w:val="24"/>
          <w:szCs w:val="24"/>
        </w:rPr>
        <w:t xml:space="preserve">The biological pathway </w:t>
      </w:r>
      <w:r w:rsidR="004F1338" w:rsidRPr="00EE5197">
        <w:rPr>
          <w:rFonts w:ascii="Times New Roman" w:hAnsi="Times New Roman" w:cs="Times New Roman"/>
          <w:sz w:val="24"/>
          <w:szCs w:val="24"/>
        </w:rPr>
        <w:t xml:space="preserve">of working hours affecting blood cholesterol </w:t>
      </w:r>
      <w:r w:rsidR="007832ED" w:rsidRPr="00EE5197">
        <w:rPr>
          <w:rFonts w:ascii="Times New Roman" w:hAnsi="Times New Roman" w:cs="Times New Roman"/>
          <w:sz w:val="24"/>
          <w:szCs w:val="24"/>
        </w:rPr>
        <w:t>shown above is used as the framework in designing th</w:t>
      </w:r>
      <w:r w:rsidR="00EC370B" w:rsidRPr="00EE5197">
        <w:rPr>
          <w:rFonts w:ascii="Times New Roman" w:hAnsi="Times New Roman" w:cs="Times New Roman"/>
          <w:sz w:val="24"/>
          <w:szCs w:val="24"/>
        </w:rPr>
        <w:t>e hypothesis for this study.</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8142"/>
      <w:r w:rsidRPr="00EE5197">
        <w:rPr>
          <w:rFonts w:ascii="Times New Roman" w:hAnsi="Times New Roman" w:cs="Times New Roman"/>
          <w:b/>
          <w:bCs/>
          <w:color w:val="auto"/>
          <w:sz w:val="24"/>
          <w:szCs w:val="24"/>
        </w:rPr>
        <w:t>Summary</w:t>
      </w:r>
      <w:bookmarkEnd w:id="20"/>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21"/>
      <w:r w:rsidR="005808D6" w:rsidRPr="00EE5197">
        <w:rPr>
          <w:rFonts w:ascii="Times New Roman" w:hAnsi="Times New Roman" w:cs="Times New Roman"/>
          <w:sz w:val="24"/>
          <w:szCs w:val="24"/>
        </w:rPr>
        <w:t>an</w:t>
      </w:r>
      <w:commentRangeEnd w:id="21"/>
      <w:r w:rsidR="00FE767D" w:rsidRPr="00EE5197">
        <w:rPr>
          <w:rStyle w:val="CommentReference"/>
          <w:rFonts w:ascii="Times New Roman" w:hAnsi="Times New Roman" w:cs="Times New Roman"/>
          <w:sz w:val="24"/>
          <w:szCs w:val="24"/>
        </w:rPr>
        <w:commentReference w:id="21"/>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w:t>
      </w:r>
      <w:r w:rsidR="009D3C58" w:rsidRPr="00EE5197">
        <w:rPr>
          <w:rFonts w:ascii="Times New Roman" w:hAnsi="Times New Roman" w:cs="Times New Roman"/>
          <w:sz w:val="24"/>
          <w:szCs w:val="24"/>
        </w:rPr>
        <w:lastRenderedPageBreak/>
        <w:t xml:space="preserve">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2"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2"/>
    </w:p>
    <w:p w14:paraId="4A0CAA79" w14:textId="57136EA2"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3"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3"/>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4" w:name="_Toc98088145"/>
      <w:commentRangeStart w:id="2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4"/>
      <w:commentRangeEnd w:id="25"/>
      <w:r w:rsidR="003975BD">
        <w:rPr>
          <w:rStyle w:val="CommentReference"/>
          <w:rFonts w:asciiTheme="minorHAnsi" w:eastAsiaTheme="minorHAnsi" w:hAnsiTheme="minorHAnsi" w:cstheme="minorBidi"/>
          <w:color w:val="auto"/>
        </w:rPr>
        <w:commentReference w:id="25"/>
      </w:r>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6" w:name="_Toc98088146"/>
      <w:r w:rsidRPr="00EE5197">
        <w:rPr>
          <w:rFonts w:ascii="Times New Roman" w:hAnsi="Times New Roman" w:cs="Times New Roman"/>
          <w:b/>
          <w:bCs/>
          <w:color w:val="auto"/>
          <w:sz w:val="24"/>
          <w:szCs w:val="24"/>
        </w:rPr>
        <w:t>Study design and setting</w:t>
      </w:r>
      <w:bookmarkEnd w:id="26"/>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7" w:name="_Toc98088147"/>
      <w:r w:rsidRPr="00EE5197">
        <w:rPr>
          <w:rFonts w:ascii="Times New Roman" w:hAnsi="Times New Roman" w:cs="Times New Roman"/>
          <w:b/>
          <w:bCs/>
          <w:color w:val="auto"/>
          <w:sz w:val="24"/>
          <w:szCs w:val="24"/>
        </w:rPr>
        <w:t xml:space="preserve">Study </w:t>
      </w:r>
      <w:commentRangeStart w:id="28"/>
      <w:r w:rsidRPr="00EE5197">
        <w:rPr>
          <w:rFonts w:ascii="Times New Roman" w:hAnsi="Times New Roman" w:cs="Times New Roman"/>
          <w:b/>
          <w:bCs/>
          <w:color w:val="auto"/>
          <w:sz w:val="24"/>
          <w:szCs w:val="24"/>
        </w:rPr>
        <w:t>population</w:t>
      </w:r>
      <w:commentRangeEnd w:id="28"/>
      <w:r w:rsidRPr="00EE5197">
        <w:rPr>
          <w:rStyle w:val="CommentReference"/>
          <w:rFonts w:ascii="Times New Roman" w:hAnsi="Times New Roman" w:cs="Times New Roman"/>
          <w:b/>
          <w:bCs/>
          <w:color w:val="auto"/>
          <w:sz w:val="24"/>
          <w:szCs w:val="24"/>
        </w:rPr>
        <w:commentReference w:id="28"/>
      </w:r>
      <w:bookmarkEnd w:id="27"/>
    </w:p>
    <w:p w14:paraId="7386F137" w14:textId="6C78353C"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During 2017-2018 the National Health and Nutrition Examination Survey (NHANES) recruited 9,254 participants.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w:t>
      </w:r>
      <w:commentRangeStart w:id="29"/>
      <w:r w:rsidRPr="00EE5197">
        <w:rPr>
          <w:rFonts w:ascii="Times New Roman" w:hAnsi="Times New Roman" w:cs="Times New Roman"/>
          <w:sz w:val="24"/>
          <w:szCs w:val="24"/>
        </w:rPr>
        <w:t>blood tests and questionnaire results</w:t>
      </w:r>
      <w:commentRangeEnd w:id="29"/>
      <w:r w:rsidR="00FD320C" w:rsidRPr="00EE5197">
        <w:rPr>
          <w:rStyle w:val="CommentReference"/>
          <w:rFonts w:ascii="Times New Roman" w:hAnsi="Times New Roman" w:cs="Times New Roman"/>
          <w:sz w:val="24"/>
          <w:szCs w:val="24"/>
        </w:rPr>
        <w:commentReference w:id="29"/>
      </w:r>
      <w:r w:rsidRPr="00EE5197">
        <w:rPr>
          <w:rFonts w:ascii="Times New Roman" w:hAnsi="Times New Roman" w:cs="Times New Roman"/>
          <w:sz w:val="24"/>
          <w:szCs w:val="24"/>
        </w:rPr>
        <w:t xml:space="preserve">.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at least 30 total hours worked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Participants without data for their BMI and income-to-poverty ratio were also removed</w:t>
      </w:r>
      <w:r w:rsidR="007177DF" w:rsidRPr="00EE5197">
        <w:rPr>
          <w:rFonts w:ascii="Times New Roman" w:hAnsi="Times New Roman" w:cs="Times New Roman"/>
          <w:sz w:val="24"/>
          <w:szCs w:val="24"/>
        </w:rPr>
        <w:t xml:space="preserve"> as this information was needed in the multivariable analysis.</w:t>
      </w:r>
    </w:p>
    <w:p w14:paraId="1F65FD29" w14:textId="3DE7325E" w:rsidR="00DF559C" w:rsidRPr="005A21C3" w:rsidRDefault="00396CC3" w:rsidP="00900E2E">
      <w:pPr>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30" w:name="_Toc98088148"/>
      <w:r w:rsidRPr="00EE5197">
        <w:rPr>
          <w:rFonts w:ascii="Times New Roman" w:hAnsi="Times New Roman" w:cs="Times New Roman"/>
          <w:b/>
          <w:bCs/>
          <w:color w:val="auto"/>
          <w:sz w:val="24"/>
          <w:szCs w:val="24"/>
        </w:rPr>
        <w:t>Data sources and measurement</w:t>
      </w:r>
      <w:bookmarkEnd w:id="30"/>
    </w:p>
    <w:p w14:paraId="63B4FB74" w14:textId="47122A43"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w:t>
      </w:r>
      <w:commentRangeStart w:id="31"/>
      <w:r w:rsidRPr="00EE5197">
        <w:rPr>
          <w:rFonts w:ascii="Times New Roman" w:hAnsi="Times New Roman" w:cs="Times New Roman"/>
          <w:sz w:val="24"/>
          <w:szCs w:val="24"/>
        </w:rPr>
        <w:t>Collection of the samples occurred immediately prior to questionnaire data was obtained.</w:t>
      </w:r>
      <w:commentRangeEnd w:id="31"/>
      <w:r w:rsidRPr="00EE5197">
        <w:rPr>
          <w:rStyle w:val="CommentReference"/>
          <w:rFonts w:ascii="Times New Roman" w:hAnsi="Times New Roman" w:cs="Times New Roman"/>
          <w:sz w:val="24"/>
          <w:szCs w:val="24"/>
        </w:rPr>
        <w:commentReference w:id="31"/>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commentRangeStart w:id="32"/>
      <w:r w:rsidRPr="00EE5197">
        <w:rPr>
          <w:rFonts w:ascii="Times New Roman" w:hAnsi="Times New Roman" w:cs="Times New Roman"/>
          <w:sz w:val="24"/>
          <w:szCs w:val="24"/>
        </w:rPr>
        <w:t>No parameters were placed to make exclusions based on these results</w:t>
      </w:r>
      <w:commentRangeEnd w:id="32"/>
      <w:r w:rsidR="003D04F2" w:rsidRPr="00EE5197">
        <w:rPr>
          <w:rStyle w:val="CommentReference"/>
          <w:rFonts w:ascii="Times New Roman" w:hAnsi="Times New Roman" w:cs="Times New Roman"/>
          <w:sz w:val="24"/>
          <w:szCs w:val="24"/>
        </w:rPr>
        <w:commentReference w:id="32"/>
      </w:r>
      <w:r w:rsidRPr="00EE5197">
        <w:rPr>
          <w:rFonts w:ascii="Times New Roman" w:hAnsi="Times New Roman" w:cs="Times New Roman"/>
          <w:sz w:val="24"/>
          <w:szCs w:val="24"/>
        </w:rPr>
        <w:t>.</w:t>
      </w:r>
    </w:p>
    <w:p w14:paraId="71AC825A" w14:textId="587DFF3F"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t>
      </w:r>
      <w:r w:rsidRPr="00EE5197">
        <w:rPr>
          <w:rFonts w:ascii="Times New Roman" w:hAnsi="Times New Roman" w:cs="Times New Roman"/>
          <w:sz w:val="24"/>
          <w:szCs w:val="24"/>
        </w:rPr>
        <w:lastRenderedPageBreak/>
        <w:t xml:space="preserve">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33"/>
      <w:r w:rsidRPr="00EE5197">
        <w:rPr>
          <w:rFonts w:ascii="Times New Roman" w:hAnsi="Times New Roman" w:cs="Times New Roman"/>
          <w:sz w:val="24"/>
          <w:szCs w:val="24"/>
        </w:rPr>
        <w:t xml:space="preserve">responded as </w:t>
      </w:r>
      <w:commentRangeEnd w:id="33"/>
      <w:r w:rsidRPr="00EE5197">
        <w:rPr>
          <w:rStyle w:val="CommentReference"/>
          <w:rFonts w:ascii="Times New Roman" w:hAnsi="Times New Roman" w:cs="Times New Roman"/>
          <w:sz w:val="24"/>
          <w:szCs w:val="24"/>
        </w:rPr>
        <w:commentReference w:id="33"/>
      </w:r>
      <w:r w:rsidRPr="00EE5197">
        <w:rPr>
          <w:rFonts w:ascii="Times New Roman" w:hAnsi="Times New Roman" w:cs="Times New Roman"/>
          <w:sz w:val="24"/>
          <w:szCs w:val="24"/>
        </w:rPr>
        <w:t xml:space="preserve">such: “How many hours did you work last week at all jobs or businesses?” Those who answered between 1 and 5 hours were recorded as “5”. Six to 78 hours were recorded as discrete values. No respondent reported 79 hours, and </w:t>
      </w:r>
      <w:commentRangeStart w:id="34"/>
      <w:r w:rsidRPr="00EE5197">
        <w:rPr>
          <w:rFonts w:ascii="Times New Roman" w:hAnsi="Times New Roman" w:cs="Times New Roman"/>
          <w:sz w:val="24"/>
          <w:szCs w:val="24"/>
        </w:rPr>
        <w:t xml:space="preserve">those </w:t>
      </w:r>
      <w:commentRangeEnd w:id="34"/>
      <w:r w:rsidRPr="00EE5197">
        <w:rPr>
          <w:rStyle w:val="CommentReference"/>
          <w:rFonts w:ascii="Times New Roman" w:hAnsi="Times New Roman" w:cs="Times New Roman"/>
          <w:sz w:val="24"/>
          <w:szCs w:val="24"/>
        </w:rPr>
        <w:commentReference w:id="34"/>
      </w:r>
      <w:r w:rsidRPr="00EE5197">
        <w:rPr>
          <w:rFonts w:ascii="Times New Roman" w:hAnsi="Times New Roman" w:cs="Times New Roman"/>
          <w:sz w:val="24"/>
          <w:szCs w:val="24"/>
        </w:rPr>
        <w:t xml:space="preserve">who reported 80 or more were recorded as “80”. </w:t>
      </w:r>
      <w:commentRangeStart w:id="35"/>
      <w:r w:rsidRPr="00EE5197">
        <w:rPr>
          <w:rFonts w:ascii="Times New Roman" w:hAnsi="Times New Roman" w:cs="Times New Roman"/>
          <w:sz w:val="24"/>
          <w:szCs w:val="24"/>
        </w:rPr>
        <w:t xml:space="preserve">Refusals </w:t>
      </w:r>
      <w:commentRangeEnd w:id="35"/>
      <w:r w:rsidRPr="00EE5197">
        <w:rPr>
          <w:rStyle w:val="CommentReference"/>
          <w:rFonts w:ascii="Times New Roman" w:hAnsi="Times New Roman" w:cs="Times New Roman"/>
          <w:sz w:val="24"/>
          <w:szCs w:val="24"/>
        </w:rPr>
        <w:commentReference w:id="35"/>
      </w:r>
      <w:r w:rsidRPr="00EE5197">
        <w:rPr>
          <w:rFonts w:ascii="Times New Roman" w:hAnsi="Times New Roman" w:cs="Times New Roman"/>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683F649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36"/>
      <w:r w:rsidR="00984A89" w:rsidRPr="00EE5197">
        <w:rPr>
          <w:rFonts w:ascii="Times New Roman" w:hAnsi="Times New Roman" w:cs="Times New Roman"/>
          <w:sz w:val="24"/>
          <w:szCs w:val="24"/>
        </w:rPr>
        <w:t xml:space="preserve">past research </w:t>
      </w:r>
      <w:commentRangeStart w:id="37"/>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36"/>
      <w:r w:rsidR="008267EC" w:rsidRPr="00EE5197">
        <w:rPr>
          <w:rStyle w:val="CommentReference"/>
          <w:rFonts w:ascii="Times New Roman" w:hAnsi="Times New Roman" w:cs="Times New Roman"/>
          <w:sz w:val="24"/>
          <w:szCs w:val="24"/>
        </w:rPr>
        <w:commentReference w:id="36"/>
      </w:r>
      <w:commentRangeEnd w:id="37"/>
      <w:r w:rsidR="00D15E5F" w:rsidRPr="00EE5197">
        <w:rPr>
          <w:rStyle w:val="CommentReference"/>
          <w:rFonts w:ascii="Times New Roman" w:hAnsi="Times New Roman" w:cs="Times New Roman"/>
          <w:sz w:val="24"/>
          <w:szCs w:val="24"/>
        </w:rPr>
        <w:commentReference w:id="37"/>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commentRangeStart w:id="38"/>
      <w:r w:rsidR="00FA3BA7" w:rsidRPr="00EE5197">
        <w:rPr>
          <w:rFonts w:ascii="Times New Roman" w:hAnsi="Times New Roman" w:cs="Times New Roman"/>
          <w:sz w:val="24"/>
          <w:szCs w:val="24"/>
        </w:rPr>
        <w:t>No High School Diploma</w:t>
      </w:r>
      <w:commentRangeEnd w:id="38"/>
      <w:r w:rsidR="004F7664" w:rsidRPr="00EE5197">
        <w:rPr>
          <w:rStyle w:val="CommentReference"/>
          <w:rFonts w:ascii="Times New Roman" w:hAnsi="Times New Roman" w:cs="Times New Roman"/>
          <w:sz w:val="24"/>
          <w:szCs w:val="24"/>
        </w:rPr>
        <w:commentReference w:id="38"/>
      </w:r>
      <w:r w:rsidR="00FA3BA7" w:rsidRPr="00EE519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39" w:name="_Toc98088149"/>
      <w:r w:rsidRPr="00EE5197">
        <w:rPr>
          <w:rFonts w:ascii="Times New Roman" w:hAnsi="Times New Roman" w:cs="Times New Roman"/>
          <w:b/>
          <w:bCs/>
          <w:color w:val="auto"/>
          <w:sz w:val="24"/>
          <w:szCs w:val="24"/>
        </w:rPr>
        <w:t>Efforts to address bias</w:t>
      </w:r>
      <w:bookmarkEnd w:id="39"/>
    </w:p>
    <w:p w14:paraId="197E167B" w14:textId="79C360E5"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857ED2" w:rsidRPr="00EE5197">
        <w:rPr>
          <w:rFonts w:ascii="Times New Roman" w:hAnsi="Times New Roman" w:cs="Times New Roman"/>
          <w:sz w:val="24"/>
          <w:szCs w:val="24"/>
        </w:rPr>
        <w:t>measure the association more accurately</w:t>
      </w:r>
      <w:r w:rsidR="00F7184B" w:rsidRPr="00EE5197">
        <w:rPr>
          <w:rFonts w:ascii="Times New Roman" w:hAnsi="Times New Roman" w:cs="Times New Roman"/>
          <w:sz w:val="24"/>
          <w:szCs w:val="24"/>
        </w:rPr>
        <w:t xml:space="preserve"> 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40" w:name="_Toc98088150"/>
      <w:r w:rsidRPr="00EE5197">
        <w:rPr>
          <w:rFonts w:ascii="Times New Roman" w:hAnsi="Times New Roman" w:cs="Times New Roman"/>
          <w:b/>
          <w:bCs/>
          <w:color w:val="auto"/>
          <w:sz w:val="24"/>
          <w:szCs w:val="24"/>
        </w:rPr>
        <w:t>Statistical methods</w:t>
      </w:r>
      <w:bookmarkEnd w:id="40"/>
    </w:p>
    <w:p w14:paraId="13646285" w14:textId="44194278"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 xml:space="preserve">and utilized the weights included with the NHANES 2017-2018 dataset. </w:t>
      </w:r>
      <w:r w:rsidR="008D0D12" w:rsidRPr="00EE5197">
        <w:rPr>
          <w:rFonts w:ascii="Times New Roman" w:hAnsi="Times New Roman" w:cs="Times New Roman"/>
          <w:sz w:val="24"/>
          <w:szCs w:val="24"/>
        </w:rPr>
        <w:t>No unweighted statistics</w:t>
      </w:r>
      <w:r w:rsidR="00BC723E" w:rsidRPr="00EE5197">
        <w:rPr>
          <w:rFonts w:ascii="Times New Roman" w:hAnsi="Times New Roman" w:cs="Times New Roman"/>
          <w:sz w:val="24"/>
          <w:szCs w:val="24"/>
        </w:rPr>
        <w:t xml:space="preserve"> are listed in Tables 1-3. </w:t>
      </w:r>
      <w:r w:rsidR="000C1811" w:rsidRPr="00EE5197">
        <w:rPr>
          <w:rFonts w:ascii="Times New Roman" w:hAnsi="Times New Roman" w:cs="Times New Roman"/>
          <w:sz w:val="24"/>
          <w:szCs w:val="24"/>
        </w:rPr>
        <w:t>TC</w:t>
      </w:r>
      <w:r w:rsidR="006B2F12" w:rsidRPr="00EE5197">
        <w:rPr>
          <w:rFonts w:ascii="Times New Roman" w:hAnsi="Times New Roman" w:cs="Times New Roman"/>
          <w:sz w:val="24"/>
          <w:szCs w:val="24"/>
        </w:rPr>
        <w:t xml:space="preserve"> was normally distributed amongst the weighted </w:t>
      </w:r>
      <w:r w:rsidR="008D2459" w:rsidRPr="00EE5197">
        <w:rPr>
          <w:rFonts w:ascii="Times New Roman" w:hAnsi="Times New Roman" w:cs="Times New Roman"/>
          <w:sz w:val="24"/>
          <w:szCs w:val="24"/>
        </w:rPr>
        <w:t>population;</w:t>
      </w:r>
      <w:r w:rsidR="006B2F12" w:rsidRPr="00EE5197">
        <w:rPr>
          <w:rFonts w:ascii="Times New Roman" w:hAnsi="Times New Roman" w:cs="Times New Roman"/>
          <w:sz w:val="24"/>
          <w:szCs w:val="24"/>
        </w:rPr>
        <w:t xml:space="preserve"> </w:t>
      </w:r>
      <w:r w:rsidR="00DD0884" w:rsidRPr="00EE5197">
        <w:rPr>
          <w:rFonts w:ascii="Times New Roman" w:hAnsi="Times New Roman" w:cs="Times New Roman"/>
          <w:sz w:val="24"/>
          <w:szCs w:val="24"/>
        </w:rPr>
        <w:t>therefore,</w:t>
      </w:r>
      <w:r w:rsidR="006B2F12" w:rsidRPr="00EE5197">
        <w:rPr>
          <w:rFonts w:ascii="Times New Roman" w:hAnsi="Times New Roman" w:cs="Times New Roman"/>
          <w:sz w:val="24"/>
          <w:szCs w:val="24"/>
        </w:rPr>
        <w:t xml:space="preserve"> </w:t>
      </w:r>
      <w:r w:rsidR="00B84DD2" w:rsidRPr="00EE5197">
        <w:rPr>
          <w:rFonts w:ascii="Times New Roman" w:hAnsi="Times New Roman" w:cs="Times New Roman"/>
          <w:sz w:val="24"/>
          <w:szCs w:val="24"/>
        </w:rPr>
        <w:t xml:space="preserve">the mean and standard deviation were included in Table 1. All other continuous variables were nonnormal and the medians </w:t>
      </w:r>
      <w:r w:rsidR="00D16B40" w:rsidRPr="00EE5197">
        <w:rPr>
          <w:rFonts w:ascii="Times New Roman" w:hAnsi="Times New Roman" w:cs="Times New Roman"/>
          <w:sz w:val="24"/>
          <w:szCs w:val="24"/>
        </w:rPr>
        <w:t>with minimum and maximum values were reported.</w:t>
      </w:r>
    </w:p>
    <w:p w14:paraId="12A509F6" w14:textId="6A8ED8CE"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Simple linear regression 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 xml:space="preserve">Pearson’s correlation was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Multiple linear regression 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5CB46583"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a potential bias coming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between the</w:t>
      </w:r>
      <w:r w:rsidR="00693E29"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study population and those excluded from the study population.</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41" w:name="_Toc98088151"/>
      <w:r w:rsidRPr="00EE5197">
        <w:rPr>
          <w:rFonts w:ascii="Times New Roman" w:hAnsi="Times New Roman" w:cs="Times New Roman"/>
          <w:b/>
          <w:bCs/>
          <w:color w:val="auto"/>
          <w:sz w:val="24"/>
          <w:szCs w:val="24"/>
        </w:rPr>
        <w:t>RESULTS</w:t>
      </w:r>
      <w:bookmarkEnd w:id="41"/>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42" w:name="_Toc98088152"/>
      <w:r w:rsidRPr="00EE5197">
        <w:rPr>
          <w:rFonts w:ascii="Times New Roman" w:hAnsi="Times New Roman" w:cs="Times New Roman"/>
          <w:b/>
          <w:bCs/>
          <w:color w:val="auto"/>
          <w:sz w:val="24"/>
          <w:szCs w:val="24"/>
        </w:rPr>
        <w:t>Key findings</w:t>
      </w:r>
      <w:bookmarkEnd w:id="42"/>
    </w:p>
    <w:p w14:paraId="437CFD14" w14:textId="07B96921" w:rsidR="0023211A" w:rsidRPr="00EE5197" w:rsidRDefault="00AA1CFE"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3</w:t>
      </w:r>
      <w:r w:rsidR="002C05E1" w:rsidRPr="00EE5197">
        <w:rPr>
          <w:rFonts w:ascii="Times New Roman" w:hAnsi="Times New Roman" w:cs="Times New Roman"/>
          <w:sz w:val="24"/>
          <w:szCs w:val="24"/>
        </w:rPr>
        <w:t>7</w:t>
      </w:r>
      <w:r w:rsidR="004F5EC3" w:rsidRPr="00EE5197">
        <w:rPr>
          <w:rFonts w:ascii="Times New Roman" w:hAnsi="Times New Roman" w:cs="Times New Roman"/>
          <w:sz w:val="24"/>
          <w:szCs w:val="24"/>
        </w:rPr>
        <w:t>.0</w:t>
      </w:r>
      <w:r w:rsidRPr="00EE5197">
        <w:rPr>
          <w:rFonts w:ascii="Times New Roman" w:hAnsi="Times New Roman" w:cs="Times New Roman"/>
          <w:sz w:val="24"/>
          <w:szCs w:val="24"/>
        </w:rPr>
        <w:t xml:space="preserve">% </w:t>
      </w:r>
      <w:r w:rsidR="003862F4" w:rsidRPr="00EE5197">
        <w:rPr>
          <w:rFonts w:ascii="Times New Roman" w:hAnsi="Times New Roman" w:cs="Times New Roman"/>
          <w:sz w:val="24"/>
          <w:szCs w:val="24"/>
        </w:rPr>
        <w:t xml:space="preserve">of the weighted population had clinically high </w:t>
      </w:r>
      <w:r w:rsidR="00BD1933" w:rsidRPr="00EE5197">
        <w:rPr>
          <w:rFonts w:ascii="Times New Roman" w:hAnsi="Times New Roman" w:cs="Times New Roman"/>
          <w:sz w:val="24"/>
          <w:szCs w:val="24"/>
        </w:rPr>
        <w:t>TC</w:t>
      </w:r>
      <w:r w:rsidR="003862F4" w:rsidRPr="00EE5197">
        <w:rPr>
          <w:rFonts w:ascii="Times New Roman" w:hAnsi="Times New Roman" w:cs="Times New Roman"/>
          <w:sz w:val="24"/>
          <w:szCs w:val="24"/>
        </w:rPr>
        <w:t>.</w:t>
      </w:r>
    </w:p>
    <w:p w14:paraId="7D25D834" w14:textId="66ADF6C4" w:rsidR="003862F4" w:rsidRPr="00EE5197" w:rsidRDefault="009F0D24"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47</w:t>
      </w:r>
      <w:r w:rsidR="00295AE4" w:rsidRPr="00EE5197">
        <w:rPr>
          <w:rFonts w:ascii="Times New Roman" w:hAnsi="Times New Roman" w:cs="Times New Roman"/>
          <w:sz w:val="24"/>
          <w:szCs w:val="24"/>
        </w:rPr>
        <w:t>.0</w:t>
      </w:r>
      <w:r w:rsidRPr="00EE5197">
        <w:rPr>
          <w:rFonts w:ascii="Times New Roman" w:hAnsi="Times New Roman" w:cs="Times New Roman"/>
          <w:sz w:val="24"/>
          <w:szCs w:val="24"/>
        </w:rPr>
        <w:t>% reported working more than 40 hours in the prior week.</w:t>
      </w:r>
    </w:p>
    <w:p w14:paraId="1C9623E2" w14:textId="4A2E7DBD" w:rsidR="00777440" w:rsidRPr="00EE5197" w:rsidRDefault="00FF63F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Each hour worked was associated with a decrease of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by </w:t>
      </w:r>
      <w:r w:rsidR="0094494D" w:rsidRPr="00EE5197">
        <w:rPr>
          <w:rFonts w:ascii="Times New Roman" w:hAnsi="Times New Roman" w:cs="Times New Roman"/>
          <w:sz w:val="24"/>
          <w:szCs w:val="24"/>
        </w:rPr>
        <w:t>0.28 mg/d</w:t>
      </w:r>
      <w:r w:rsidR="00D94786" w:rsidRPr="00EE5197">
        <w:rPr>
          <w:rFonts w:ascii="Times New Roman" w:hAnsi="Times New Roman" w:cs="Times New Roman"/>
          <w:sz w:val="24"/>
          <w:szCs w:val="24"/>
        </w:rPr>
        <w:t>L</w:t>
      </w:r>
      <w:r w:rsidR="0094494D" w:rsidRPr="00EE5197">
        <w:rPr>
          <w:rFonts w:ascii="Times New Roman" w:hAnsi="Times New Roman" w:cs="Times New Roman"/>
          <w:sz w:val="24"/>
          <w:szCs w:val="24"/>
        </w:rPr>
        <w:t xml:space="preserve"> after adjusting for covariates.</w:t>
      </w:r>
    </w:p>
    <w:p w14:paraId="2282AAC2" w14:textId="0E8C0EF1" w:rsidR="0010365A" w:rsidRPr="00EE5197" w:rsidRDefault="0010365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Race and vigorous recreational activity had the largest effect on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in the adjusted model.</w:t>
      </w:r>
    </w:p>
    <w:p w14:paraId="1A584FE7" w14:textId="7F5D9510" w:rsidR="004E5E4E" w:rsidRPr="00EE5197" w:rsidRDefault="004E5E4E" w:rsidP="00900E2E">
      <w:pPr>
        <w:pStyle w:val="Heading2"/>
        <w:spacing w:line="360" w:lineRule="auto"/>
        <w:rPr>
          <w:rFonts w:ascii="Times New Roman" w:hAnsi="Times New Roman" w:cs="Times New Roman"/>
          <w:b/>
          <w:bCs/>
          <w:sz w:val="24"/>
          <w:szCs w:val="24"/>
        </w:rPr>
      </w:pPr>
      <w:bookmarkStart w:id="43" w:name="_Toc98088153"/>
      <w:r w:rsidRPr="00EE5197">
        <w:rPr>
          <w:rFonts w:ascii="Times New Roman" w:hAnsi="Times New Roman" w:cs="Times New Roman"/>
          <w:b/>
          <w:bCs/>
          <w:color w:val="auto"/>
          <w:sz w:val="24"/>
          <w:szCs w:val="24"/>
        </w:rPr>
        <w:t>Study Population</w:t>
      </w:r>
      <w:bookmarkEnd w:id="43"/>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44" w:name="_Toc98088154"/>
      <w:r w:rsidRPr="00EE5197">
        <w:rPr>
          <w:rFonts w:ascii="Times New Roman" w:hAnsi="Times New Roman" w:cs="Times New Roman"/>
          <w:b/>
          <w:bCs/>
          <w:color w:val="auto"/>
          <w:sz w:val="24"/>
          <w:szCs w:val="24"/>
        </w:rPr>
        <w:t>Demographics</w:t>
      </w:r>
      <w:bookmarkEnd w:id="44"/>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45" w:name="_Toc98088155"/>
      <w:r w:rsidRPr="00EE5197">
        <w:rPr>
          <w:rFonts w:ascii="Times New Roman" w:hAnsi="Times New Roman" w:cs="Times New Roman"/>
          <w:b/>
          <w:bCs/>
          <w:color w:val="auto"/>
          <w:sz w:val="24"/>
          <w:szCs w:val="24"/>
        </w:rPr>
        <w:lastRenderedPageBreak/>
        <w:t>Total Blood Cholesterol</w:t>
      </w:r>
      <w:bookmarkEnd w:id="45"/>
    </w:p>
    <w:p w14:paraId="0C5E92D1" w14:textId="58E2966C"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a clinically high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of over 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a very high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of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46" w:name="_Toc98088156"/>
      <w:r w:rsidRPr="00EE5197">
        <w:rPr>
          <w:rFonts w:ascii="Times New Roman" w:hAnsi="Times New Roman" w:cs="Times New Roman"/>
          <w:b/>
          <w:bCs/>
          <w:color w:val="auto"/>
          <w:sz w:val="24"/>
          <w:szCs w:val="24"/>
        </w:rPr>
        <w:t>Working Hours</w:t>
      </w:r>
      <w:bookmarkEnd w:id="46"/>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47"/>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47"/>
      <w:r w:rsidRPr="00EE5197">
        <w:rPr>
          <w:rStyle w:val="CommentReference"/>
          <w:rFonts w:ascii="Times New Roman" w:hAnsi="Times New Roman" w:cs="Times New Roman"/>
          <w:sz w:val="24"/>
          <w:szCs w:val="24"/>
        </w:rPr>
        <w:commentReference w:id="47"/>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6DAACD0D"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48" w:name="_Toc98088157"/>
      <w:r w:rsidRPr="000C580C">
        <w:rPr>
          <w:rStyle w:val="Heading2Char"/>
          <w:rFonts w:ascii="Times New Roman" w:hAnsi="Times New Roman" w:cs="Times New Roman"/>
          <w:b/>
          <w:bCs/>
          <w:color w:val="auto"/>
          <w:sz w:val="24"/>
          <w:szCs w:val="24"/>
        </w:rPr>
        <w:lastRenderedPageBreak/>
        <w:t>Table 1.</w:t>
      </w:r>
      <w:bookmarkEnd w:id="48"/>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Frequencies, means, and medians of select characteristics 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EE5197" w14:paraId="628CFEDE" w14:textId="77777777" w:rsidTr="00B218E4">
        <w:tc>
          <w:tcPr>
            <w:tcW w:w="3237"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237"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B218E4">
        <w:tc>
          <w:tcPr>
            <w:tcW w:w="3237"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237"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B218E4">
        <w:tc>
          <w:tcPr>
            <w:tcW w:w="3237"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237"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B218E4">
        <w:tc>
          <w:tcPr>
            <w:tcW w:w="3237" w:type="dxa"/>
          </w:tcPr>
          <w:p w14:paraId="7194500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Pr="00EE5197">
              <w:rPr>
                <w:rFonts w:ascii="Times New Roman" w:hAnsi="Times New Roman" w:cs="Times New Roman"/>
                <w:sz w:val="24"/>
                <w:szCs w:val="24"/>
                <w:vertAlign w:val="superscript"/>
              </w:rPr>
              <w:t xml:space="preserve"> b</w:t>
            </w:r>
          </w:p>
        </w:tc>
        <w:tc>
          <w:tcPr>
            <w:tcW w:w="3237"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B218E4">
        <w:tc>
          <w:tcPr>
            <w:tcW w:w="3237" w:type="dxa"/>
          </w:tcPr>
          <w:p w14:paraId="7AF00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BMI </w:t>
            </w:r>
            <w:r w:rsidRPr="00EE5197">
              <w:rPr>
                <w:rFonts w:ascii="Times New Roman" w:hAnsi="Times New Roman" w:cs="Times New Roman"/>
                <w:sz w:val="24"/>
                <w:szCs w:val="24"/>
                <w:vertAlign w:val="superscript"/>
              </w:rPr>
              <w:t>b</w:t>
            </w:r>
          </w:p>
        </w:tc>
        <w:tc>
          <w:tcPr>
            <w:tcW w:w="3237"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B218E4">
        <w:tc>
          <w:tcPr>
            <w:tcW w:w="3237"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237"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B218E4">
        <w:tc>
          <w:tcPr>
            <w:tcW w:w="3237"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4F0EAF7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228C6DA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699B5FB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6235122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tc>
      </w:tr>
      <w:tr w:rsidR="00BC2E65" w:rsidRPr="00EE5197" w14:paraId="13A6E317" w14:textId="77777777" w:rsidTr="00B218E4">
        <w:tc>
          <w:tcPr>
            <w:tcW w:w="3237"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237"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B218E4">
        <w:tc>
          <w:tcPr>
            <w:tcW w:w="3237"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5B46FD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D0165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5FB65FC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4AEF99F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tc>
      </w:tr>
      <w:tr w:rsidR="00BC2E65" w:rsidRPr="00EE5197" w14:paraId="75978194" w14:textId="77777777" w:rsidTr="00B218E4">
        <w:tc>
          <w:tcPr>
            <w:tcW w:w="3237"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B218E4">
        <w:tc>
          <w:tcPr>
            <w:tcW w:w="3237"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237"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B218E4">
        <w:tc>
          <w:tcPr>
            <w:tcW w:w="3237"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480241DE" w14:textId="77777777" w:rsidR="00BC2E65" w:rsidRPr="00EE5197" w:rsidRDefault="00BC2E65" w:rsidP="000C580C">
            <w:pPr>
              <w:rPr>
                <w:rFonts w:ascii="Times New Roman" w:hAnsi="Times New Roman" w:cs="Times New Roman"/>
                <w:sz w:val="24"/>
                <w:szCs w:val="24"/>
              </w:rPr>
            </w:pPr>
          </w:p>
        </w:tc>
        <w:tc>
          <w:tcPr>
            <w:tcW w:w="3237"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606871A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3F69F59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B218E4">
        <w:tc>
          <w:tcPr>
            <w:tcW w:w="3237"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237"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49" w:name="_Toc98088158"/>
      <w:r w:rsidRPr="00EE5197">
        <w:rPr>
          <w:rFonts w:ascii="Times New Roman" w:hAnsi="Times New Roman" w:cs="Times New Roman"/>
          <w:b/>
          <w:bCs/>
          <w:color w:val="auto"/>
          <w:sz w:val="24"/>
          <w:szCs w:val="24"/>
        </w:rPr>
        <w:lastRenderedPageBreak/>
        <w:t>Bivariate Analysis</w:t>
      </w:r>
      <w:bookmarkEnd w:id="49"/>
    </w:p>
    <w:p w14:paraId="154F31E6" w14:textId="2BBE0A48"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but these differences were not 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50" w:name="_Toc98088159"/>
      <w:r w:rsidRPr="000C580C">
        <w:rPr>
          <w:rStyle w:val="Heading2Char"/>
          <w:rFonts w:ascii="Times New Roman" w:hAnsi="Times New Roman" w:cs="Times New Roman"/>
          <w:b/>
          <w:bCs/>
          <w:color w:val="auto"/>
          <w:sz w:val="24"/>
          <w:szCs w:val="24"/>
        </w:rPr>
        <w:lastRenderedPageBreak/>
        <w:t>Table 2.</w:t>
      </w:r>
      <w:bookmarkEnd w:id="50"/>
      <w:r w:rsidRPr="00EE5197">
        <w:rPr>
          <w:rFonts w:ascii="Times New Roman" w:hAnsi="Times New Roman" w:cs="Times New Roman"/>
          <w:sz w:val="24"/>
          <w:szCs w:val="24"/>
        </w:rPr>
        <w:t xml:space="preserve"> </w:t>
      </w:r>
      <w:commentRangeStart w:id="51"/>
      <w:r w:rsidRPr="00EE5197">
        <w:rPr>
          <w:rStyle w:val="SubtleEmphasis"/>
          <w:rFonts w:ascii="Times New Roman" w:hAnsi="Times New Roman" w:cs="Times New Roman"/>
          <w:color w:val="auto"/>
          <w:sz w:val="24"/>
          <w:szCs w:val="24"/>
        </w:rPr>
        <w:t xml:space="preserve">Unadjusted associations </w:t>
      </w:r>
      <w:commentRangeEnd w:id="51"/>
      <w:r w:rsidRPr="00EE5197">
        <w:rPr>
          <w:rStyle w:val="CommentReference"/>
          <w:rFonts w:ascii="Times New Roman" w:hAnsi="Times New Roman" w:cs="Times New Roman"/>
          <w:sz w:val="24"/>
          <w:szCs w:val="24"/>
        </w:rPr>
        <w:commentReference w:id="51"/>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52"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52"/>
    </w:p>
    <w:p w14:paraId="58534351" w14:textId="6F5288C1"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commentRangeStart w:id="53"/>
      <w:r w:rsidR="00CC1D3D" w:rsidRPr="00EE5197">
        <w:rPr>
          <w:rFonts w:ascii="Times New Roman" w:hAnsi="Times New Roman" w:cs="Times New Roman"/>
          <w:sz w:val="24"/>
          <w:szCs w:val="24"/>
        </w:rPr>
        <w:t xml:space="preserve">Race and self-reporting </w:t>
      </w:r>
      <w:r w:rsidR="007D721E" w:rsidRPr="00EE5197">
        <w:rPr>
          <w:rFonts w:ascii="Times New Roman" w:hAnsi="Times New Roman" w:cs="Times New Roman"/>
          <w:sz w:val="24"/>
          <w:szCs w:val="24"/>
        </w:rPr>
        <w:t xml:space="preserve">vigorous </w:t>
      </w:r>
      <w:commentRangeEnd w:id="53"/>
      <w:r w:rsidR="00D20C55">
        <w:rPr>
          <w:rStyle w:val="CommentReference"/>
        </w:rPr>
        <w:commentReference w:id="53"/>
      </w:r>
      <w:r w:rsidR="007D721E" w:rsidRPr="00EE5197">
        <w:rPr>
          <w:rFonts w:ascii="Times New Roman" w:hAnsi="Times New Roman" w:cs="Times New Roman"/>
          <w:sz w:val="24"/>
          <w:szCs w:val="24"/>
        </w:rPr>
        <w:t xml:space="preserve">recreational physical activity 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Estimate</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54"/>
            <w:r w:rsidRPr="00EE5197">
              <w:rPr>
                <w:rFonts w:ascii="Times New Roman" w:hAnsi="Times New Roman" w:cs="Times New Roman"/>
                <w:b/>
                <w:bCs/>
                <w:sz w:val="24"/>
                <w:szCs w:val="24"/>
              </w:rPr>
              <w:t>p-value</w:t>
            </w:r>
            <w:commentRangeEnd w:id="54"/>
            <w:r w:rsidRPr="00EE5197">
              <w:rPr>
                <w:rStyle w:val="CommentReference"/>
                <w:rFonts w:ascii="Times New Roman" w:hAnsi="Times New Roman" w:cs="Times New Roman"/>
                <w:b/>
                <w:bCs/>
                <w:sz w:val="24"/>
                <w:szCs w:val="24"/>
              </w:rPr>
              <w:commentReference w:id="54"/>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55" w:name="_Toc98088161"/>
      <w:r w:rsidRPr="00EE5197">
        <w:rPr>
          <w:rFonts w:ascii="Times New Roman" w:hAnsi="Times New Roman" w:cs="Times New Roman"/>
          <w:b/>
          <w:bCs/>
          <w:color w:val="auto"/>
          <w:sz w:val="24"/>
          <w:szCs w:val="24"/>
        </w:rPr>
        <w:lastRenderedPageBreak/>
        <w:t>Post-hoc Analysis</w:t>
      </w:r>
      <w:bookmarkEnd w:id="55"/>
    </w:p>
    <w:p w14:paraId="5A4B86B5" w14:textId="0F1AFC54" w:rsidR="00DB655F" w:rsidRPr="00EE5197" w:rsidRDefault="00134E6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1A7BE0" w:rsidRPr="00EE5197">
        <w:rPr>
          <w:rFonts w:ascii="Times New Roman" w:hAnsi="Times New Roman" w:cs="Times New Roman"/>
          <w:sz w:val="24"/>
          <w:szCs w:val="24"/>
        </w:rPr>
        <w:t xml:space="preserve"> p</w:t>
      </w:r>
      <w:r w:rsidR="00390940" w:rsidRPr="00EE5197">
        <w:rPr>
          <w:rFonts w:ascii="Times New Roman" w:hAnsi="Times New Roman" w:cs="Times New Roman"/>
          <w:sz w:val="24"/>
          <w:szCs w:val="24"/>
        </w:rPr>
        <w:t xml:space="preserve">ost-hoc </w:t>
      </w:r>
      <w:r w:rsidR="00E37BE3" w:rsidRPr="00EE5197">
        <w:rPr>
          <w:rFonts w:ascii="Times New Roman" w:hAnsi="Times New Roman" w:cs="Times New Roman"/>
          <w:sz w:val="24"/>
          <w:szCs w:val="24"/>
        </w:rPr>
        <w:t xml:space="preserve">t-test </w:t>
      </w:r>
      <w:r w:rsidR="003207C5" w:rsidRPr="00EE5197">
        <w:rPr>
          <w:rFonts w:ascii="Times New Roman" w:hAnsi="Times New Roman" w:cs="Times New Roman"/>
          <w:sz w:val="24"/>
          <w:szCs w:val="24"/>
        </w:rPr>
        <w:t xml:space="preserve">resulted </w:t>
      </w:r>
      <w:r w:rsidRPr="00EE5197">
        <w:rPr>
          <w:rFonts w:ascii="Times New Roman" w:hAnsi="Times New Roman" w:cs="Times New Roman"/>
          <w:sz w:val="24"/>
          <w:szCs w:val="24"/>
        </w:rPr>
        <w:t>with</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TC being 2.9 mg/dL lower than those excluded from the study population (95% CI: </w:t>
      </w:r>
      <w:r w:rsidR="001A7BE0" w:rsidRPr="00EE5197">
        <w:rPr>
          <w:rFonts w:ascii="Times New Roman" w:hAnsi="Times New Roman" w:cs="Times New Roman"/>
          <w:sz w:val="24"/>
          <w:szCs w:val="24"/>
        </w:rPr>
        <w:t>-6.63 – 0.84).</w:t>
      </w:r>
      <w:r w:rsidR="009D57BA" w:rsidRPr="00EE5197">
        <w:rPr>
          <w:rFonts w:ascii="Times New Roman" w:hAnsi="Times New Roman" w:cs="Times New Roman"/>
          <w:sz w:val="24"/>
          <w:szCs w:val="24"/>
        </w:rPr>
        <w:t xml:space="preserve"> Results were consistent when using </w:t>
      </w:r>
      <w:r w:rsidR="00FC2B09" w:rsidRPr="00EE5197">
        <w:rPr>
          <w:rFonts w:ascii="Times New Roman" w:hAnsi="Times New Roman" w:cs="Times New Roman"/>
          <w:sz w:val="24"/>
          <w:szCs w:val="24"/>
        </w:rPr>
        <w:t xml:space="preserve">clinically defined groups. </w:t>
      </w:r>
      <w:r w:rsidR="00252AE7" w:rsidRPr="00EE5197">
        <w:rPr>
          <w:rFonts w:ascii="Times New Roman" w:hAnsi="Times New Roman" w:cs="Times New Roman"/>
          <w:sz w:val="24"/>
          <w:szCs w:val="24"/>
        </w:rPr>
        <w:t>The excluded population</w:t>
      </w:r>
      <w:r w:rsidR="002A0413" w:rsidRPr="00EE5197">
        <w:rPr>
          <w:rFonts w:ascii="Times New Roman" w:hAnsi="Times New Roman" w:cs="Times New Roman"/>
          <w:sz w:val="24"/>
          <w:szCs w:val="24"/>
        </w:rPr>
        <w:t>’s high TC prevalence was 4.6 percentage points higher (</w:t>
      </w:r>
      <w:r w:rsidR="00E53FAE" w:rsidRPr="00EE5197">
        <w:rPr>
          <w:rFonts w:ascii="Times New Roman" w:hAnsi="Times New Roman" w:cs="Times New Roman"/>
          <w:sz w:val="24"/>
          <w:szCs w:val="24"/>
        </w:rPr>
        <w:t>95% CI: -9</w:t>
      </w:r>
      <w:r w:rsidR="00D9386D" w:rsidRPr="00EE5197">
        <w:rPr>
          <w:rFonts w:ascii="Times New Roman" w:hAnsi="Times New Roman" w:cs="Times New Roman"/>
          <w:sz w:val="24"/>
          <w:szCs w:val="24"/>
        </w:rPr>
        <w:t>.5</w:t>
      </w:r>
      <w:r w:rsidR="007A7BD1" w:rsidRPr="00EE5197">
        <w:rPr>
          <w:rFonts w:ascii="Times New Roman" w:hAnsi="Times New Roman" w:cs="Times New Roman"/>
          <w:sz w:val="24"/>
          <w:szCs w:val="24"/>
        </w:rPr>
        <w:t xml:space="preserve"> – 0</w:t>
      </w:r>
      <w:r w:rsidR="00D9386D" w:rsidRPr="00EE5197">
        <w:rPr>
          <w:rFonts w:ascii="Times New Roman" w:hAnsi="Times New Roman" w:cs="Times New Roman"/>
          <w:sz w:val="24"/>
          <w:szCs w:val="24"/>
        </w:rPr>
        <w:t>.</w:t>
      </w:r>
      <w:r w:rsidR="007A7BD1" w:rsidRPr="00EE5197">
        <w:rPr>
          <w:rFonts w:ascii="Times New Roman" w:hAnsi="Times New Roman" w:cs="Times New Roman"/>
          <w:sz w:val="24"/>
          <w:szCs w:val="24"/>
        </w:rPr>
        <w:t>2)</w:t>
      </w:r>
      <w:r w:rsidR="005E6167" w:rsidRPr="00EE5197">
        <w:rPr>
          <w:rFonts w:ascii="Times New Roman" w:hAnsi="Times New Roman" w:cs="Times New Roman"/>
          <w:sz w:val="24"/>
          <w:szCs w:val="24"/>
        </w:rPr>
        <w:t>, and their very high TC prevalence was 2</w:t>
      </w:r>
      <w:r w:rsidR="00546060" w:rsidRPr="00EE5197">
        <w:rPr>
          <w:rFonts w:ascii="Times New Roman" w:hAnsi="Times New Roman" w:cs="Times New Roman"/>
          <w:sz w:val="24"/>
          <w:szCs w:val="24"/>
        </w:rPr>
        <w:t>.4</w:t>
      </w:r>
      <w:r w:rsidR="005E6167" w:rsidRPr="00EE5197">
        <w:rPr>
          <w:rFonts w:ascii="Times New Roman" w:hAnsi="Times New Roman" w:cs="Times New Roman"/>
          <w:sz w:val="24"/>
          <w:szCs w:val="24"/>
        </w:rPr>
        <w:t xml:space="preserve"> percentage points higher (95% CI: </w:t>
      </w:r>
      <w:r w:rsidR="00D9386D" w:rsidRPr="00EE5197">
        <w:rPr>
          <w:rFonts w:ascii="Times New Roman" w:hAnsi="Times New Roman" w:cs="Times New Roman"/>
          <w:sz w:val="24"/>
          <w:szCs w:val="24"/>
        </w:rPr>
        <w:t>-</w:t>
      </w:r>
      <w:r w:rsidR="00104096" w:rsidRPr="00EE5197">
        <w:rPr>
          <w:rFonts w:ascii="Times New Roman" w:hAnsi="Times New Roman" w:cs="Times New Roman"/>
          <w:sz w:val="24"/>
          <w:szCs w:val="24"/>
        </w:rPr>
        <w:t>5.6 – 0.8).</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56" w:name="_Toc98088162"/>
      <w:commentRangeStart w:id="57"/>
      <w:r w:rsidRPr="00EE5197">
        <w:rPr>
          <w:rFonts w:ascii="Times New Roman" w:hAnsi="Times New Roman" w:cs="Times New Roman"/>
          <w:b/>
          <w:bCs/>
          <w:color w:val="auto"/>
          <w:sz w:val="24"/>
          <w:szCs w:val="24"/>
        </w:rPr>
        <w:t>DISCUSSION</w:t>
      </w:r>
      <w:commentRangeEnd w:id="57"/>
      <w:r w:rsidR="00694D65" w:rsidRPr="00EE5197">
        <w:rPr>
          <w:rStyle w:val="CommentReference"/>
          <w:rFonts w:ascii="Times New Roman" w:eastAsiaTheme="minorHAnsi" w:hAnsi="Times New Roman" w:cs="Times New Roman"/>
          <w:color w:val="auto"/>
          <w:sz w:val="24"/>
          <w:szCs w:val="24"/>
        </w:rPr>
        <w:commentReference w:id="57"/>
      </w:r>
      <w:bookmarkEnd w:id="56"/>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58" w:name="_Toc98088163"/>
      <w:r w:rsidRPr="00EE5197">
        <w:rPr>
          <w:rFonts w:ascii="Times New Roman" w:hAnsi="Times New Roman" w:cs="Times New Roman"/>
          <w:b/>
          <w:bCs/>
          <w:color w:val="auto"/>
          <w:sz w:val="24"/>
          <w:szCs w:val="24"/>
        </w:rPr>
        <w:t>Principal Findings</w:t>
      </w:r>
      <w:bookmarkEnd w:id="58"/>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59" w:name="_Toc98088164"/>
      <w:r w:rsidRPr="00EE5197">
        <w:rPr>
          <w:rFonts w:ascii="Times New Roman" w:hAnsi="Times New Roman" w:cs="Times New Roman"/>
          <w:b/>
          <w:bCs/>
          <w:color w:val="auto"/>
          <w:sz w:val="24"/>
          <w:szCs w:val="24"/>
        </w:rPr>
        <w:t>Comparison to other studies</w:t>
      </w:r>
      <w:bookmarkEnd w:id="59"/>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60" w:name="_Toc98088165"/>
      <w:r w:rsidRPr="00EE5197">
        <w:rPr>
          <w:rFonts w:ascii="Times New Roman" w:hAnsi="Times New Roman" w:cs="Times New Roman"/>
          <w:b/>
          <w:bCs/>
          <w:color w:val="auto"/>
          <w:sz w:val="24"/>
          <w:szCs w:val="24"/>
        </w:rPr>
        <w:t>Strengths, limitations, and bias</w:t>
      </w:r>
      <w:bookmarkEnd w:id="60"/>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w:t>
      </w:r>
      <w:r w:rsidRPr="00EE5197">
        <w:rPr>
          <w:rFonts w:ascii="Times New Roman" w:hAnsi="Times New Roman" w:cs="Times New Roman"/>
          <w:sz w:val="24"/>
          <w:szCs w:val="24"/>
        </w:rPr>
        <w:lastRenderedPageBreak/>
        <w:t>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61" w:name="_Toc98088166"/>
      <w:r w:rsidRPr="00EE5197">
        <w:rPr>
          <w:rFonts w:ascii="Times New Roman" w:hAnsi="Times New Roman" w:cs="Times New Roman"/>
          <w:b/>
          <w:bCs/>
          <w:color w:val="auto"/>
          <w:sz w:val="24"/>
          <w:szCs w:val="24"/>
        </w:rPr>
        <w:t>Findings Implications</w:t>
      </w:r>
      <w:bookmarkEnd w:id="61"/>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62" w:name="_Toc98088167"/>
      <w:commentRangeStart w:id="63"/>
      <w:r w:rsidRPr="00EE5197">
        <w:rPr>
          <w:rFonts w:ascii="Times New Roman" w:hAnsi="Times New Roman" w:cs="Times New Roman"/>
          <w:b/>
          <w:bCs/>
          <w:color w:val="auto"/>
          <w:sz w:val="24"/>
          <w:szCs w:val="24"/>
        </w:rPr>
        <w:t>CONCLUSION</w:t>
      </w:r>
      <w:bookmarkEnd w:id="62"/>
      <w:commentRangeEnd w:id="63"/>
      <w:r w:rsidR="006E02C6">
        <w:rPr>
          <w:rStyle w:val="CommentReference"/>
          <w:rFonts w:asciiTheme="minorHAnsi" w:eastAsiaTheme="minorHAnsi" w:hAnsiTheme="minorHAnsi" w:cstheme="minorBidi"/>
          <w:color w:val="auto"/>
        </w:rPr>
        <w:commentReference w:id="63"/>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5DED6214" w:rsidR="000123EA" w:rsidRPr="00EE5197" w:rsidRDefault="000123EA"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1"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2"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Lee, D.-W., Hong, Y.-C., Min, K.-B., Kim, T.-S., Kim, M.-S., &amp; Kang, M.-Y. (2016). The effect of long working hours on 10-year risk of coronary heart disease and stroke in the Korean population: The Korea National Health and Nutrition Examination Survey (KNHANES), </w:t>
      </w:r>
      <w:r w:rsidRPr="00EE5197">
        <w:rPr>
          <w:rFonts w:ascii="Times New Roman" w:hAnsi="Times New Roman" w:cs="Times New Roman"/>
          <w:sz w:val="24"/>
          <w:szCs w:val="24"/>
        </w:rPr>
        <w:lastRenderedPageBreak/>
        <w:t xml:space="preserve">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3"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4"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5"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6"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7" w:history="1">
        <w:r w:rsidR="00B4028B" w:rsidRPr="00EE5197">
          <w:rPr>
            <w:rStyle w:val="Hyperlink"/>
            <w:rFonts w:ascii="Times New Roman" w:hAnsi="Times New Roman" w:cs="Times New Roman"/>
            <w:sz w:val="24"/>
            <w:szCs w:val="24"/>
          </w:rPr>
          <w:t>https://doi.org/10.1371/journal.pone.0231037</w:t>
        </w:r>
      </w:hyperlink>
    </w:p>
    <w:p w14:paraId="7513F630" w14:textId="14066E12"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28"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29"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xml:space="preserve">, B. M., Knutson, K. L., Lee, C. </w:t>
      </w:r>
      <w:r w:rsidRPr="00EE5197">
        <w:rPr>
          <w:rFonts w:ascii="Times New Roman" w:hAnsi="Times New Roman" w:cs="Times New Roman"/>
          <w:sz w:val="24"/>
          <w:szCs w:val="24"/>
        </w:rPr>
        <w:lastRenderedPageBreak/>
        <w:t>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0"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1"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2"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CF59FEB"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C5C9634"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64E23ADA"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18A2DBB0"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6"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18"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21"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5" w:author="Christian Hicks" w:date="2022-03-16T14:07:00Z" w:initials="CH">
    <w:p w14:paraId="23F55839" w14:textId="6EF1C5F4" w:rsidR="003975BD" w:rsidRDefault="003975BD">
      <w:pPr>
        <w:pStyle w:val="CommentText"/>
      </w:pPr>
      <w:r>
        <w:rPr>
          <w:rStyle w:val="CommentReference"/>
        </w:rPr>
        <w:annotationRef/>
      </w:r>
      <w:r>
        <w:t xml:space="preserve">Explain </w:t>
      </w:r>
      <w:r w:rsidR="006E02C6">
        <w:t>alpha</w:t>
      </w:r>
    </w:p>
  </w:comment>
  <w:comment w:id="28"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List criteria the participant had to meet to be included in the study analysis (example: Participants were included in study analysis if they reported the key outcome, exposure, age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report starting n and final n—as well as individual n’s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29"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31"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32"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33" w:author="Christian Hicks" w:date="2021-12-10T23:54:00Z" w:initials="CH">
    <w:p w14:paraId="7EEC4E2F"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34" w:author="Christian Hicks" w:date="2021-12-10T23:56:00Z" w:initials="CH">
    <w:p w14:paraId="4A806E17"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35" w:author="Christian Hicks" w:date="2021-12-10T23:56:00Z" w:initials="CH">
    <w:p w14:paraId="3C0C3C80"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36"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37"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38"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47"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51" w:author="Christian Hicks" w:date="2021-11-02T15:34:00Z" w:initials="CH">
    <w:p w14:paraId="302BAE26" w14:textId="6D31A00B" w:rsidR="00820DB1" w:rsidRDefault="00224BEC" w:rsidP="00224BEC">
      <w:pPr>
        <w:pStyle w:val="CommentText"/>
      </w:pPr>
      <w:r>
        <w:rPr>
          <w:rStyle w:val="CommentReference"/>
        </w:rPr>
        <w:annotationRef/>
      </w:r>
      <w:r>
        <w:t>Add these associations to a new column and report parameter estimates</w:t>
      </w:r>
    </w:p>
  </w:comment>
  <w:comment w:id="53" w:author="Christian Hicks" w:date="2022-03-16T13:37:00Z" w:initials="CH">
    <w:p w14:paraId="1BAC1ADC" w14:textId="77777777" w:rsidR="00B275A0" w:rsidRDefault="00D20C55">
      <w:pPr>
        <w:pStyle w:val="CommentText"/>
      </w:pPr>
      <w:r>
        <w:rPr>
          <w:rStyle w:val="CommentReference"/>
        </w:rPr>
        <w:annotationRef/>
      </w:r>
      <w:r w:rsidR="00B275A0">
        <w:t>Incorrect.</w:t>
      </w:r>
    </w:p>
    <w:p w14:paraId="70E4F2C1" w14:textId="719A4157" w:rsidR="00D20C55" w:rsidRDefault="00D20C55">
      <w:pPr>
        <w:pStyle w:val="CommentText"/>
      </w:pPr>
      <w:r>
        <w:t xml:space="preserve"> age</w:t>
      </w:r>
      <w:r w:rsidR="00602E9B">
        <w:t xml:space="preserve"> and </w:t>
      </w:r>
      <w:proofErr w:type="spellStart"/>
      <w:r w:rsidR="00602E9B">
        <w:t>bmi</w:t>
      </w:r>
      <w:proofErr w:type="spellEnd"/>
      <w:r>
        <w:t>, largest correlation</w:t>
      </w:r>
      <w:r w:rsidR="00B93226">
        <w:t xml:space="preserve"> &amp; effect</w:t>
      </w:r>
    </w:p>
  </w:comment>
  <w:comment w:id="54"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57"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63"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7C3C5D92" w15:done="0"/>
  <w15:commentEx w15:paraId="6449939B" w15:done="0"/>
  <w15:commentEx w15:paraId="3C32D463" w15:done="0"/>
  <w15:commentEx w15:paraId="23F55839" w15:done="0"/>
  <w15:commentEx w15:paraId="108F0C17" w15:done="0"/>
  <w15:commentEx w15:paraId="42A6C529" w15:done="0"/>
  <w15:commentEx w15:paraId="36DF1F7E" w15:done="0"/>
  <w15:commentEx w15:paraId="0BCDFE48" w15:done="0"/>
  <w15:commentEx w15:paraId="7EEC4E2F" w15:done="0"/>
  <w15:commentEx w15:paraId="4A806E17" w15:done="0"/>
  <w15:commentEx w15:paraId="3C0C3C80" w15:done="0"/>
  <w15:commentEx w15:paraId="4F28BD5B" w15:done="0"/>
  <w15:commentEx w15:paraId="6A29BAE6" w15:done="0"/>
  <w15:commentEx w15:paraId="2485BED3" w15:done="0"/>
  <w15:commentEx w15:paraId="2836CA83" w15:done="0"/>
  <w15:commentEx w15:paraId="302BAE26" w15:done="0"/>
  <w15:commentEx w15:paraId="70E4F2C1" w15:done="0"/>
  <w15:commentEx w15:paraId="48137061" w15:done="0"/>
  <w15:commentEx w15:paraId="6A37BA5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0ACAA0" w16cex:dateUtc="2021-10-08T20:48:00Z"/>
  <w16cex:commentExtensible w16cex:durableId="25B291ED" w16cex:dateUtc="2022-02-13T04:07:00Z"/>
  <w16cex:commentExtensible w16cex:durableId="250AC8AC" w16cex:dateUtc="2021-10-08T20:39:00Z"/>
  <w16cex:commentExtensible w16cex:durableId="25DC6D8C" w16cex:dateUtc="2022-03-16T21:07:00Z"/>
  <w16cex:commentExtensible w16cex:durableId="254103BD" w16cex:dateUtc="2021-11-19T00:54:00Z"/>
  <w16cex:commentExtensible w16cex:durableId="255E671C" w16cex:dateUtc="2021-12-11T07:54:00Z"/>
  <w16cex:commentExtensible w16cex:durableId="25410597" w16cex:dateUtc="2021-11-19T01:02:00Z"/>
  <w16cex:commentExtensible w16cex:durableId="255E67DF" w16cex:dateUtc="2021-12-11T07:57:00Z"/>
  <w16cex:commentExtensible w16cex:durableId="255E6752" w16cex:dateUtc="2021-12-11T07:54:00Z"/>
  <w16cex:commentExtensible w16cex:durableId="255E67A1" w16cex:dateUtc="2021-12-11T07:56:00Z"/>
  <w16cex:commentExtensible w16cex:durableId="255E67C4" w16cex:dateUtc="2021-12-11T07:56:00Z"/>
  <w16cex:commentExtensible w16cex:durableId="255E5CDB" w16cex:dateUtc="2021-12-11T07:10:00Z"/>
  <w16cex:commentExtensible w16cex:durableId="25C7206F" w16cex:dateUtc="2022-02-28T18:20:00Z"/>
  <w16cex:commentExtensible w16cex:durableId="255E5E1B" w16cex:dateUtc="2021-12-11T07:15:00Z"/>
  <w16cex:commentExtensible w16cex:durableId="255DE9F9" w16cex:dateUtc="2021-12-10T23:00:00Z"/>
  <w16cex:commentExtensible w16cex:durableId="252BD90A" w16cex:dateUtc="2021-11-02T22:34:00Z"/>
  <w16cex:commentExtensible w16cex:durableId="25DC66AD" w16cex:dateUtc="2022-03-16T20:37:00Z"/>
  <w16cex:commentExtensible w16cex:durableId="257EBB04" w16cex:dateUtc="2022-01-04T20:24:00Z"/>
  <w16cex:commentExtensible w16cex:durableId="25C7341B" w16cex:dateUtc="2022-02-28T19:4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7C3C5D92" w16cid:durableId="250ACAA0"/>
  <w16cid:commentId w16cid:paraId="6449939B" w16cid:durableId="25B291ED"/>
  <w16cid:commentId w16cid:paraId="3C32D463" w16cid:durableId="250AC8AC"/>
  <w16cid:commentId w16cid:paraId="23F55839" w16cid:durableId="25DC6D8C"/>
  <w16cid:commentId w16cid:paraId="108F0C17" w16cid:durableId="254103BD"/>
  <w16cid:commentId w16cid:paraId="42A6C529" w16cid:durableId="255E671C"/>
  <w16cid:commentId w16cid:paraId="36DF1F7E" w16cid:durableId="25410597"/>
  <w16cid:commentId w16cid:paraId="0BCDFE48" w16cid:durableId="255E67DF"/>
  <w16cid:commentId w16cid:paraId="7EEC4E2F" w16cid:durableId="255E6752"/>
  <w16cid:commentId w16cid:paraId="4A806E17" w16cid:durableId="255E67A1"/>
  <w16cid:commentId w16cid:paraId="3C0C3C80" w16cid:durableId="255E67C4"/>
  <w16cid:commentId w16cid:paraId="4F28BD5B" w16cid:durableId="255E5CDB"/>
  <w16cid:commentId w16cid:paraId="6A29BAE6" w16cid:durableId="25C7206F"/>
  <w16cid:commentId w16cid:paraId="2485BED3" w16cid:durableId="255E5E1B"/>
  <w16cid:commentId w16cid:paraId="2836CA83" w16cid:durableId="255DE9F9"/>
  <w16cid:commentId w16cid:paraId="302BAE26" w16cid:durableId="252BD90A"/>
  <w16cid:commentId w16cid:paraId="70E4F2C1" w16cid:durableId="25DC66AD"/>
  <w16cid:commentId w16cid:paraId="48137061" w16cid:durableId="257EBB04"/>
  <w16cid:commentId w16cid:paraId="6A37BA59" w16cid:durableId="25C7341B"/>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C35AA" w14:textId="77777777" w:rsidR="00015373" w:rsidRDefault="00015373" w:rsidP="00222B46">
      <w:pPr>
        <w:spacing w:after="0" w:line="240" w:lineRule="auto"/>
      </w:pPr>
      <w:r>
        <w:separator/>
      </w:r>
    </w:p>
  </w:endnote>
  <w:endnote w:type="continuationSeparator" w:id="0">
    <w:p w14:paraId="57EF5CDC" w14:textId="77777777" w:rsidR="00015373" w:rsidRDefault="00015373"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5450F" w14:textId="77777777" w:rsidR="00015373" w:rsidRDefault="00015373" w:rsidP="00222B46">
      <w:pPr>
        <w:spacing w:after="0" w:line="240" w:lineRule="auto"/>
      </w:pPr>
      <w:r>
        <w:separator/>
      </w:r>
    </w:p>
  </w:footnote>
  <w:footnote w:type="continuationSeparator" w:id="0">
    <w:p w14:paraId="4A60AF27" w14:textId="77777777" w:rsidR="00015373" w:rsidRDefault="00015373"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600"/>
    <w:rsid w:val="00001C0E"/>
    <w:rsid w:val="00002885"/>
    <w:rsid w:val="0000389D"/>
    <w:rsid w:val="00005CB1"/>
    <w:rsid w:val="000074B4"/>
    <w:rsid w:val="000123EA"/>
    <w:rsid w:val="00015373"/>
    <w:rsid w:val="00017B07"/>
    <w:rsid w:val="000229F6"/>
    <w:rsid w:val="00024AA3"/>
    <w:rsid w:val="00030FA8"/>
    <w:rsid w:val="00034562"/>
    <w:rsid w:val="00034A92"/>
    <w:rsid w:val="0003729C"/>
    <w:rsid w:val="00040D84"/>
    <w:rsid w:val="00045508"/>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31A6"/>
    <w:rsid w:val="000B619B"/>
    <w:rsid w:val="000B7066"/>
    <w:rsid w:val="000C1811"/>
    <w:rsid w:val="000C281C"/>
    <w:rsid w:val="000C442D"/>
    <w:rsid w:val="000C580C"/>
    <w:rsid w:val="000C5DD9"/>
    <w:rsid w:val="000C6902"/>
    <w:rsid w:val="000C6AE9"/>
    <w:rsid w:val="000D2185"/>
    <w:rsid w:val="000D4E7E"/>
    <w:rsid w:val="000D5459"/>
    <w:rsid w:val="000D5BCC"/>
    <w:rsid w:val="000D5C13"/>
    <w:rsid w:val="000E00E9"/>
    <w:rsid w:val="000E3920"/>
    <w:rsid w:val="000E3CAB"/>
    <w:rsid w:val="000E7243"/>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698F"/>
    <w:rsid w:val="001170B9"/>
    <w:rsid w:val="001206B1"/>
    <w:rsid w:val="00121F2E"/>
    <w:rsid w:val="0012272A"/>
    <w:rsid w:val="00123452"/>
    <w:rsid w:val="00123FEE"/>
    <w:rsid w:val="00133054"/>
    <w:rsid w:val="00134E6B"/>
    <w:rsid w:val="00156A85"/>
    <w:rsid w:val="001571CC"/>
    <w:rsid w:val="001633FF"/>
    <w:rsid w:val="00165791"/>
    <w:rsid w:val="00167C17"/>
    <w:rsid w:val="00171A46"/>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D6120"/>
    <w:rsid w:val="001E2205"/>
    <w:rsid w:val="001E4666"/>
    <w:rsid w:val="001F14D9"/>
    <w:rsid w:val="001F1596"/>
    <w:rsid w:val="002014C6"/>
    <w:rsid w:val="00203023"/>
    <w:rsid w:val="00211BFD"/>
    <w:rsid w:val="00213DCB"/>
    <w:rsid w:val="002173FB"/>
    <w:rsid w:val="00222B46"/>
    <w:rsid w:val="00223642"/>
    <w:rsid w:val="0022371F"/>
    <w:rsid w:val="00224BEC"/>
    <w:rsid w:val="002250F2"/>
    <w:rsid w:val="00225611"/>
    <w:rsid w:val="00225838"/>
    <w:rsid w:val="00226C38"/>
    <w:rsid w:val="00227064"/>
    <w:rsid w:val="0022736E"/>
    <w:rsid w:val="002309B4"/>
    <w:rsid w:val="0023211A"/>
    <w:rsid w:val="00234B44"/>
    <w:rsid w:val="00234B98"/>
    <w:rsid w:val="00236558"/>
    <w:rsid w:val="00237691"/>
    <w:rsid w:val="00241242"/>
    <w:rsid w:val="00245187"/>
    <w:rsid w:val="0024642E"/>
    <w:rsid w:val="00252AE7"/>
    <w:rsid w:val="002540E5"/>
    <w:rsid w:val="00261444"/>
    <w:rsid w:val="002615BF"/>
    <w:rsid w:val="00262F6A"/>
    <w:rsid w:val="00263155"/>
    <w:rsid w:val="0026539F"/>
    <w:rsid w:val="0026566B"/>
    <w:rsid w:val="00266024"/>
    <w:rsid w:val="00266EEE"/>
    <w:rsid w:val="0027093B"/>
    <w:rsid w:val="00271171"/>
    <w:rsid w:val="00274E95"/>
    <w:rsid w:val="00283FB4"/>
    <w:rsid w:val="0028517F"/>
    <w:rsid w:val="002856C0"/>
    <w:rsid w:val="002865DB"/>
    <w:rsid w:val="00286BED"/>
    <w:rsid w:val="00290712"/>
    <w:rsid w:val="00295AE4"/>
    <w:rsid w:val="00296850"/>
    <w:rsid w:val="002A0413"/>
    <w:rsid w:val="002A5F27"/>
    <w:rsid w:val="002B000E"/>
    <w:rsid w:val="002B0674"/>
    <w:rsid w:val="002B4701"/>
    <w:rsid w:val="002B5891"/>
    <w:rsid w:val="002C05E1"/>
    <w:rsid w:val="002C1363"/>
    <w:rsid w:val="002C4F8B"/>
    <w:rsid w:val="002C51E4"/>
    <w:rsid w:val="002C75A7"/>
    <w:rsid w:val="002C781F"/>
    <w:rsid w:val="002D0086"/>
    <w:rsid w:val="002D2966"/>
    <w:rsid w:val="002D4609"/>
    <w:rsid w:val="002E1A0A"/>
    <w:rsid w:val="002E1CBA"/>
    <w:rsid w:val="002E208C"/>
    <w:rsid w:val="002E3164"/>
    <w:rsid w:val="002F235F"/>
    <w:rsid w:val="002F3715"/>
    <w:rsid w:val="002F7BD3"/>
    <w:rsid w:val="00303AB6"/>
    <w:rsid w:val="0030687A"/>
    <w:rsid w:val="003116EC"/>
    <w:rsid w:val="003207C5"/>
    <w:rsid w:val="00321D0C"/>
    <w:rsid w:val="003221ED"/>
    <w:rsid w:val="00331588"/>
    <w:rsid w:val="00333019"/>
    <w:rsid w:val="00335161"/>
    <w:rsid w:val="003417E1"/>
    <w:rsid w:val="00341F21"/>
    <w:rsid w:val="00342E0C"/>
    <w:rsid w:val="003437A2"/>
    <w:rsid w:val="00346260"/>
    <w:rsid w:val="00350241"/>
    <w:rsid w:val="00354506"/>
    <w:rsid w:val="00362052"/>
    <w:rsid w:val="00362C2A"/>
    <w:rsid w:val="00362EA2"/>
    <w:rsid w:val="00366C48"/>
    <w:rsid w:val="00367D32"/>
    <w:rsid w:val="0037112F"/>
    <w:rsid w:val="00373B63"/>
    <w:rsid w:val="00377324"/>
    <w:rsid w:val="00380020"/>
    <w:rsid w:val="003823F4"/>
    <w:rsid w:val="00382AD3"/>
    <w:rsid w:val="00385FD8"/>
    <w:rsid w:val="003862F4"/>
    <w:rsid w:val="00390940"/>
    <w:rsid w:val="00391C15"/>
    <w:rsid w:val="003934B4"/>
    <w:rsid w:val="0039360A"/>
    <w:rsid w:val="003944D8"/>
    <w:rsid w:val="003950D1"/>
    <w:rsid w:val="003956CC"/>
    <w:rsid w:val="003966D4"/>
    <w:rsid w:val="00396CC3"/>
    <w:rsid w:val="003975BD"/>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F1F"/>
    <w:rsid w:val="003C748C"/>
    <w:rsid w:val="003D04F2"/>
    <w:rsid w:val="003D1199"/>
    <w:rsid w:val="003D154A"/>
    <w:rsid w:val="003D1E66"/>
    <w:rsid w:val="003D22A5"/>
    <w:rsid w:val="003D4075"/>
    <w:rsid w:val="003E12D2"/>
    <w:rsid w:val="004004AC"/>
    <w:rsid w:val="00403870"/>
    <w:rsid w:val="00405C63"/>
    <w:rsid w:val="0040608C"/>
    <w:rsid w:val="00410F7A"/>
    <w:rsid w:val="0041398D"/>
    <w:rsid w:val="0041544C"/>
    <w:rsid w:val="004162D1"/>
    <w:rsid w:val="0042327D"/>
    <w:rsid w:val="004257DA"/>
    <w:rsid w:val="004332F5"/>
    <w:rsid w:val="0043691F"/>
    <w:rsid w:val="00444B75"/>
    <w:rsid w:val="00447214"/>
    <w:rsid w:val="004478F2"/>
    <w:rsid w:val="004509ED"/>
    <w:rsid w:val="00450F5F"/>
    <w:rsid w:val="004531D8"/>
    <w:rsid w:val="00455609"/>
    <w:rsid w:val="004566A1"/>
    <w:rsid w:val="00457CC1"/>
    <w:rsid w:val="00457E06"/>
    <w:rsid w:val="00460A0A"/>
    <w:rsid w:val="004612BD"/>
    <w:rsid w:val="00461F4E"/>
    <w:rsid w:val="0046374A"/>
    <w:rsid w:val="004640B3"/>
    <w:rsid w:val="00464DB7"/>
    <w:rsid w:val="00465496"/>
    <w:rsid w:val="0046726A"/>
    <w:rsid w:val="00467392"/>
    <w:rsid w:val="004706D3"/>
    <w:rsid w:val="00471ECA"/>
    <w:rsid w:val="00473295"/>
    <w:rsid w:val="004757DD"/>
    <w:rsid w:val="00476F1E"/>
    <w:rsid w:val="00477CCE"/>
    <w:rsid w:val="00483577"/>
    <w:rsid w:val="00483771"/>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FB"/>
    <w:rsid w:val="004D048A"/>
    <w:rsid w:val="004D072C"/>
    <w:rsid w:val="004D4CB8"/>
    <w:rsid w:val="004D60F8"/>
    <w:rsid w:val="004E2E07"/>
    <w:rsid w:val="004E4ABD"/>
    <w:rsid w:val="004E59CD"/>
    <w:rsid w:val="004E5E4E"/>
    <w:rsid w:val="004E6B60"/>
    <w:rsid w:val="004F0C00"/>
    <w:rsid w:val="004F1338"/>
    <w:rsid w:val="004F4D5E"/>
    <w:rsid w:val="004F5EC3"/>
    <w:rsid w:val="004F68EB"/>
    <w:rsid w:val="004F7664"/>
    <w:rsid w:val="004F7BE9"/>
    <w:rsid w:val="00500ED0"/>
    <w:rsid w:val="005030F5"/>
    <w:rsid w:val="00505769"/>
    <w:rsid w:val="0050680D"/>
    <w:rsid w:val="00507B70"/>
    <w:rsid w:val="00511C33"/>
    <w:rsid w:val="00512846"/>
    <w:rsid w:val="005138FC"/>
    <w:rsid w:val="005146A1"/>
    <w:rsid w:val="00514A8F"/>
    <w:rsid w:val="00516DF4"/>
    <w:rsid w:val="00516EB8"/>
    <w:rsid w:val="00517883"/>
    <w:rsid w:val="00517B7F"/>
    <w:rsid w:val="005247FF"/>
    <w:rsid w:val="00525D7B"/>
    <w:rsid w:val="00530B24"/>
    <w:rsid w:val="00533FF0"/>
    <w:rsid w:val="00537229"/>
    <w:rsid w:val="00540440"/>
    <w:rsid w:val="00545097"/>
    <w:rsid w:val="00546060"/>
    <w:rsid w:val="00546E16"/>
    <w:rsid w:val="005472E6"/>
    <w:rsid w:val="00547AED"/>
    <w:rsid w:val="00551FE7"/>
    <w:rsid w:val="00553C92"/>
    <w:rsid w:val="00564748"/>
    <w:rsid w:val="00564D83"/>
    <w:rsid w:val="00565660"/>
    <w:rsid w:val="00565ED1"/>
    <w:rsid w:val="00566F5C"/>
    <w:rsid w:val="005675D4"/>
    <w:rsid w:val="00575B89"/>
    <w:rsid w:val="005808D6"/>
    <w:rsid w:val="005819B1"/>
    <w:rsid w:val="0058220C"/>
    <w:rsid w:val="00584F9C"/>
    <w:rsid w:val="00586AE4"/>
    <w:rsid w:val="00586DE2"/>
    <w:rsid w:val="00594FC5"/>
    <w:rsid w:val="00596393"/>
    <w:rsid w:val="00596ADB"/>
    <w:rsid w:val="005A16B8"/>
    <w:rsid w:val="005A1CDA"/>
    <w:rsid w:val="005A437A"/>
    <w:rsid w:val="005A47C5"/>
    <w:rsid w:val="005A5FBD"/>
    <w:rsid w:val="005B3A34"/>
    <w:rsid w:val="005B47D8"/>
    <w:rsid w:val="005B621F"/>
    <w:rsid w:val="005B652F"/>
    <w:rsid w:val="005C2367"/>
    <w:rsid w:val="005C4A31"/>
    <w:rsid w:val="005D5F17"/>
    <w:rsid w:val="005E482B"/>
    <w:rsid w:val="005E4939"/>
    <w:rsid w:val="005E57FD"/>
    <w:rsid w:val="005E6167"/>
    <w:rsid w:val="005E6899"/>
    <w:rsid w:val="005F004C"/>
    <w:rsid w:val="005F1653"/>
    <w:rsid w:val="005F25A0"/>
    <w:rsid w:val="005F4568"/>
    <w:rsid w:val="005F659C"/>
    <w:rsid w:val="00602E9B"/>
    <w:rsid w:val="00606896"/>
    <w:rsid w:val="0061343D"/>
    <w:rsid w:val="00615E91"/>
    <w:rsid w:val="00617160"/>
    <w:rsid w:val="00617C58"/>
    <w:rsid w:val="00622765"/>
    <w:rsid w:val="0063168B"/>
    <w:rsid w:val="00631ED8"/>
    <w:rsid w:val="00637517"/>
    <w:rsid w:val="0063763D"/>
    <w:rsid w:val="0064172C"/>
    <w:rsid w:val="006439B1"/>
    <w:rsid w:val="0064735A"/>
    <w:rsid w:val="00656960"/>
    <w:rsid w:val="0066014F"/>
    <w:rsid w:val="0066135C"/>
    <w:rsid w:val="006623CD"/>
    <w:rsid w:val="00664400"/>
    <w:rsid w:val="00664936"/>
    <w:rsid w:val="0067247E"/>
    <w:rsid w:val="00673783"/>
    <w:rsid w:val="00674219"/>
    <w:rsid w:val="0067605A"/>
    <w:rsid w:val="006825BB"/>
    <w:rsid w:val="00683638"/>
    <w:rsid w:val="0068799F"/>
    <w:rsid w:val="00691902"/>
    <w:rsid w:val="00693E29"/>
    <w:rsid w:val="00694D65"/>
    <w:rsid w:val="006977AE"/>
    <w:rsid w:val="006979B2"/>
    <w:rsid w:val="006A00DE"/>
    <w:rsid w:val="006A2ED6"/>
    <w:rsid w:val="006A33D6"/>
    <w:rsid w:val="006A5B6E"/>
    <w:rsid w:val="006A6AB6"/>
    <w:rsid w:val="006B0DD5"/>
    <w:rsid w:val="006B27C0"/>
    <w:rsid w:val="006B2F12"/>
    <w:rsid w:val="006B43AE"/>
    <w:rsid w:val="006C2F23"/>
    <w:rsid w:val="006D0DF8"/>
    <w:rsid w:val="006D3F29"/>
    <w:rsid w:val="006D4632"/>
    <w:rsid w:val="006D5310"/>
    <w:rsid w:val="006D61F8"/>
    <w:rsid w:val="006E02C6"/>
    <w:rsid w:val="006E0D6E"/>
    <w:rsid w:val="006E2988"/>
    <w:rsid w:val="006E2AF8"/>
    <w:rsid w:val="006E54F7"/>
    <w:rsid w:val="006E61C4"/>
    <w:rsid w:val="006F0230"/>
    <w:rsid w:val="006F0507"/>
    <w:rsid w:val="006F19D5"/>
    <w:rsid w:val="006F279F"/>
    <w:rsid w:val="006F2BF2"/>
    <w:rsid w:val="006F2D81"/>
    <w:rsid w:val="006F3B35"/>
    <w:rsid w:val="006F3C8F"/>
    <w:rsid w:val="006F5C74"/>
    <w:rsid w:val="006F65A7"/>
    <w:rsid w:val="006F684F"/>
    <w:rsid w:val="007030FB"/>
    <w:rsid w:val="00704619"/>
    <w:rsid w:val="007108B1"/>
    <w:rsid w:val="007136F7"/>
    <w:rsid w:val="00715086"/>
    <w:rsid w:val="00716BB8"/>
    <w:rsid w:val="007177DF"/>
    <w:rsid w:val="00721691"/>
    <w:rsid w:val="007312D8"/>
    <w:rsid w:val="007316FF"/>
    <w:rsid w:val="00731CFE"/>
    <w:rsid w:val="00733708"/>
    <w:rsid w:val="0073405F"/>
    <w:rsid w:val="00734314"/>
    <w:rsid w:val="00740191"/>
    <w:rsid w:val="007417FD"/>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A18C4"/>
    <w:rsid w:val="007A46D4"/>
    <w:rsid w:val="007A595A"/>
    <w:rsid w:val="007A6371"/>
    <w:rsid w:val="007A7BD1"/>
    <w:rsid w:val="007A7C85"/>
    <w:rsid w:val="007B6E2E"/>
    <w:rsid w:val="007C0519"/>
    <w:rsid w:val="007C0E83"/>
    <w:rsid w:val="007C264F"/>
    <w:rsid w:val="007C3B43"/>
    <w:rsid w:val="007C753A"/>
    <w:rsid w:val="007D4644"/>
    <w:rsid w:val="007D690B"/>
    <w:rsid w:val="007D721E"/>
    <w:rsid w:val="007E1E65"/>
    <w:rsid w:val="007E4327"/>
    <w:rsid w:val="007E56A6"/>
    <w:rsid w:val="007E60CE"/>
    <w:rsid w:val="007E612E"/>
    <w:rsid w:val="007E7572"/>
    <w:rsid w:val="007E7F03"/>
    <w:rsid w:val="007F1B28"/>
    <w:rsid w:val="007F3D05"/>
    <w:rsid w:val="007F4382"/>
    <w:rsid w:val="007F4589"/>
    <w:rsid w:val="007F4D80"/>
    <w:rsid w:val="007F50F4"/>
    <w:rsid w:val="007F7E70"/>
    <w:rsid w:val="00802AA2"/>
    <w:rsid w:val="00804BE2"/>
    <w:rsid w:val="0080601C"/>
    <w:rsid w:val="00806956"/>
    <w:rsid w:val="008071C0"/>
    <w:rsid w:val="00810C46"/>
    <w:rsid w:val="0081200F"/>
    <w:rsid w:val="00812DC5"/>
    <w:rsid w:val="00814853"/>
    <w:rsid w:val="00817A7C"/>
    <w:rsid w:val="00820DB1"/>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0AD5"/>
    <w:rsid w:val="008813D4"/>
    <w:rsid w:val="008823ED"/>
    <w:rsid w:val="008870E3"/>
    <w:rsid w:val="00890EB1"/>
    <w:rsid w:val="0089385C"/>
    <w:rsid w:val="008A054C"/>
    <w:rsid w:val="008A54AD"/>
    <w:rsid w:val="008A579E"/>
    <w:rsid w:val="008B26E4"/>
    <w:rsid w:val="008B35CC"/>
    <w:rsid w:val="008C09B7"/>
    <w:rsid w:val="008C62BB"/>
    <w:rsid w:val="008C672E"/>
    <w:rsid w:val="008D0D12"/>
    <w:rsid w:val="008D210C"/>
    <w:rsid w:val="008D22AB"/>
    <w:rsid w:val="008D2459"/>
    <w:rsid w:val="008D3F11"/>
    <w:rsid w:val="008E04E5"/>
    <w:rsid w:val="008E2332"/>
    <w:rsid w:val="008E536E"/>
    <w:rsid w:val="00900A2F"/>
    <w:rsid w:val="00900E2E"/>
    <w:rsid w:val="00905A77"/>
    <w:rsid w:val="00907DBD"/>
    <w:rsid w:val="00913FDE"/>
    <w:rsid w:val="009152AE"/>
    <w:rsid w:val="00915726"/>
    <w:rsid w:val="00916431"/>
    <w:rsid w:val="00916CD9"/>
    <w:rsid w:val="009260C6"/>
    <w:rsid w:val="0092683D"/>
    <w:rsid w:val="00926D82"/>
    <w:rsid w:val="0092716B"/>
    <w:rsid w:val="009274B7"/>
    <w:rsid w:val="00927B8A"/>
    <w:rsid w:val="00937E6A"/>
    <w:rsid w:val="0094139A"/>
    <w:rsid w:val="00941E12"/>
    <w:rsid w:val="00942656"/>
    <w:rsid w:val="0094494D"/>
    <w:rsid w:val="00946725"/>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428C"/>
    <w:rsid w:val="00984A89"/>
    <w:rsid w:val="009861C9"/>
    <w:rsid w:val="00986603"/>
    <w:rsid w:val="00990FAF"/>
    <w:rsid w:val="009934D8"/>
    <w:rsid w:val="009A2A6F"/>
    <w:rsid w:val="009A624F"/>
    <w:rsid w:val="009B085D"/>
    <w:rsid w:val="009B0E5D"/>
    <w:rsid w:val="009B247B"/>
    <w:rsid w:val="009B2734"/>
    <w:rsid w:val="009B50F0"/>
    <w:rsid w:val="009C1C6F"/>
    <w:rsid w:val="009C7861"/>
    <w:rsid w:val="009D11DD"/>
    <w:rsid w:val="009D338F"/>
    <w:rsid w:val="009D3C58"/>
    <w:rsid w:val="009D489A"/>
    <w:rsid w:val="009D57BA"/>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583"/>
    <w:rsid w:val="00A37631"/>
    <w:rsid w:val="00A43252"/>
    <w:rsid w:val="00A449B2"/>
    <w:rsid w:val="00A452BC"/>
    <w:rsid w:val="00A4595D"/>
    <w:rsid w:val="00A464D8"/>
    <w:rsid w:val="00A50611"/>
    <w:rsid w:val="00A520F7"/>
    <w:rsid w:val="00A53069"/>
    <w:rsid w:val="00A55A2A"/>
    <w:rsid w:val="00A56BC9"/>
    <w:rsid w:val="00A6016D"/>
    <w:rsid w:val="00A62958"/>
    <w:rsid w:val="00A64E63"/>
    <w:rsid w:val="00A6550B"/>
    <w:rsid w:val="00A71CAF"/>
    <w:rsid w:val="00A72A70"/>
    <w:rsid w:val="00A75706"/>
    <w:rsid w:val="00A75753"/>
    <w:rsid w:val="00A878A3"/>
    <w:rsid w:val="00A901F8"/>
    <w:rsid w:val="00A91EC8"/>
    <w:rsid w:val="00A9377C"/>
    <w:rsid w:val="00A93D81"/>
    <w:rsid w:val="00A969D8"/>
    <w:rsid w:val="00A96C64"/>
    <w:rsid w:val="00AA06F1"/>
    <w:rsid w:val="00AA1CFE"/>
    <w:rsid w:val="00AA79D4"/>
    <w:rsid w:val="00AB04D8"/>
    <w:rsid w:val="00AB0F9E"/>
    <w:rsid w:val="00AB4FEE"/>
    <w:rsid w:val="00AB53A2"/>
    <w:rsid w:val="00AB5C73"/>
    <w:rsid w:val="00AB6C54"/>
    <w:rsid w:val="00AC2A4E"/>
    <w:rsid w:val="00AD1BF2"/>
    <w:rsid w:val="00AD6FE8"/>
    <w:rsid w:val="00AE17AD"/>
    <w:rsid w:val="00AE4EF7"/>
    <w:rsid w:val="00AE5947"/>
    <w:rsid w:val="00AF21D2"/>
    <w:rsid w:val="00AF65C9"/>
    <w:rsid w:val="00B04F5B"/>
    <w:rsid w:val="00B10009"/>
    <w:rsid w:val="00B10D93"/>
    <w:rsid w:val="00B11C04"/>
    <w:rsid w:val="00B120BA"/>
    <w:rsid w:val="00B13A2D"/>
    <w:rsid w:val="00B14230"/>
    <w:rsid w:val="00B200FE"/>
    <w:rsid w:val="00B201FB"/>
    <w:rsid w:val="00B20898"/>
    <w:rsid w:val="00B21CD2"/>
    <w:rsid w:val="00B27193"/>
    <w:rsid w:val="00B275A0"/>
    <w:rsid w:val="00B35459"/>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7E5A"/>
    <w:rsid w:val="00B73988"/>
    <w:rsid w:val="00B73A1D"/>
    <w:rsid w:val="00B73A98"/>
    <w:rsid w:val="00B73EC9"/>
    <w:rsid w:val="00B76F6E"/>
    <w:rsid w:val="00B82445"/>
    <w:rsid w:val="00B849D8"/>
    <w:rsid w:val="00B84DD2"/>
    <w:rsid w:val="00B85000"/>
    <w:rsid w:val="00B93226"/>
    <w:rsid w:val="00B93D2A"/>
    <w:rsid w:val="00B9535D"/>
    <w:rsid w:val="00BA0B0F"/>
    <w:rsid w:val="00BA11C5"/>
    <w:rsid w:val="00BA3CB9"/>
    <w:rsid w:val="00BA787D"/>
    <w:rsid w:val="00BB0A15"/>
    <w:rsid w:val="00BB1875"/>
    <w:rsid w:val="00BB3E5B"/>
    <w:rsid w:val="00BB42CF"/>
    <w:rsid w:val="00BB4454"/>
    <w:rsid w:val="00BB504D"/>
    <w:rsid w:val="00BB5E83"/>
    <w:rsid w:val="00BB6421"/>
    <w:rsid w:val="00BC20B8"/>
    <w:rsid w:val="00BC2E65"/>
    <w:rsid w:val="00BC3E20"/>
    <w:rsid w:val="00BC5270"/>
    <w:rsid w:val="00BC5A80"/>
    <w:rsid w:val="00BC67C9"/>
    <w:rsid w:val="00BC723E"/>
    <w:rsid w:val="00BC79EA"/>
    <w:rsid w:val="00BD13D7"/>
    <w:rsid w:val="00BD1933"/>
    <w:rsid w:val="00BD21C1"/>
    <w:rsid w:val="00BE2D26"/>
    <w:rsid w:val="00BE3CA9"/>
    <w:rsid w:val="00BE6087"/>
    <w:rsid w:val="00BE6FBB"/>
    <w:rsid w:val="00BE7F39"/>
    <w:rsid w:val="00BF0099"/>
    <w:rsid w:val="00BF1021"/>
    <w:rsid w:val="00BF4F8B"/>
    <w:rsid w:val="00BF73AA"/>
    <w:rsid w:val="00C0064E"/>
    <w:rsid w:val="00C014D6"/>
    <w:rsid w:val="00C01D87"/>
    <w:rsid w:val="00C04337"/>
    <w:rsid w:val="00C0545F"/>
    <w:rsid w:val="00C05EA1"/>
    <w:rsid w:val="00C13E94"/>
    <w:rsid w:val="00C14F3C"/>
    <w:rsid w:val="00C17F8A"/>
    <w:rsid w:val="00C267D2"/>
    <w:rsid w:val="00C27F7F"/>
    <w:rsid w:val="00C304C8"/>
    <w:rsid w:val="00C31A33"/>
    <w:rsid w:val="00C3247E"/>
    <w:rsid w:val="00C32A03"/>
    <w:rsid w:val="00C344B1"/>
    <w:rsid w:val="00C4208E"/>
    <w:rsid w:val="00C457A6"/>
    <w:rsid w:val="00C470F7"/>
    <w:rsid w:val="00C526A3"/>
    <w:rsid w:val="00C537FE"/>
    <w:rsid w:val="00C56B3C"/>
    <w:rsid w:val="00C60943"/>
    <w:rsid w:val="00C60A90"/>
    <w:rsid w:val="00C623A4"/>
    <w:rsid w:val="00C669B5"/>
    <w:rsid w:val="00C67F19"/>
    <w:rsid w:val="00C70060"/>
    <w:rsid w:val="00C709D3"/>
    <w:rsid w:val="00C76775"/>
    <w:rsid w:val="00C76B50"/>
    <w:rsid w:val="00C7725B"/>
    <w:rsid w:val="00C77286"/>
    <w:rsid w:val="00C775AB"/>
    <w:rsid w:val="00C77EF5"/>
    <w:rsid w:val="00C77F7E"/>
    <w:rsid w:val="00C85E4C"/>
    <w:rsid w:val="00C9079E"/>
    <w:rsid w:val="00C935B0"/>
    <w:rsid w:val="00C975A6"/>
    <w:rsid w:val="00CA03D9"/>
    <w:rsid w:val="00CA0537"/>
    <w:rsid w:val="00CA1897"/>
    <w:rsid w:val="00CA472E"/>
    <w:rsid w:val="00CA4B5C"/>
    <w:rsid w:val="00CA6D17"/>
    <w:rsid w:val="00CB15D1"/>
    <w:rsid w:val="00CB4B0C"/>
    <w:rsid w:val="00CB5D22"/>
    <w:rsid w:val="00CB7945"/>
    <w:rsid w:val="00CC18AE"/>
    <w:rsid w:val="00CC1D3D"/>
    <w:rsid w:val="00CC2AE4"/>
    <w:rsid w:val="00CC6D1E"/>
    <w:rsid w:val="00CC7956"/>
    <w:rsid w:val="00CD017F"/>
    <w:rsid w:val="00CD660C"/>
    <w:rsid w:val="00CE03DA"/>
    <w:rsid w:val="00CE0CEA"/>
    <w:rsid w:val="00CE1772"/>
    <w:rsid w:val="00CE20B0"/>
    <w:rsid w:val="00CF1126"/>
    <w:rsid w:val="00CF441F"/>
    <w:rsid w:val="00D04BD9"/>
    <w:rsid w:val="00D06C68"/>
    <w:rsid w:val="00D06CFE"/>
    <w:rsid w:val="00D15E5F"/>
    <w:rsid w:val="00D1660C"/>
    <w:rsid w:val="00D168A9"/>
    <w:rsid w:val="00D16B40"/>
    <w:rsid w:val="00D20C55"/>
    <w:rsid w:val="00D21041"/>
    <w:rsid w:val="00D22277"/>
    <w:rsid w:val="00D2368B"/>
    <w:rsid w:val="00D303FE"/>
    <w:rsid w:val="00D4005B"/>
    <w:rsid w:val="00D41434"/>
    <w:rsid w:val="00D418BF"/>
    <w:rsid w:val="00D464C6"/>
    <w:rsid w:val="00D51860"/>
    <w:rsid w:val="00D52733"/>
    <w:rsid w:val="00D53F66"/>
    <w:rsid w:val="00D65048"/>
    <w:rsid w:val="00D738CE"/>
    <w:rsid w:val="00D7664A"/>
    <w:rsid w:val="00D84847"/>
    <w:rsid w:val="00D85F70"/>
    <w:rsid w:val="00D924DE"/>
    <w:rsid w:val="00D935B7"/>
    <w:rsid w:val="00D9386D"/>
    <w:rsid w:val="00D93DB0"/>
    <w:rsid w:val="00D94786"/>
    <w:rsid w:val="00DA21CD"/>
    <w:rsid w:val="00DA454E"/>
    <w:rsid w:val="00DB511C"/>
    <w:rsid w:val="00DB655F"/>
    <w:rsid w:val="00DC0AFA"/>
    <w:rsid w:val="00DC2E4B"/>
    <w:rsid w:val="00DC5787"/>
    <w:rsid w:val="00DC6F62"/>
    <w:rsid w:val="00DC7AA6"/>
    <w:rsid w:val="00DD072F"/>
    <w:rsid w:val="00DD0884"/>
    <w:rsid w:val="00DD2BB7"/>
    <w:rsid w:val="00DE38DF"/>
    <w:rsid w:val="00DE4FA2"/>
    <w:rsid w:val="00DE6412"/>
    <w:rsid w:val="00DF559C"/>
    <w:rsid w:val="00E014EB"/>
    <w:rsid w:val="00E0761E"/>
    <w:rsid w:val="00E077E6"/>
    <w:rsid w:val="00E16A68"/>
    <w:rsid w:val="00E202EE"/>
    <w:rsid w:val="00E22A52"/>
    <w:rsid w:val="00E24D55"/>
    <w:rsid w:val="00E25E03"/>
    <w:rsid w:val="00E26A7C"/>
    <w:rsid w:val="00E30648"/>
    <w:rsid w:val="00E363E5"/>
    <w:rsid w:val="00E367A1"/>
    <w:rsid w:val="00E37BE3"/>
    <w:rsid w:val="00E424E0"/>
    <w:rsid w:val="00E45D63"/>
    <w:rsid w:val="00E46EDC"/>
    <w:rsid w:val="00E53964"/>
    <w:rsid w:val="00E53A00"/>
    <w:rsid w:val="00E53A55"/>
    <w:rsid w:val="00E53EF5"/>
    <w:rsid w:val="00E53FAE"/>
    <w:rsid w:val="00E544CB"/>
    <w:rsid w:val="00E57463"/>
    <w:rsid w:val="00E6363F"/>
    <w:rsid w:val="00E64E30"/>
    <w:rsid w:val="00E66C25"/>
    <w:rsid w:val="00E679BF"/>
    <w:rsid w:val="00E701B3"/>
    <w:rsid w:val="00E70B7D"/>
    <w:rsid w:val="00E726B8"/>
    <w:rsid w:val="00E76B51"/>
    <w:rsid w:val="00E825B9"/>
    <w:rsid w:val="00E8298D"/>
    <w:rsid w:val="00E8454F"/>
    <w:rsid w:val="00E84C8C"/>
    <w:rsid w:val="00E92C3B"/>
    <w:rsid w:val="00E962C0"/>
    <w:rsid w:val="00E971A9"/>
    <w:rsid w:val="00EA130E"/>
    <w:rsid w:val="00EA3D76"/>
    <w:rsid w:val="00EA771D"/>
    <w:rsid w:val="00EB3528"/>
    <w:rsid w:val="00EC370B"/>
    <w:rsid w:val="00EC39B5"/>
    <w:rsid w:val="00EC3CC8"/>
    <w:rsid w:val="00EC77CE"/>
    <w:rsid w:val="00ED2404"/>
    <w:rsid w:val="00ED2443"/>
    <w:rsid w:val="00ED3823"/>
    <w:rsid w:val="00EE2434"/>
    <w:rsid w:val="00EE423B"/>
    <w:rsid w:val="00EE5197"/>
    <w:rsid w:val="00EF13E7"/>
    <w:rsid w:val="00EF2E93"/>
    <w:rsid w:val="00EF4036"/>
    <w:rsid w:val="00EF4C61"/>
    <w:rsid w:val="00EF54D0"/>
    <w:rsid w:val="00F03630"/>
    <w:rsid w:val="00F14DDC"/>
    <w:rsid w:val="00F16A0C"/>
    <w:rsid w:val="00F17909"/>
    <w:rsid w:val="00F2496D"/>
    <w:rsid w:val="00F279EF"/>
    <w:rsid w:val="00F30759"/>
    <w:rsid w:val="00F3152F"/>
    <w:rsid w:val="00F32BAE"/>
    <w:rsid w:val="00F3731A"/>
    <w:rsid w:val="00F375C6"/>
    <w:rsid w:val="00F43B8D"/>
    <w:rsid w:val="00F4548F"/>
    <w:rsid w:val="00F45554"/>
    <w:rsid w:val="00F45DEA"/>
    <w:rsid w:val="00F462A7"/>
    <w:rsid w:val="00F55F30"/>
    <w:rsid w:val="00F566A3"/>
    <w:rsid w:val="00F56D1D"/>
    <w:rsid w:val="00F56D2B"/>
    <w:rsid w:val="00F57B59"/>
    <w:rsid w:val="00F61CE8"/>
    <w:rsid w:val="00F62C8D"/>
    <w:rsid w:val="00F66C75"/>
    <w:rsid w:val="00F66D23"/>
    <w:rsid w:val="00F67521"/>
    <w:rsid w:val="00F704E7"/>
    <w:rsid w:val="00F7116E"/>
    <w:rsid w:val="00F7184B"/>
    <w:rsid w:val="00F731FA"/>
    <w:rsid w:val="00F7537E"/>
    <w:rsid w:val="00F906C9"/>
    <w:rsid w:val="00F9526A"/>
    <w:rsid w:val="00F961A7"/>
    <w:rsid w:val="00F96596"/>
    <w:rsid w:val="00FA10CB"/>
    <w:rsid w:val="00FA3BA7"/>
    <w:rsid w:val="00FA47F8"/>
    <w:rsid w:val="00FA4AA3"/>
    <w:rsid w:val="00FB0405"/>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767D"/>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doi.org/10.1007/s00420-018-1289-4" TargetMode="External"/><Relationship Id="rId3" Type="http://schemas.openxmlformats.org/officeDocument/2006/relationships/styles" Target="styles.xml"/><Relationship Id="rId21" Type="http://schemas.openxmlformats.org/officeDocument/2006/relationships/hyperlink" Target="https://doi.org/10.1016/S0140-6736(15)60295-1"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www.nhlbi.nih.gov/health-topics/all-publications-and-resources/atp-iii-glance-quick-desk-re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www.bls.gov/webapps/legacy/tustab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2486/indhealth.2016-0127" TargetMode="External"/><Relationship Id="rId32" Type="http://schemas.openxmlformats.org/officeDocument/2006/relationships/hyperlink" Target="https://europa.eu/youreurope/business/human-resources/working-hours-holiday-leave/working-hours/index_en.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186/s40557-016-0149-5" TargetMode="External"/><Relationship Id="rId28" Type="http://schemas.openxmlformats.org/officeDocument/2006/relationships/hyperlink" Target="https://doi.org/10.2486/indhealth.37.457" TargetMode="Externa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doi.org/10.1136/jech-2018-210943"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38/nrcardio.2017.189" TargetMode="External"/><Relationship Id="rId27" Type="http://schemas.openxmlformats.org/officeDocument/2006/relationships/hyperlink" Target="https://doi.org/10.1371/journal.pone.0231037" TargetMode="External"/><Relationship Id="rId30" Type="http://schemas.openxmlformats.org/officeDocument/2006/relationships/hyperlink" Target="https://doi.org/10.1161/CIR.0000000000000950"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4180</TotalTime>
  <Pages>30</Pages>
  <Words>6070</Words>
  <Characters>34600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555</cp:revision>
  <dcterms:created xsi:type="dcterms:W3CDTF">2021-10-25T20:38:00Z</dcterms:created>
  <dcterms:modified xsi:type="dcterms:W3CDTF">2022-03-17T20:18:00Z</dcterms:modified>
</cp:coreProperties>
</file>