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69F3" w14:textId="06396917" w:rsidR="00F47B82" w:rsidRDefault="005A21C3" w:rsidP="009043A5">
      <w:pPr>
        <w:spacing w:line="480" w:lineRule="auto"/>
        <w:jc w:val="center"/>
        <w:rPr>
          <w:rFonts w:ascii="Arial" w:hAnsi="Arial" w:cs="Arial"/>
          <w:b/>
          <w:bCs/>
          <w:sz w:val="24"/>
          <w:szCs w:val="24"/>
        </w:rPr>
      </w:pPr>
      <w:r w:rsidRPr="005A21C3">
        <w:rPr>
          <w:rFonts w:ascii="Arial" w:hAnsi="Arial" w:cs="Arial"/>
          <w:b/>
          <w:bCs/>
          <w:sz w:val="24"/>
          <w:szCs w:val="24"/>
        </w:rPr>
        <w:t>Methods</w:t>
      </w:r>
    </w:p>
    <w:p w14:paraId="63814309" w14:textId="34722BC5" w:rsidR="005A21C3" w:rsidRDefault="005A21C3" w:rsidP="009043A5">
      <w:pPr>
        <w:spacing w:line="480" w:lineRule="auto"/>
        <w:rPr>
          <w:rFonts w:ascii="Arial" w:hAnsi="Arial" w:cs="Arial"/>
          <w:b/>
          <w:bCs/>
          <w:sz w:val="24"/>
          <w:szCs w:val="24"/>
        </w:rPr>
      </w:pPr>
      <w:r w:rsidRPr="005A21C3">
        <w:rPr>
          <w:rFonts w:ascii="Arial" w:hAnsi="Arial" w:cs="Arial"/>
          <w:b/>
          <w:bCs/>
          <w:sz w:val="24"/>
          <w:szCs w:val="24"/>
        </w:rPr>
        <w:t>Study design and setting</w:t>
      </w:r>
    </w:p>
    <w:p w14:paraId="1B05ED2D" w14:textId="6ADC9C98" w:rsidR="009178EF" w:rsidRPr="009178EF" w:rsidRDefault="009178EF" w:rsidP="009043A5">
      <w:pPr>
        <w:spacing w:line="480" w:lineRule="auto"/>
        <w:ind w:firstLine="720"/>
        <w:rPr>
          <w:rFonts w:ascii="Arial" w:hAnsi="Arial" w:cs="Arial"/>
          <w:sz w:val="24"/>
          <w:szCs w:val="24"/>
        </w:rPr>
      </w:pPr>
      <w:r>
        <w:rPr>
          <w:rFonts w:ascii="Arial" w:hAnsi="Arial" w:cs="Arial"/>
          <w:sz w:val="24"/>
          <w:szCs w:val="24"/>
        </w:rPr>
        <w:t>The National Center for Health Statistics (NCHS) administered the National Health and Nutrition Examination Survey (NHANES) during 2017 and 2018. This survey record</w:t>
      </w:r>
      <w:r w:rsidR="00AF77F2">
        <w:rPr>
          <w:rFonts w:ascii="Arial" w:hAnsi="Arial" w:cs="Arial"/>
          <w:sz w:val="24"/>
          <w:szCs w:val="24"/>
        </w:rPr>
        <w:t>ed</w:t>
      </w:r>
      <w:r>
        <w:rPr>
          <w:rFonts w:ascii="Arial" w:hAnsi="Arial" w:cs="Arial"/>
          <w:sz w:val="24"/>
          <w:szCs w:val="24"/>
        </w:rPr>
        <w:t xml:space="preserve"> health information</w:t>
      </w:r>
      <w:r w:rsidR="008E56C3">
        <w:rPr>
          <w:rFonts w:ascii="Arial" w:hAnsi="Arial" w:cs="Arial"/>
          <w:sz w:val="24"/>
          <w:szCs w:val="24"/>
        </w:rPr>
        <w:t xml:space="preserve">, status, and </w:t>
      </w:r>
      <w:r w:rsidR="00366A7A">
        <w:rPr>
          <w:rFonts w:ascii="Arial" w:hAnsi="Arial" w:cs="Arial"/>
          <w:sz w:val="24"/>
          <w:szCs w:val="24"/>
        </w:rPr>
        <w:t xml:space="preserve">measurements for the purpose of </w:t>
      </w:r>
      <w:r w:rsidR="008E56C3">
        <w:rPr>
          <w:rFonts w:ascii="Arial" w:hAnsi="Arial" w:cs="Arial"/>
          <w:sz w:val="24"/>
          <w:szCs w:val="24"/>
        </w:rPr>
        <w:t xml:space="preserve">estimating nationwide disease prevalence and </w:t>
      </w:r>
      <w:r w:rsidR="00AF77F2">
        <w:rPr>
          <w:rFonts w:ascii="Arial" w:hAnsi="Arial" w:cs="Arial"/>
          <w:sz w:val="24"/>
          <w:szCs w:val="24"/>
        </w:rPr>
        <w:t xml:space="preserve">aiding in </w:t>
      </w:r>
      <w:r w:rsidR="008E56C3">
        <w:rPr>
          <w:rFonts w:ascii="Arial" w:hAnsi="Arial" w:cs="Arial"/>
          <w:sz w:val="24"/>
          <w:szCs w:val="24"/>
        </w:rPr>
        <w:t>health policy</w:t>
      </w:r>
      <w:r w:rsidR="00AF77F2">
        <w:rPr>
          <w:rFonts w:ascii="Arial" w:hAnsi="Arial" w:cs="Arial"/>
          <w:sz w:val="24"/>
          <w:szCs w:val="24"/>
        </w:rPr>
        <w:t xml:space="preserve"> development</w:t>
      </w:r>
      <w:r w:rsidR="008E56C3">
        <w:rPr>
          <w:rFonts w:ascii="Arial" w:hAnsi="Arial" w:cs="Arial"/>
          <w:sz w:val="24"/>
          <w:szCs w:val="24"/>
        </w:rPr>
        <w:t xml:space="preserve">. The sample design </w:t>
      </w:r>
      <w:r w:rsidR="00AF77F2">
        <w:rPr>
          <w:rFonts w:ascii="Arial" w:hAnsi="Arial" w:cs="Arial"/>
          <w:sz w:val="24"/>
          <w:szCs w:val="24"/>
        </w:rPr>
        <w:t>was</w:t>
      </w:r>
      <w:r w:rsidR="008E56C3">
        <w:rPr>
          <w:rFonts w:ascii="Arial" w:hAnsi="Arial" w:cs="Arial"/>
          <w:sz w:val="24"/>
          <w:szCs w:val="24"/>
        </w:rPr>
        <w:t xml:space="preserve"> a complex multi-level process</w:t>
      </w:r>
      <w:r w:rsidR="00AF77F2">
        <w:rPr>
          <w:rFonts w:ascii="Arial" w:hAnsi="Arial" w:cs="Arial"/>
          <w:sz w:val="24"/>
          <w:szCs w:val="24"/>
        </w:rPr>
        <w:t xml:space="preserve"> that oversampled and </w:t>
      </w:r>
      <w:proofErr w:type="spellStart"/>
      <w:r w:rsidR="00AF77F2">
        <w:rPr>
          <w:rFonts w:ascii="Arial" w:hAnsi="Arial" w:cs="Arial"/>
          <w:sz w:val="24"/>
          <w:szCs w:val="24"/>
        </w:rPr>
        <w:t>undersampled</w:t>
      </w:r>
      <w:proofErr w:type="spellEnd"/>
      <w:r w:rsidR="00AF77F2">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705B2C5C" w14:textId="3AD6AA65" w:rsidR="005A21C3" w:rsidRPr="005A21C3" w:rsidRDefault="005A21C3" w:rsidP="009043A5">
      <w:pPr>
        <w:spacing w:line="480" w:lineRule="auto"/>
        <w:rPr>
          <w:rFonts w:ascii="Arial" w:hAnsi="Arial" w:cs="Arial"/>
          <w:b/>
          <w:bCs/>
          <w:sz w:val="24"/>
          <w:szCs w:val="24"/>
        </w:rPr>
      </w:pPr>
      <w:r w:rsidRPr="005A21C3">
        <w:rPr>
          <w:rFonts w:ascii="Arial" w:hAnsi="Arial" w:cs="Arial"/>
          <w:b/>
          <w:bCs/>
          <w:sz w:val="24"/>
          <w:szCs w:val="24"/>
        </w:rPr>
        <w:t>Study population</w:t>
      </w:r>
    </w:p>
    <w:p w14:paraId="5853BF47" w14:textId="471E686A" w:rsidR="005A21C3" w:rsidRPr="005A21C3" w:rsidRDefault="005A21C3" w:rsidP="009043A5">
      <w:pPr>
        <w:spacing w:line="480" w:lineRule="auto"/>
        <w:ind w:firstLine="720"/>
        <w:rPr>
          <w:rFonts w:ascii="Arial" w:hAnsi="Arial" w:cs="Arial"/>
          <w:sz w:val="24"/>
          <w:szCs w:val="24"/>
        </w:rPr>
      </w:pPr>
      <w:r>
        <w:rPr>
          <w:rFonts w:ascii="Arial" w:hAnsi="Arial" w:cs="Arial"/>
          <w:sz w:val="24"/>
          <w:szCs w:val="24"/>
        </w:rPr>
        <w:t xml:space="preserve">During 2017-2018 the National Health and Nutrition Examination Survey (NHANES) recruited 9,254 participants. </w:t>
      </w:r>
      <w:r w:rsidR="009178EF">
        <w:rPr>
          <w:rFonts w:ascii="Arial" w:hAnsi="Arial" w:cs="Arial"/>
          <w:sz w:val="24"/>
          <w:szCs w:val="24"/>
        </w:rPr>
        <w:t xml:space="preserve">Of these participants, 1,971 were selected based on their blood </w:t>
      </w:r>
      <w:r w:rsidR="009043A5">
        <w:rPr>
          <w:rFonts w:ascii="Arial" w:hAnsi="Arial" w:cs="Arial"/>
          <w:sz w:val="24"/>
          <w:szCs w:val="24"/>
        </w:rPr>
        <w:t>tests</w:t>
      </w:r>
      <w:r w:rsidR="009178EF">
        <w:rPr>
          <w:rFonts w:ascii="Arial" w:hAnsi="Arial" w:cs="Arial"/>
          <w:sz w:val="24"/>
          <w:szCs w:val="24"/>
        </w:rPr>
        <w:t xml:space="preserve"> and questionnaire </w:t>
      </w:r>
      <w:r w:rsidR="009043A5">
        <w:rPr>
          <w:rFonts w:ascii="Arial" w:hAnsi="Arial" w:cs="Arial"/>
          <w:sz w:val="24"/>
          <w:szCs w:val="24"/>
        </w:rPr>
        <w:t>results</w:t>
      </w:r>
      <w:r w:rsidR="009178EF">
        <w:rPr>
          <w:rFonts w:ascii="Arial" w:hAnsi="Arial" w:cs="Arial"/>
          <w:sz w:val="24"/>
          <w:szCs w:val="24"/>
        </w:rPr>
        <w:t>. All selected observations had recorded total blood cholesterol measurements, at least 30 total hours worked at all jobs during the week prior to being surveyed, were not currently taking cholesterol medication, and were at least 18 years of age.</w:t>
      </w:r>
    </w:p>
    <w:p w14:paraId="691DB308" w14:textId="2C7060D7" w:rsidR="005A21C3" w:rsidRDefault="005A21C3" w:rsidP="009043A5">
      <w:pPr>
        <w:spacing w:line="480" w:lineRule="auto"/>
        <w:rPr>
          <w:rFonts w:ascii="Arial" w:hAnsi="Arial" w:cs="Arial"/>
          <w:b/>
          <w:bCs/>
          <w:sz w:val="24"/>
          <w:szCs w:val="24"/>
        </w:rPr>
      </w:pPr>
      <w:r w:rsidRPr="005A21C3">
        <w:rPr>
          <w:rFonts w:ascii="Arial" w:hAnsi="Arial" w:cs="Arial"/>
          <w:b/>
          <w:bCs/>
          <w:sz w:val="24"/>
          <w:szCs w:val="24"/>
        </w:rPr>
        <w:t>Data sources and measurement</w:t>
      </w:r>
    </w:p>
    <w:p w14:paraId="6E3FE80D" w14:textId="68CB24C3" w:rsidR="00AF77F2" w:rsidRDefault="00ED4BF4" w:rsidP="009043A5">
      <w:pPr>
        <w:spacing w:line="480" w:lineRule="auto"/>
        <w:ind w:firstLine="720"/>
        <w:rPr>
          <w:rFonts w:ascii="Arial" w:hAnsi="Arial" w:cs="Arial"/>
          <w:sz w:val="24"/>
          <w:szCs w:val="24"/>
        </w:rPr>
      </w:pPr>
      <w:r>
        <w:rPr>
          <w:rFonts w:ascii="Arial" w:hAnsi="Arial" w:cs="Arial"/>
          <w:i/>
          <w:iCs/>
          <w:sz w:val="24"/>
          <w:szCs w:val="24"/>
        </w:rPr>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w:t>
      </w:r>
      <w:r>
        <w:rPr>
          <w:rFonts w:ascii="Arial" w:hAnsi="Arial" w:cs="Arial"/>
          <w:sz w:val="24"/>
          <w:szCs w:val="24"/>
        </w:rPr>
        <w:lastRenderedPageBreak/>
        <w:t>you doing last wee</w:t>
      </w:r>
      <w:r w:rsidR="00770FD3">
        <w:rPr>
          <w:rFonts w:ascii="Arial" w:hAnsi="Arial" w:cs="Arial"/>
          <w:sz w:val="24"/>
          <w:szCs w:val="24"/>
        </w:rPr>
        <w:t xml:space="preserv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w:t>
      </w:r>
      <w:r w:rsidR="00FA228E">
        <w:rPr>
          <w:rFonts w:ascii="Arial" w:hAnsi="Arial" w:cs="Arial"/>
          <w:sz w:val="24"/>
          <w:szCs w:val="24"/>
        </w:rPr>
        <w:t>follow-up</w:t>
      </w:r>
      <w:r w:rsidR="00770FD3">
        <w:rPr>
          <w:rFonts w:ascii="Arial" w:hAnsi="Arial" w:cs="Arial"/>
          <w:sz w:val="24"/>
          <w:szCs w:val="24"/>
        </w:rPr>
        <w:t xml:space="preserve"> question was asked to those who responded as such: “How many hours did you work last week at all jobs or businesses?” Those who answered between 1 and 5 hours were recorded as </w:t>
      </w:r>
      <w:r w:rsidR="00FA228E">
        <w:rPr>
          <w:rFonts w:ascii="Arial" w:hAnsi="Arial" w:cs="Arial"/>
          <w:sz w:val="24"/>
          <w:szCs w:val="24"/>
        </w:rPr>
        <w:t>“5”</w:t>
      </w:r>
      <w:r w:rsidR="00770FD3">
        <w:rPr>
          <w:rFonts w:ascii="Arial" w:hAnsi="Arial" w:cs="Arial"/>
          <w:sz w:val="24"/>
          <w:szCs w:val="24"/>
        </w:rPr>
        <w:t xml:space="preserve">. Six to 78 hours were recorded as </w:t>
      </w:r>
      <w:r w:rsidR="00FA228E">
        <w:rPr>
          <w:rFonts w:ascii="Arial" w:hAnsi="Arial" w:cs="Arial"/>
          <w:sz w:val="24"/>
          <w:szCs w:val="24"/>
        </w:rPr>
        <w:t>discrete values. No respondents reported 79 hours, and those who reporting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544E47CC" w14:textId="2F9CB88B" w:rsidR="00FA228E" w:rsidRDefault="00FA228E" w:rsidP="009043A5">
      <w:pPr>
        <w:spacing w:line="480" w:lineRule="auto"/>
        <w:ind w:firstLine="720"/>
        <w:rPr>
          <w:rFonts w:ascii="Arial" w:hAnsi="Arial" w:cs="Arial"/>
          <w:sz w:val="24"/>
          <w:szCs w:val="24"/>
        </w:rPr>
      </w:pPr>
      <w:r>
        <w:rPr>
          <w:rFonts w:ascii="Arial" w:hAnsi="Arial" w:cs="Arial"/>
          <w:i/>
          <w:iCs/>
          <w:sz w:val="24"/>
          <w:szCs w:val="24"/>
        </w:rPr>
        <w:t>Outcome:</w:t>
      </w:r>
      <w:r>
        <w:rPr>
          <w:rFonts w:ascii="Arial" w:hAnsi="Arial" w:cs="Arial"/>
          <w:sz w:val="24"/>
          <w:szCs w:val="24"/>
        </w:rPr>
        <w:t xml:space="preserve"> Total blood cholesterol was recorded by </w:t>
      </w:r>
      <w:r w:rsidR="007A082B">
        <w:rPr>
          <w:rFonts w:ascii="Arial" w:hAnsi="Arial" w:cs="Arial"/>
          <w:sz w:val="24"/>
          <w:szCs w:val="24"/>
        </w:rPr>
        <w:t xml:space="preserve">a combined effort of collecting blood samples by the mobile examination clinic and enzymatic assay methods performed by contracted laboratories. </w:t>
      </w:r>
      <w:r w:rsidR="00AC5B18">
        <w:rPr>
          <w:rFonts w:ascii="Arial" w:hAnsi="Arial" w:cs="Arial"/>
          <w:sz w:val="24"/>
          <w:szCs w:val="24"/>
        </w:rPr>
        <w:t xml:space="preserve">Collection of the samples occurred </w:t>
      </w:r>
      <w:r w:rsidR="00847854">
        <w:rPr>
          <w:rFonts w:ascii="Arial" w:hAnsi="Arial" w:cs="Arial"/>
          <w:sz w:val="24"/>
          <w:szCs w:val="24"/>
        </w:rPr>
        <w:t xml:space="preserve">immediately prior to </w:t>
      </w:r>
      <w:r w:rsidR="00214CAE">
        <w:rPr>
          <w:rFonts w:ascii="Arial" w:hAnsi="Arial" w:cs="Arial"/>
          <w:sz w:val="24"/>
          <w:szCs w:val="24"/>
        </w:rPr>
        <w:t xml:space="preserve">when </w:t>
      </w:r>
      <w:r w:rsidR="00847854">
        <w:rPr>
          <w:rFonts w:ascii="Arial" w:hAnsi="Arial" w:cs="Arial"/>
          <w:sz w:val="24"/>
          <w:szCs w:val="24"/>
        </w:rPr>
        <w:t xml:space="preserve">questionnaire data was obtained. </w:t>
      </w:r>
      <w:r w:rsidR="007A082B">
        <w:rPr>
          <w:rFonts w:ascii="Arial" w:hAnsi="Arial" w:cs="Arial"/>
          <w:sz w:val="24"/>
          <w:szCs w:val="24"/>
        </w:rPr>
        <w:t>After the completion of the laboratory analyses, total blood cholesterol was recorded as discrete values with units of milligrams per deciliter (mg/dL)</w:t>
      </w:r>
      <w:r w:rsidR="00AC5B18">
        <w:rPr>
          <w:rFonts w:ascii="Arial" w:hAnsi="Arial" w:cs="Arial"/>
          <w:sz w:val="24"/>
          <w:szCs w:val="24"/>
        </w:rPr>
        <w:t xml:space="preserve"> of blood. No parameters were placed to make exclusions based on these results.</w:t>
      </w:r>
    </w:p>
    <w:p w14:paraId="53391D70" w14:textId="492CF1A9" w:rsidR="009043A5" w:rsidRPr="009043A5" w:rsidRDefault="009043A5" w:rsidP="009043A5">
      <w:pPr>
        <w:spacing w:line="480" w:lineRule="auto"/>
        <w:ind w:firstLine="720"/>
        <w:rPr>
          <w:rFonts w:ascii="Arial" w:hAnsi="Arial" w:cs="Arial"/>
          <w:sz w:val="24"/>
          <w:szCs w:val="24"/>
        </w:rPr>
      </w:pPr>
      <w:r>
        <w:rPr>
          <w:rFonts w:ascii="Arial" w:hAnsi="Arial" w:cs="Arial"/>
          <w:i/>
          <w:iCs/>
          <w:sz w:val="24"/>
          <w:szCs w:val="24"/>
        </w:rPr>
        <w:t>Covariates:</w:t>
      </w:r>
      <w:r>
        <w:rPr>
          <w:rFonts w:ascii="Arial" w:hAnsi="Arial" w:cs="Arial"/>
          <w:sz w:val="24"/>
          <w:szCs w:val="24"/>
        </w:rPr>
        <w:t xml:space="preserve"> </w:t>
      </w:r>
    </w:p>
    <w:p w14:paraId="03AD907F" w14:textId="5F38C66C" w:rsidR="005A21C3" w:rsidRPr="005A21C3" w:rsidRDefault="005A21C3" w:rsidP="009043A5">
      <w:pPr>
        <w:spacing w:line="480" w:lineRule="auto"/>
        <w:rPr>
          <w:rFonts w:ascii="Arial" w:hAnsi="Arial" w:cs="Arial"/>
          <w:b/>
          <w:bCs/>
          <w:sz w:val="24"/>
          <w:szCs w:val="24"/>
        </w:rPr>
      </w:pPr>
      <w:r w:rsidRPr="005A21C3">
        <w:rPr>
          <w:rFonts w:ascii="Arial" w:hAnsi="Arial" w:cs="Arial"/>
          <w:b/>
          <w:bCs/>
          <w:sz w:val="24"/>
          <w:szCs w:val="24"/>
        </w:rPr>
        <w:t>Efforts to address bias</w:t>
      </w:r>
    </w:p>
    <w:p w14:paraId="547C2CFC" w14:textId="5C3FAF38" w:rsidR="005A21C3" w:rsidRPr="009043A5" w:rsidRDefault="005A21C3" w:rsidP="009043A5">
      <w:pPr>
        <w:spacing w:line="480" w:lineRule="auto"/>
        <w:rPr>
          <w:rFonts w:ascii="Arial" w:hAnsi="Arial" w:cs="Arial"/>
          <w:b/>
          <w:bCs/>
          <w:sz w:val="24"/>
          <w:szCs w:val="24"/>
        </w:rPr>
      </w:pPr>
      <w:r w:rsidRPr="005A21C3">
        <w:rPr>
          <w:rFonts w:ascii="Arial" w:hAnsi="Arial" w:cs="Arial"/>
          <w:b/>
          <w:bCs/>
          <w:sz w:val="24"/>
          <w:szCs w:val="24"/>
        </w:rPr>
        <w:t>Statistical methods</w:t>
      </w:r>
    </w:p>
    <w:sectPr w:rsidR="005A21C3" w:rsidRPr="009043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023F" w14:textId="77777777" w:rsidR="00E86E0D" w:rsidRDefault="00E86E0D" w:rsidP="005A21C3">
      <w:pPr>
        <w:spacing w:after="0" w:line="240" w:lineRule="auto"/>
      </w:pPr>
      <w:r>
        <w:separator/>
      </w:r>
    </w:p>
  </w:endnote>
  <w:endnote w:type="continuationSeparator" w:id="0">
    <w:p w14:paraId="655E39D2" w14:textId="77777777" w:rsidR="00E86E0D" w:rsidRDefault="00E86E0D" w:rsidP="005A2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10500" w14:textId="77777777" w:rsidR="00E86E0D" w:rsidRDefault="00E86E0D" w:rsidP="005A21C3">
      <w:pPr>
        <w:spacing w:after="0" w:line="240" w:lineRule="auto"/>
      </w:pPr>
      <w:r>
        <w:separator/>
      </w:r>
    </w:p>
  </w:footnote>
  <w:footnote w:type="continuationSeparator" w:id="0">
    <w:p w14:paraId="31C4506F" w14:textId="77777777" w:rsidR="00E86E0D" w:rsidRDefault="00E86E0D" w:rsidP="005A2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1C910" w14:textId="1D677D84" w:rsidR="005A21C3" w:rsidRDefault="005A21C3" w:rsidP="005A21C3">
    <w:pPr>
      <w:pStyle w:val="Header"/>
      <w:jc w:val="right"/>
    </w:pPr>
    <w:r>
      <w:t>Christian Hicks</w:t>
    </w:r>
  </w:p>
  <w:p w14:paraId="0949B807" w14:textId="77777777" w:rsidR="005A21C3" w:rsidRDefault="005A21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C3"/>
    <w:rsid w:val="00214CAE"/>
    <w:rsid w:val="00366A7A"/>
    <w:rsid w:val="005A21C3"/>
    <w:rsid w:val="00770FD3"/>
    <w:rsid w:val="007A082B"/>
    <w:rsid w:val="007D45A6"/>
    <w:rsid w:val="00847854"/>
    <w:rsid w:val="008E56C3"/>
    <w:rsid w:val="009043A5"/>
    <w:rsid w:val="009178EF"/>
    <w:rsid w:val="00AC5B18"/>
    <w:rsid w:val="00AF77F2"/>
    <w:rsid w:val="00E86E0D"/>
    <w:rsid w:val="00ED4BF4"/>
    <w:rsid w:val="00F47B82"/>
    <w:rsid w:val="00FA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48F8"/>
  <w15:chartTrackingRefBased/>
  <w15:docId w15:val="{962991D5-1955-4998-A0E2-A6C48ED1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C3"/>
  </w:style>
  <w:style w:type="paragraph" w:styleId="Footer">
    <w:name w:val="footer"/>
    <w:basedOn w:val="Normal"/>
    <w:link w:val="FooterChar"/>
    <w:uiPriority w:val="99"/>
    <w:unhideWhenUsed/>
    <w:rsid w:val="005A2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Hicks</dc:creator>
  <cp:keywords/>
  <dc:description/>
  <cp:lastModifiedBy>Christian Hicks</cp:lastModifiedBy>
  <cp:revision>2</cp:revision>
  <dcterms:created xsi:type="dcterms:W3CDTF">2021-11-15T16:32:00Z</dcterms:created>
  <dcterms:modified xsi:type="dcterms:W3CDTF">2021-11-19T00:57:00Z</dcterms:modified>
</cp:coreProperties>
</file>