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19B6F" w14:textId="77777777" w:rsidR="0037580D" w:rsidRPr="0037580D" w:rsidRDefault="0037580D" w:rsidP="00375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580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FB0BFA1">
          <v:rect id="_x0000_i1032" style="width:0;height:1.5pt" o:hralign="center" o:hrstd="t" o:hr="t" fillcolor="#a0a0a0" stroked="f"/>
        </w:pict>
      </w:r>
    </w:p>
    <w:p w14:paraId="3C24CE89" w14:textId="77777777" w:rsidR="0037580D" w:rsidRPr="0037580D" w:rsidRDefault="0037580D" w:rsidP="00375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7580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Imporusa</w:t>
      </w:r>
      <w:proofErr w:type="spellEnd"/>
      <w:r w:rsidRPr="003758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(imporusa.com) es un servicio de personal shopping y entrega a domicilio con sede en Cali, Colombia. Nuestro modelo es simple: el cliente nos dice qué quiere —ya sea un producto internacional o uno difícil de conseguir dentro del país— y nosotros nos encargamos de todo: lo buscamos, lo compramos y lo entregamos en su puerta en Cali. Operamos con fuentes en Estados Unidos, China, Europa y proveedores nacionales, respaldados por más de 20 años de experiencia en importaciones, bodega y casillero propio en Miami, y cuenta bancaria activa en EE.UU. que nos permite comprar en cualquier tienda internacional sin restricciones. Los pedidos llegan a Cali en un plazo de 8 días desde su ingreso a Miami, con entrega de última milla directamente al domicilio del cliente vía mensajero. El pago se realiza por transferencia bancaria o enlace de pago a través de </w:t>
      </w:r>
      <w:proofErr w:type="spellStart"/>
      <w:r w:rsidRPr="0037580D">
        <w:rPr>
          <w:rFonts w:ascii="Times New Roman" w:eastAsia="Times New Roman" w:hAnsi="Times New Roman" w:cs="Times New Roman"/>
          <w:sz w:val="24"/>
          <w:szCs w:val="24"/>
          <w:lang w:eastAsia="es-CO"/>
        </w:rPr>
        <w:t>ePayco</w:t>
      </w:r>
      <w:proofErr w:type="spellEnd"/>
      <w:r w:rsidRPr="003758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con una comisión entre el 10% y el 20% sobre el valor del producto y un pedido mínimo de $300.000 COP. Nos especializamos en electrónica (laptops, </w:t>
      </w:r>
      <w:proofErr w:type="spellStart"/>
      <w:r w:rsidRPr="0037580D">
        <w:rPr>
          <w:rFonts w:ascii="Times New Roman" w:eastAsia="Times New Roman" w:hAnsi="Times New Roman" w:cs="Times New Roman"/>
          <w:sz w:val="24"/>
          <w:szCs w:val="24"/>
          <w:lang w:eastAsia="es-CO"/>
        </w:rPr>
        <w:t>tablets</w:t>
      </w:r>
      <w:proofErr w:type="spellEnd"/>
      <w:r w:rsidRPr="0037580D">
        <w:rPr>
          <w:rFonts w:ascii="Times New Roman" w:eastAsia="Times New Roman" w:hAnsi="Times New Roman" w:cs="Times New Roman"/>
          <w:sz w:val="24"/>
          <w:szCs w:val="24"/>
          <w:lang w:eastAsia="es-CO"/>
        </w:rPr>
        <w:t>, smartphones y wearables), ropa y moda, repuestos automotrices y productos de difícil consecución —una fortaleza que nace de la formación en ingeniería de nuestro fundador. Actualmente contamos con clientes activos y presencia en Instagram y Facebook, operando en un mercado local con competidores pequeños e informales y sin un jugador dominante, lo que representa una oportunidad clara de posicionamiento y crecimiento.</w:t>
      </w:r>
    </w:p>
    <w:p w14:paraId="6B14361C" w14:textId="77777777" w:rsidR="0037580D" w:rsidRPr="0037580D" w:rsidRDefault="0037580D" w:rsidP="00375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7580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AB439F7">
          <v:rect id="_x0000_i1026" style="width:0;height:1.5pt" o:hralign="center" o:hrstd="t" o:hr="t" fillcolor="#a0a0a0" stroked="f"/>
        </w:pict>
      </w:r>
    </w:p>
    <w:p w14:paraId="448912A1" w14:textId="5677C189" w:rsidR="0037580D" w:rsidRPr="0037580D" w:rsidRDefault="0037580D" w:rsidP="0037580D"/>
    <w:sectPr w:rsidR="0037580D" w:rsidRPr="003758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0D"/>
    <w:rsid w:val="0037580D"/>
    <w:rsid w:val="00A4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6F9EA"/>
  <w15:chartTrackingRefBased/>
  <w15:docId w15:val="{80C57DD5-A64C-49C3-A539-B4051679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5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758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224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HIDALGO</dc:creator>
  <cp:keywords/>
  <dc:description/>
  <cp:lastModifiedBy>CARLOS ANDRES HIDALGO</cp:lastModifiedBy>
  <cp:revision>1</cp:revision>
  <dcterms:created xsi:type="dcterms:W3CDTF">2026-04-06T00:45:00Z</dcterms:created>
  <dcterms:modified xsi:type="dcterms:W3CDTF">2026-04-06T00:50:00Z</dcterms:modified>
</cp:coreProperties>
</file>