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 TERM OF REFERENCE</w:t>
      </w:r>
      <w:r w:rsidDel="00000000" w:rsidR="00000000" w:rsidRPr="00000000">
        <w:rPr>
          <w:rFonts w:ascii="Times New Roman" w:cs="Times New Roman" w:eastAsia="Times New Roman" w:hAnsi="Times New Roman"/>
          <w:b w:val="1"/>
          <w:bCs w:val="1"/>
          <w:rtl w:val="0"/>
        </w:rPr>
        <w:t xml:space="preserve"> (TOR)</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LKMM-TH </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1/61</w:t>
      </w:r>
    </w:p>
    <w:tbl>
      <w:tblPr>
        <w:tblStyle w:val="Table1"/>
        <w:tblW w:w="902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69"/>
        <w:gridCol w:w="286"/>
        <w:gridCol w:w="5672"/>
        <w:tblGridChange w:id="0">
          <w:tblGrid>
            <w:gridCol w:w="3069"/>
            <w:gridCol w:w="286"/>
            <w:gridCol w:w="5672"/>
          </w:tblGrid>
        </w:tblGridChange>
      </w:tblGrid>
      <w:tr>
        <w:trPr>
          <w:cantSplit w:val="0"/>
          <w:tblHeader w:val="0"/>
        </w:trPr>
        <w:tc>
          <w:tcPr/>
          <w:p w:rsidR="00000000" w:rsidDel="00000000" w:rsidP="00000000" w:rsidRDefault="00000000" w:rsidRPr="00000000" w14:paraId="0000000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Pergerakan/Kegiatan</w:t>
            </w:r>
          </w:p>
        </w:tc>
        <w:tc>
          <w:tcPr/>
          <w:p w:rsidR="00000000" w:rsidDel="00000000" w:rsidP="00000000" w:rsidRDefault="00000000" w:rsidRPr="00000000" w14:paraId="0000000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p w:rsidR="00000000" w:rsidDel="00000000" w:rsidP="00000000" w:rsidRDefault="00000000" w:rsidRPr="00000000" w14:paraId="0000000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Lead Byte/LKMM-TH</w:t>
            </w:r>
          </w:p>
        </w:tc>
      </w:tr>
      <w:tr>
        <w:trPr>
          <w:cantSplit w:val="0"/>
          <w:tblHeader w:val="0"/>
        </w:trPr>
        <w:tc>
          <w:tcPr/>
          <w:p w:rsidR="00000000" w:rsidDel="00000000" w:rsidP="00000000" w:rsidRDefault="00000000" w:rsidRPr="00000000" w14:paraId="0000000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Pemateri</w:t>
            </w:r>
          </w:p>
        </w:tc>
        <w:tc>
          <w:tcPr/>
          <w:p w:rsidR="00000000" w:rsidDel="00000000" w:rsidP="00000000" w:rsidRDefault="00000000" w:rsidRPr="00000000" w14:paraId="0000000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p w:rsidR="00000000" w:rsidDel="00000000" w:rsidP="00000000" w:rsidRDefault="00000000" w:rsidRPr="00000000" w14:paraId="0000000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Dosen Tamu, Anggota Senior Himpunan</w:t>
            </w:r>
          </w:p>
        </w:tc>
      </w:tr>
      <w:tr>
        <w:trPr>
          <w:cantSplit w:val="0"/>
          <w:tblHeader w:val="0"/>
        </w:trPr>
        <w:tc>
          <w:tcPr/>
          <w:p w:rsidR="00000000" w:rsidDel="00000000" w:rsidP="00000000" w:rsidRDefault="00000000" w:rsidRPr="00000000" w14:paraId="0000000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 Kegiatan</w:t>
            </w:r>
          </w:p>
        </w:tc>
        <w:tc>
          <w:tcPr/>
          <w:p w:rsidR="00000000" w:rsidDel="00000000" w:rsidP="00000000" w:rsidRDefault="00000000" w:rsidRPr="00000000" w14:paraId="0000000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p w:rsidR="00000000" w:rsidDel="00000000" w:rsidP="00000000" w:rsidRDefault="00000000" w:rsidRPr="00000000" w14:paraId="0000000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Sosialisasi Himpunan</w:t>
            </w:r>
          </w:p>
        </w:tc>
      </w:tr>
    </w:tbl>
    <w:p w:rsidR="00000000" w:rsidDel="00000000" w:rsidP="00000000" w:rsidRDefault="00000000" w:rsidRPr="00000000" w14:paraId="0000000D">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pacing w:line="360" w:lineRule="auto"/>
        <w:ind w:left="36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Deskripsi </w:t>
      </w:r>
      <w:r w:rsidDel="00000000" w:rsidR="00000000" w:rsidRPr="00000000">
        <w:rPr>
          <w:rFonts w:ascii="Times New Roman" w:cs="Times New Roman" w:eastAsia="Times New Roman" w:hAnsi="Times New Roman"/>
          <w:b w:val="1"/>
          <w:bCs w:val="1"/>
          <w:rtl w:val="0"/>
        </w:rPr>
        <w:t xml:space="preserve">Kegiatan</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LEADBYTE merupakan kegiatan LKMM-TH (Latihan Kepemimpinan Manajemen Mahasiswa Tingkat Himpunan) yang diselenggarakan oleh Jurusan Komputer dan Informatika sebagai wadah pembentukan karakter kepemimpinan mahasiswa angkatan 2026. kegiatan ini dirancang sebagai pelatihan kepemimpinan pra-dasar yang menekankan integritas, kolaborasi, serta kemampuan manajerial dalam menjalankan roda organisasi.</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LEADBYTE diambil dari kata “Lead” yang berarti memimpin dan “Byte” yang merupakan satuan dasar dalam sistem komputer. Filosofi ini menggambarkan bahwa kepemimpinan yang kuat dibangun dari proses kecil yang konsisten, terstruktur, dan berkelanjutan—seperti byte yang menjadi fondasi dalam membangun sistem besar. Setiap individu memiliki peran penting sebagai “byte” dalam organisasi, yang apabila disinergikan akan membentuk kepemimpinan kolektif yang solid dan berdampak.</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LEADBYTE 2026 dilaksanakan dalam dua tahapan utama, yaitu sesi pembekalan dan workshop penyusunan program kerja pada pertemuan pertama, serta simulasi sidang dan evaluasi program kerja pada pertemuan kedua. Konsep kegiatan ini mengedepankan metode learning by doing, di mana peserta tidak hanya menerima materi, tetapi juga langsung mempraktikkan penyusunan program kerja yang realistis dan aplikatif dengan sistem pendampingan intensif.</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line="360" w:lineRule="auto"/>
        <w:ind w:left="36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Bentuk Kegiatan</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LEADBYTE 2026 dilaksanakan dalam dua tahap kegiatan yang saling terintegrasi, dimulai dengan sesi pembekalan materi kepemimpinan dan manajemen organisasi pada pertemuan pertama. Pada tahap ini, peserta mendapatkan pemahaman mengenai nilai-nilai kepemimpinan kolaboratif, dasar manajemen program kerja, serta teknik penyusunan perencanaan kegiatan yang sistematis dan realistis. Penyampaian materi dilakukan secara interaktif melalui diskusi, studi kasus organisasi, serta simulasi sederhana agar peserta tidak hanya memahami konsep secara teoritis, tetapi juga mampu melihat penerapannya dalam konteks organisasi mahasiswa.</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sesi pembekalan, kegiatan dilanjutkan dengan workshop penyusunan program kerja secara berkelompok. Peserta dibagi ke dalam beberapa tim dan diberikan studi kasus atau tema kegiatan yang relevan dengan kebutuhan himpunan. Dalam proses ini, setiap kelompok didampingi oleh mentor yang bertugas memberikan arahan, evaluasi, dan masukan konstruktif. Metode learning by doing diterapkan agar peserta dapat langsung mempraktikkan penyusunan latar belakang kegiatan, tujuan, konsep pelaksanaan, struktur kepanitiaan, hingga rancangan anggaran secara terstruktur.</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pertemuan kedua, kegiatan difokuskan pada simulasi sidang program kerja sebagai bentuk evaluasi dan penguatan pemahaman manajerial. Setiap kelompok mempresentasikan hasil rancangan program kerjanya di hadapan pimpinan sidang dan panel evaluator, kemudian menerima tanggapan serta rekomendasi perbaikan. Melalui proses ini, peserta dilatih untuk berpikir kritis, mempertahankan argumentasi, serta memahami dinamika forum organisasi secara profesional. Dengan rangkaian tersebut, LEADBYTE 2026 tidak hanya menjadi pelatihan kepemimpinan, tetapi juga pengalaman praktik organisasi yang komprehensif dan aplikatif.</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pacing w:line="360" w:lineRule="auto"/>
        <w:ind w:left="36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Sasaran Peserta Kegiatan</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Sasaran kegiatan LEADBYTE 2026 adalah mahasiswa angkatan 2026 Jurusan Teknik Komputer dan Informatika Politeknik Negeri Bandung sebagai calon kader organisasi yang dipersiapkan untuk berperan aktif dalam kepengurusan dan kegiatan Himpunan Mahasiswa Komputer (Himakom). Melalui rangkaian pembekalan materi, workshop penyusunan program kerja, serta simulasi sidang, peserta memperoleh manfaat langsung berupa peningkatan pemahaman mengenai kepemimpinan, manajemen organisasi, kemampuan komunikasi, serta praktik penyusunan program kerja yang sistematis dan realistis. Secara tidak langsung, kegiatan ini juga memberikan manfaat bagi Himakom secara keseluruhan karena mendukung proses regenerasi yang lebih terarah, meningkatkan kualitas partisipasi anggota baru, serta memperkuat keberlangsungan dan profesionalisme organisasi di masa mendatang.</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line="360" w:lineRule="auto"/>
        <w:ind w:left="36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Manfaat Kegiatan</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Adapun manfaat dari kegiatan ini:</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Memberikan pemahaman kepada mahasiswa tahun pertama mengenai Himakom sebagai organisasi kemahasiswaan di jurusan Teknik Komputer dan Informatika Politeknik Negeri Bandung</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Meningkatkan kemampuan kepemimpinan dasar mahasiswa, khususnya dalam hal pengambilan keputusan, tanggung jawab, serta etika berorganisasi.</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Melatih kemampuan manajerial dan perencanaan program kerja, sehingga mahasiswa mampu menyusun kegiatan secara sistematis, terstruktur, dan realistis sesuai kebutuhan organisasi.</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Mengembangkan keterampilan komunikasi dan kerja sama tim, melalui diskusi kelompok, mentoring, serta simulasi sidang yang mendorong partisipasi aktif setiap peserta.</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line="360" w:lineRule="auto"/>
        <w:ind w:left="36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Indikator Keberhasilan Aktivitas</w:t>
      </w:r>
    </w:p>
    <w:tbl>
      <w:tblPr>
        <w:tblStyle w:val="Table2"/>
        <w:tblW w:w="8864.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95"/>
        <w:gridCol w:w="2119"/>
        <w:gridCol w:w="2250"/>
        <w:tblGridChange w:id="0">
          <w:tblGrid>
            <w:gridCol w:w="4495"/>
            <w:gridCol w:w="2119"/>
            <w:gridCol w:w="2250"/>
          </w:tblGrid>
        </w:tblGridChange>
      </w:tblGrid>
      <w:tr>
        <w:trPr>
          <w:cantSplit w:val="0"/>
          <w:tblHeader w:val="0"/>
        </w:trPr>
        <w:tc>
          <w:tcP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Indikator Kinerja</w:t>
            </w:r>
          </w:p>
        </w:tc>
        <w:tc>
          <w:tcP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Acuan</w:t>
            </w:r>
          </w:p>
        </w:tc>
        <w:tc>
          <w:tcP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Target</w:t>
            </w:r>
          </w:p>
        </w:tc>
      </w:tr>
      <w:tr>
        <w:trPr>
          <w:cantSplit w:val="0"/>
          <w:tblHeader w:val="0"/>
        </w:trPr>
        <w:tc>
          <w:tcPr/>
          <w:p w:rsidR="00000000" w:rsidDel="00000000" w:rsidP="00000000" w:rsidRDefault="00000000" w:rsidRPr="00000000" w14:paraId="0000002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Partisipasi Peserta</w:t>
            </w:r>
            <w:r w:rsidDel="00000000" w:rsidR="00000000" w:rsidRPr="00000000">
              <w:rPr>
                <w:rtl w:val="0"/>
              </w:rPr>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Daftar hadir dan observasi keaktifan selama sesi materi, workshop, serta sidang.</w:t>
            </w:r>
            <w:r w:rsidDel="00000000" w:rsidR="00000000" w:rsidRPr="00000000">
              <w:rPr>
                <w:rtl w:val="0"/>
              </w:rPr>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Minimal </w:t>
            </w:r>
            <w:r w:rsidDel="00000000" w:rsidR="00000000" w:rsidRPr="00000000">
              <w:rPr>
                <w:rFonts w:ascii="Times New Roman" w:cs="Times New Roman" w:eastAsia="Times New Roman" w:hAnsi="Times New Roman"/>
                <w:b w:val="1"/>
                <w:bCs w:val="1"/>
                <w:rtl w:val="0"/>
              </w:rPr>
              <w:t xml:space="preserve">90%</w:t>
            </w:r>
            <w:r w:rsidDel="00000000" w:rsidR="00000000" w:rsidRPr="00000000">
              <w:rPr>
                <w:rFonts w:ascii="Times New Roman" w:cs="Times New Roman" w:eastAsia="Times New Roman" w:hAnsi="Times New Roman"/>
                <w:rtl w:val="0"/>
              </w:rPr>
              <w:t xml:space="preserve"> peserta hadir penuh pada dua pertemuan dan 80% peserta aktif dalam diskusi maupun presentasi.</w:t>
            </w:r>
            <w:r w:rsidDel="00000000" w:rsidR="00000000" w:rsidRPr="00000000">
              <w:rPr>
                <w:rtl w:val="0"/>
              </w:rPr>
            </w:r>
          </w:p>
        </w:tc>
      </w:tr>
      <w:tr>
        <w:trPr>
          <w:cantSplit w:val="0"/>
          <w:tblHeader w:val="0"/>
        </w:trPr>
        <w:tc>
          <w:tcPr/>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Kualitas Draft Program Kerja</w:t>
            </w:r>
            <w:r w:rsidDel="00000000" w:rsidR="00000000" w:rsidRPr="00000000">
              <w:rPr>
                <w:rtl w:val="0"/>
              </w:rPr>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Rubrik penilaian yang mencakup latar belakang, tujuan, konsep kegiatan, timeline, dan RAB.</w:t>
            </w:r>
            <w:r w:rsidDel="00000000" w:rsidR="00000000" w:rsidRPr="00000000">
              <w:rPr>
                <w:rtl w:val="0"/>
              </w:rPr>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100%</w:t>
            </w:r>
            <w:r w:rsidDel="00000000" w:rsidR="00000000" w:rsidRPr="00000000">
              <w:rPr>
                <w:rFonts w:ascii="Times New Roman" w:cs="Times New Roman" w:eastAsia="Times New Roman" w:hAnsi="Times New Roman"/>
                <w:rtl w:val="0"/>
              </w:rPr>
              <w:t xml:space="preserve"> kelompok menghasilkan draft program kerja lengkap dan minimal </w:t>
            </w:r>
            <w:r w:rsidDel="00000000" w:rsidR="00000000" w:rsidRPr="00000000">
              <w:rPr>
                <w:rFonts w:ascii="Times New Roman" w:cs="Times New Roman" w:eastAsia="Times New Roman" w:hAnsi="Times New Roman"/>
                <w:b w:val="1"/>
                <w:bCs w:val="1"/>
                <w:rtl w:val="0"/>
              </w:rPr>
              <w:t xml:space="preserve">75% </w:t>
            </w:r>
            <w:r w:rsidDel="00000000" w:rsidR="00000000" w:rsidRPr="00000000">
              <w:rPr>
                <w:rFonts w:ascii="Times New Roman" w:cs="Times New Roman" w:eastAsia="Times New Roman" w:hAnsi="Times New Roman"/>
                <w:rtl w:val="0"/>
              </w:rPr>
              <w:t xml:space="preserve">kelompok memperoleh nilai kategori “Baik”.</w:t>
            </w:r>
            <w:r w:rsidDel="00000000" w:rsidR="00000000" w:rsidRPr="00000000">
              <w:rPr>
                <w:rtl w:val="0"/>
              </w:rPr>
            </w:r>
          </w:p>
        </w:tc>
      </w:tr>
      <w:tr>
        <w:trPr>
          <w:cantSplit w:val="0"/>
          <w:tblHeader w:val="0"/>
        </w:trPr>
        <w:tc>
          <w:tcPr/>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Pemahaman Kepemimpinan dan Manajerial</w:t>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pre-test dan post-test atau kuesioner evaluasi pemahaman.</w:t>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Terjadi peningkatan rata-rata nilai pemahaman minimal </w:t>
            </w:r>
            <w:r w:rsidDel="00000000" w:rsidR="00000000" w:rsidRPr="00000000">
              <w:rPr>
                <w:rFonts w:ascii="Times New Roman" w:cs="Times New Roman" w:eastAsia="Times New Roman" w:hAnsi="Times New Roman"/>
                <w:b w:val="1"/>
                <w:bCs w:val="1"/>
                <w:rtl w:val="0"/>
              </w:rPr>
              <w:t xml:space="preserve">20%</w:t>
            </w:r>
            <w:r w:rsidDel="00000000" w:rsidR="00000000" w:rsidRPr="00000000">
              <w:rPr>
                <w:rFonts w:ascii="Times New Roman" w:cs="Times New Roman" w:eastAsia="Times New Roman" w:hAnsi="Times New Roman"/>
                <w:rtl w:val="0"/>
              </w:rPr>
              <w:t xml:space="preserve"> dari sebelum ke sesudah kegiatan.</w:t>
            </w:r>
          </w:p>
        </w:tc>
      </w:tr>
      <w:tr>
        <w:trPr>
          <w:cantSplit w:val="0"/>
          <w:tblHeader w:val="0"/>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Minat Keterlibatan Organisasi</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survei akhir kegiatan dan data pendaftaran keanggotaan/partisipasi lanjutan.</w:t>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w:t>
            </w:r>
            <w:r w:rsidDel="00000000" w:rsidR="00000000" w:rsidRPr="00000000">
              <w:rPr>
                <w:rFonts w:ascii="Times New Roman" w:cs="Times New Roman" w:eastAsia="Times New Roman" w:hAnsi="Times New Roman"/>
                <w:b w:val="1"/>
                <w:bCs w:val="1"/>
                <w:rtl w:val="0"/>
              </w:rPr>
              <w:t xml:space="preserve">60%</w:t>
            </w:r>
            <w:r w:rsidDel="00000000" w:rsidR="00000000" w:rsidRPr="00000000">
              <w:rPr>
                <w:rFonts w:ascii="Times New Roman" w:cs="Times New Roman" w:eastAsia="Times New Roman" w:hAnsi="Times New Roman"/>
                <w:rtl w:val="0"/>
              </w:rPr>
              <w:t xml:space="preserve"> peserta menyatakan siap terlibat aktif dalam kegiatan atau kepengurusan Himakom.</w:t>
            </w:r>
          </w:p>
        </w:tc>
      </w:tr>
      <w:tr>
        <w:trPr>
          <w:cantSplit w:val="0"/>
          <w:tblHeader w:val="0"/>
        </w:trPr>
        <w:tc>
          <w:tcPr/>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Efektivitas Sistem Pendampingan</w:t>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checkpoint mentor dan revisi dokumen program kerja.</w:t>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kelompok mengikuti minimal dua kali proses mentoring dan melakukan revisi sesuai masukan.</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ind w:left="360" w:firstLine="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pacing w:line="360" w:lineRule="auto"/>
        <w:ind w:left="36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Waktu dan Tempat</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color w:val="000000"/>
          <w:rtl w:val="0"/>
        </w:rPr>
        <w:t xml:space="preserve">ari, tanggal</w:t>
        <w:tab/>
        <w:t xml:space="preserve">:</w:t>
      </w:r>
      <w:r w:rsidDel="00000000" w:rsidR="00000000" w:rsidRPr="00000000">
        <w:rPr>
          <w:rFonts w:ascii="Times New Roman" w:cs="Times New Roman" w:eastAsia="Times New Roman" w:hAnsi="Times New Roman"/>
          <w:rtl w:val="0"/>
        </w:rPr>
        <w:t xml:space="preserve"> 17 Oktober 2026 - 24 Oktober 2026</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w:t>
      </w:r>
      <w:r w:rsidDel="00000000" w:rsidR="00000000" w:rsidRPr="00000000">
        <w:rPr>
          <w:rFonts w:ascii="Times New Roman" w:cs="Times New Roman" w:eastAsia="Times New Roman" w:hAnsi="Times New Roman"/>
          <w:color w:val="000000"/>
          <w:rtl w:val="0"/>
        </w:rPr>
        <w:t xml:space="preserve">aktu</w:t>
        <w:tab/>
        <w:tab/>
        <w:t xml:space="preserve">: 07.30-16.15.</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200" w:line="36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color w:val="000000"/>
          <w:rtl w:val="0"/>
        </w:rPr>
        <w:t xml:space="preserve">empat</w:t>
        <w:tab/>
        <w:tab/>
        <w:t xml:space="preserve">: Lt. 5 Aula Gedung dan Kelas H</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color w:val="000000"/>
          <w:rtl w:val="0"/>
        </w:rPr>
        <w:t xml:space="preserve">0</w:t>
      </w:r>
      <w:r w:rsidDel="00000000" w:rsidR="00000000" w:rsidRPr="00000000">
        <w:rPr>
          <w:rFonts w:ascii="Times New Roman" w:cs="Times New Roman" w:eastAsia="Times New Roman" w:hAnsi="Times New Roman"/>
          <w:rtl w:val="0"/>
        </w:rPr>
        <w:t xml:space="preserve">1-H106</w:t>
      </w:r>
      <w:r w:rsidDel="00000000" w:rsidR="00000000" w:rsidRPr="00000000">
        <w:rPr>
          <w:rFonts w:ascii="Times New Roman" w:cs="Times New Roman" w:eastAsia="Times New Roman" w:hAnsi="Times New Roman"/>
          <w:color w:val="000000"/>
          <w:rtl w:val="0"/>
        </w:rPr>
        <w:t xml:space="preserve">, Politeknik Negeri Bandung</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pacing w:line="360" w:lineRule="auto"/>
        <w:ind w:left="36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Susunan Acara </w:t>
      </w:r>
    </w:p>
    <w:tbl>
      <w:tblPr>
        <w:tblStyle w:val="Table3"/>
        <w:tblW w:w="8657.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9"/>
        <w:gridCol w:w="2068"/>
        <w:gridCol w:w="1701"/>
        <w:gridCol w:w="1401"/>
        <w:gridCol w:w="2118"/>
        <w:tblGridChange w:id="0">
          <w:tblGrid>
            <w:gridCol w:w="1369"/>
            <w:gridCol w:w="2068"/>
            <w:gridCol w:w="1701"/>
            <w:gridCol w:w="1401"/>
            <w:gridCol w:w="2118"/>
          </w:tblGrid>
        </w:tblGridChange>
      </w:tblGrid>
      <w:tr>
        <w:trPr>
          <w:cantSplit w:val="0"/>
          <w:trHeight w:val="377.21923828125" w:hRule="atLeast"/>
          <w:tblHeader w:val="0"/>
        </w:trPr>
        <w:tc>
          <w:tcPr>
            <w:gridSpan w:val="5"/>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Hari Pertama</w:t>
            </w:r>
            <w:r w:rsidDel="00000000" w:rsidR="00000000" w:rsidRPr="00000000">
              <w:rPr>
                <w:rtl w:val="0"/>
              </w:rPr>
            </w:r>
          </w:p>
        </w:tc>
      </w:tr>
      <w:tr>
        <w:trPr>
          <w:cantSplit w:val="0"/>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Waktu</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Item Kegiatan</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Pengisi Acara</w:t>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Tempat</w:t>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Penanggung Jawab</w:t>
            </w:r>
          </w:p>
        </w:tc>
      </w:tr>
      <w:tr>
        <w:trPr>
          <w:cantSplit w:val="0"/>
          <w:tblHeader w:val="0"/>
        </w:trPr>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07.30-07.59</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Registrasi Peserta</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Panitia</w:t>
            </w: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Lobi Gedung Aula</w:t>
            </w: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 Sekretariat</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 Keamanan</w:t>
            </w:r>
          </w:p>
        </w:tc>
      </w:tr>
      <w:tr>
        <w:trPr>
          <w:cantSplit w:val="0"/>
          <w:tblHeader w:val="0"/>
        </w:trPr>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08.00-08.29</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Pembukaan</w:t>
            </w: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MC dan Ketua Pelaksana</w:t>
            </w: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Gedung Aula</w:t>
            </w: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Sie Acara</w:t>
            </w:r>
            <w:r w:rsidDel="00000000" w:rsidR="00000000" w:rsidRPr="00000000">
              <w:rPr>
                <w:rtl w:val="0"/>
              </w:rPr>
            </w:r>
          </w:p>
        </w:tc>
      </w:tr>
      <w:tr>
        <w:trPr>
          <w:cantSplit w:val="0"/>
          <w:tblHeader w:val="0"/>
        </w:trPr>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08.30-09.14</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Materi 1: Kepemimpinan Berintegritas dan Kolaboratif</w:t>
            </w: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Dosen Tamu</w:t>
            </w: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Gedung Aula</w:t>
            </w: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Sie Materi</w:t>
            </w:r>
            <w:r w:rsidDel="00000000" w:rsidR="00000000" w:rsidRPr="00000000">
              <w:rPr>
                <w:rtl w:val="0"/>
              </w:rPr>
            </w:r>
          </w:p>
        </w:tc>
      </w:tr>
      <w:tr>
        <w:trPr>
          <w:cantSplit w:val="0"/>
          <w:tblHeader w:val="0"/>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09.15-09.29</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Ice Breaking</w:t>
            </w: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Fasilitator</w:t>
            </w: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Gedung Aula</w:t>
            </w: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Sie Acara</w:t>
            </w:r>
            <w:r w:rsidDel="00000000" w:rsidR="00000000" w:rsidRPr="00000000">
              <w:rPr>
                <w:rtl w:val="0"/>
              </w:rPr>
            </w:r>
          </w:p>
        </w:tc>
      </w:tr>
      <w:tr>
        <w:trPr>
          <w:cantSplit w:val="0"/>
          <w:tblHeader w:val="0"/>
        </w:trPr>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09.30-10.14</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Materi 2: Dasar Manajemen Organisasi</w:t>
            </w: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Pengurus Himpunan Senior</w:t>
            </w: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Gedung Aula</w:t>
            </w: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Sie Materi</w:t>
            </w:r>
            <w:r w:rsidDel="00000000" w:rsidR="00000000" w:rsidRPr="00000000">
              <w:rPr>
                <w:rtl w:val="0"/>
              </w:rPr>
            </w:r>
          </w:p>
        </w:tc>
      </w:tr>
      <w:tr>
        <w:trPr>
          <w:cantSplit w:val="0"/>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10.15-10.29</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Istirahat</w:t>
            </w: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Panitia</w:t>
            </w: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Lingkungan Aula</w:t>
            </w: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10.30-11.59</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Pembagian Kelompok Workshop dan Teknik Penyusunan</w:t>
            </w: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Fasilitator</w:t>
            </w: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Gedung Aula</w:t>
            </w: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Sie Acara</w:t>
            </w:r>
            <w:r w:rsidDel="00000000" w:rsidR="00000000" w:rsidRPr="00000000">
              <w:rPr>
                <w:rtl w:val="0"/>
              </w:rPr>
            </w:r>
          </w:p>
        </w:tc>
      </w:tr>
      <w:tr>
        <w:trPr>
          <w:cantSplit w:val="0"/>
          <w:tblHeader w:val="0"/>
        </w:trPr>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12.00-12.59</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ISHOMA</w:t>
            </w: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Masjid POLBAN</w:t>
            </w: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Sie Keamanan</w:t>
            </w:r>
            <w:r w:rsidDel="00000000" w:rsidR="00000000" w:rsidRPr="00000000">
              <w:rPr>
                <w:rtl w:val="0"/>
              </w:rPr>
            </w:r>
          </w:p>
        </w:tc>
      </w:tr>
      <w:tr>
        <w:trPr>
          <w:cantSplit w:val="0"/>
          <w:tblHeader w:val="0"/>
        </w:trPr>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13.00-14.29</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Pendalaman Ide Proker Kelompok</w:t>
            </w: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Fasilitator Masing-Masing Kelompok</w:t>
            </w: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Ruang Kelas</w:t>
            </w: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Sie Acara</w:t>
            </w:r>
            <w:r w:rsidDel="00000000" w:rsidR="00000000" w:rsidRPr="00000000">
              <w:rPr>
                <w:rtl w:val="0"/>
              </w:rPr>
            </w:r>
          </w:p>
        </w:tc>
      </w:tr>
      <w:tr>
        <w:trPr>
          <w:cantSplit w:val="0"/>
          <w:tblHeader w:val="0"/>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14.30-15.29</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Pleno Gagasan Awal</w:t>
            </w: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Perwakilan Kelompok</w:t>
            </w: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Ruang Kelas</w:t>
            </w: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Fasilitator Kelompok</w:t>
            </w:r>
            <w:r w:rsidDel="00000000" w:rsidR="00000000" w:rsidRPr="00000000">
              <w:rPr>
                <w:rtl w:val="0"/>
              </w:rPr>
            </w:r>
          </w:p>
        </w:tc>
      </w:tr>
      <w:tr>
        <w:trPr>
          <w:cantSplit w:val="0"/>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15.30-16.00</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Penutupan Hari Pertama</w:t>
            </w: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MC</w:t>
            </w: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Gedung Aula</w:t>
            </w: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 Acara</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 Dokumentasi</w:t>
            </w:r>
          </w:p>
        </w:tc>
      </w:tr>
      <w:tr>
        <w:trPr>
          <w:cantSplit w:val="0"/>
          <w:trHeight w:val="210" w:hRule="atLeast"/>
          <w:tblHeader w:val="0"/>
        </w:trPr>
        <w:tc>
          <w:tcPr>
            <w:gridSpan w:val="5"/>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Jeda Satu Minggu</w:t>
            </w:r>
            <w:r w:rsidDel="00000000" w:rsidR="00000000" w:rsidRPr="00000000">
              <w:rPr>
                <w:rtl w:val="0"/>
              </w:rPr>
            </w:r>
          </w:p>
        </w:tc>
      </w:tr>
      <w:tr>
        <w:trPr>
          <w:cantSplit w:val="0"/>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Sabtu-Minggu</w:t>
            </w: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Riset dan pengumpulan data pendukung proker.</w:t>
            </w: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Online</w:t>
            </w: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Kelompok &amp; Mentor</w:t>
            </w:r>
            <w:r w:rsidDel="00000000" w:rsidR="00000000" w:rsidRPr="00000000">
              <w:rPr>
                <w:rtl w:val="0"/>
              </w:rPr>
            </w:r>
          </w:p>
        </w:tc>
      </w:tr>
      <w:tr>
        <w:trPr>
          <w:cantSplit w:val="0"/>
          <w:tblHeader w:val="0"/>
        </w:trPr>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Senin-Selasa</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draf proker (latar belakang, tujuan, sasaran, program).</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&amp; Mentor</w:t>
            </w:r>
          </w:p>
        </w:tc>
      </w:tr>
      <w:tr>
        <w:trPr>
          <w:cantSplit w:val="0"/>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Rabu-Kamis</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 berdasarkan masukan mentor, finalisasi untuk sidang.</w:t>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&amp; Mentor</w:t>
            </w:r>
          </w:p>
        </w:tc>
      </w:tr>
      <w:tr>
        <w:trPr>
          <w:cantSplit w:val="0"/>
          <w:trHeight w:val="210" w:hRule="atLeast"/>
          <w:tblHeader w:val="0"/>
        </w:trPr>
        <w:tc>
          <w:tcPr>
            <w:gridSpan w:val="5"/>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Hari Kedua</w:t>
            </w:r>
          </w:p>
        </w:tc>
      </w:tr>
      <w:tr>
        <w:trPr>
          <w:cantSplit w:val="0"/>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07.30–08.00</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Registrasi Ulang</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Panitia</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Lobby Gedung Aula</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 Acara</w:t>
            </w:r>
          </w:p>
        </w:tc>
      </w:tr>
      <w:tr>
        <w:trPr>
          <w:cantSplit w:val="0"/>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08.01–08.15</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Pembukaan Singkat</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 Peserta</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Gedung Aula</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 Acara</w:t>
            </w:r>
          </w:p>
        </w:tc>
      </w:tr>
      <w:tr>
        <w:trPr>
          <w:cantSplit w:val="0"/>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08.16-12.00</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Sidang Proker Sesi 1 (3–4 kelompok)</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Panitia Peserta</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Gedung Aula</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w:t>
            </w:r>
          </w:p>
        </w:tc>
      </w:tr>
      <w:tr>
        <w:trPr>
          <w:cantSplit w:val="0"/>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12.01-13.00</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ISHOMA</w:t>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Masjid POLBAN</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 Keamanan</w:t>
            </w:r>
          </w:p>
        </w:tc>
      </w:tr>
      <w:tr>
        <w:trPr>
          <w:cantSplit w:val="0"/>
          <w:tblHeader w:val="0"/>
        </w:trPr>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13.01-15.00</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Sidang Proker Sesi 2</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Kelompok)</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Panitia Peserta</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Gedung Aula</w:t>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w:t>
            </w:r>
          </w:p>
        </w:tc>
      </w:tr>
      <w:tr>
        <w:trPr>
          <w:cantSplit w:val="0"/>
          <w:tblHeader w:val="0"/>
        </w:trPr>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15.01-15.45</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dan Umpan Balik</w:t>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Panitia</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Gedung Aula</w:t>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 Sekretariat</w:t>
            </w:r>
          </w:p>
        </w:tc>
      </w:tr>
      <w:tr>
        <w:trPr>
          <w:cantSplit w:val="0"/>
          <w:tblHeader w:val="0"/>
        </w:trPr>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15.46-16.00</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Pengumuman Proker  Terbaik</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Gedung Aula</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 Acara </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 Sekretariat</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 Dokumentasi</w:t>
            </w:r>
          </w:p>
        </w:tc>
      </w:tr>
      <w:tr>
        <w:trPr>
          <w:cantSplit w:val="0"/>
          <w:tblHeader w:val="0"/>
        </w:trPr>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16.01-16.15</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w:t>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Penutupan Hari Kedua</w:t>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Gedung Aula</w:t>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 Acara</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 Dokumentasi</w:t>
            </w:r>
          </w:p>
        </w:tc>
      </w:tr>
    </w:tbl>
    <w:p w:rsidR="00000000" w:rsidDel="00000000" w:rsidP="00000000" w:rsidRDefault="00000000" w:rsidRPr="00000000" w14:paraId="000000D6">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pacing w:line="360" w:lineRule="auto"/>
        <w:ind w:left="360" w:hanging="36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Penanggungjawab</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60" w:lineRule="auto"/>
        <w:ind w:left="360" w:firstLine="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Penanggung jawab dari kegiatan ini adalah ketua </w:t>
      </w:r>
      <w:r w:rsidDel="00000000" w:rsidR="00000000" w:rsidRPr="00000000">
        <w:rPr>
          <w:rFonts w:ascii="Times New Roman" w:cs="Times New Roman" w:eastAsia="Times New Roman" w:hAnsi="Times New Roman"/>
          <w:rtl w:val="0"/>
        </w:rPr>
        <w:t xml:space="preserve">Himpunan Mahasiswa Jurusan Teknik Komputer dan Informatika</w:t>
      </w:r>
      <w:r w:rsidDel="00000000" w:rsidR="00000000" w:rsidRPr="00000000">
        <w:rPr>
          <w:rFonts w:ascii="Times New Roman" w:cs="Times New Roman" w:eastAsia="Times New Roman" w:hAnsi="Times New Roman"/>
          <w:color w:val="000000"/>
          <w:rtl w:val="0"/>
        </w:rPr>
        <w:t xml:space="preserve"> Politeknik Negeri Bandung periode </w:t>
      </w:r>
      <w:r w:rsidDel="00000000" w:rsidR="00000000" w:rsidRPr="00000000">
        <w:rPr>
          <w:rFonts w:ascii="Times New Roman" w:cs="Times New Roman" w:eastAsia="Times New Roman" w:hAnsi="Times New Roman"/>
          <w:rtl w:val="0"/>
        </w:rPr>
        <w:t xml:space="preserve">2025</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360" w:lineRule="auto"/>
        <w:ind w:left="360" w:firstLine="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Nama</w:t>
        <w:tab/>
        <w:tab/>
        <w:t xml:space="preserve">: </w:t>
      </w:r>
      <w:r w:rsidDel="00000000" w:rsidR="00000000" w:rsidRPr="00000000">
        <w:rPr>
          <w:rFonts w:ascii="Times New Roman" w:cs="Times New Roman" w:eastAsia="Times New Roman" w:hAnsi="Times New Roman"/>
          <w:rtl w:val="0"/>
        </w:rPr>
        <w:t xml:space="preserve">Dinanda Khayra Hutama</w: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360" w:lineRule="auto"/>
        <w:ind w:left="360" w:firstLine="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NIM</w:t>
        <w:tab/>
        <w:tab/>
        <w:t xml:space="preserve">: </w:t>
      </w:r>
      <w:r w:rsidDel="00000000" w:rsidR="00000000" w:rsidRPr="00000000">
        <w:rPr>
          <w:rFonts w:ascii="Times New Roman" w:cs="Times New Roman" w:eastAsia="Times New Roman" w:hAnsi="Times New Roman"/>
          <w:rtl w:val="0"/>
        </w:rPr>
        <w:t xml:space="preserve">241511038</w:t>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360" w:lineRule="auto"/>
        <w:ind w:left="360" w:firstLine="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Nomor HP</w:t>
        <w:tab/>
        <w:t xml:space="preserve">: 08</w:t>
      </w:r>
      <w:r w:rsidDel="00000000" w:rsidR="00000000" w:rsidRPr="00000000">
        <w:rPr>
          <w:rFonts w:ascii="Times New Roman" w:cs="Times New Roman" w:eastAsia="Times New Roman" w:hAnsi="Times New Roman"/>
          <w:sz w:val="24"/>
          <w:szCs w:val="24"/>
          <w:rtl w:val="0"/>
        </w:rPr>
        <w:t xml:space="preserve">9668286963</w:t>
      </w:r>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pacing w:line="360" w:lineRule="auto"/>
        <w:ind w:left="36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Kepanitiaan</w:t>
      </w:r>
    </w:p>
    <w:tbl>
      <w:tblPr>
        <w:tblStyle w:val="Table4"/>
        <w:tblW w:w="9224.0" w:type="dxa"/>
        <w:jc w:val="left"/>
        <w:tblInd w:w="277.0" w:type="dxa"/>
        <w:tblLayout w:type="fixed"/>
        <w:tblLook w:val="0400"/>
      </w:tblPr>
      <w:tblGrid>
        <w:gridCol w:w="2552"/>
        <w:gridCol w:w="426"/>
        <w:gridCol w:w="4401"/>
        <w:gridCol w:w="1845"/>
        <w:tblGridChange w:id="0">
          <w:tblGrid>
            <w:gridCol w:w="2552"/>
            <w:gridCol w:w="426"/>
            <w:gridCol w:w="4401"/>
            <w:gridCol w:w="1845"/>
          </w:tblGrid>
        </w:tblGridChange>
      </w:tblGrid>
      <w:tr>
        <w:trPr>
          <w:cantSplit w:val="0"/>
          <w:trHeight w:val="284" w:hRule="atLeast"/>
          <w:tblHeader w:val="0"/>
        </w:trPr>
        <w:tc>
          <w:tcPr/>
          <w:p w:rsidR="00000000" w:rsidDel="00000000" w:rsidP="00000000" w:rsidRDefault="00000000" w:rsidRPr="00000000" w14:paraId="000000DD">
            <w:pPr>
              <w:ind w:lef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Penanggung Jawab</w:t>
            </w:r>
          </w:p>
        </w:tc>
        <w:tc>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Dinanda Khayra Hutama</w:t>
            </w:r>
          </w:p>
        </w:tc>
        <w:tc>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 241511041 </w:t>
            </w:r>
          </w:p>
        </w:tc>
      </w:tr>
      <w:tr>
        <w:trPr>
          <w:cantSplit w:val="0"/>
          <w:trHeight w:val="284" w:hRule="atLeast"/>
          <w:tblHeader w:val="0"/>
        </w:trPr>
        <w:tc>
          <w:tcPr/>
          <w:p w:rsidR="00000000" w:rsidDel="00000000" w:rsidP="00000000" w:rsidRDefault="00000000" w:rsidRPr="00000000" w14:paraId="000000E1">
            <w:pPr>
              <w:ind w:lef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Ketua Pelaksana</w:t>
            </w:r>
          </w:p>
        </w:tc>
        <w:tc>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Haidar Azka</w:t>
            </w:r>
          </w:p>
        </w:tc>
        <w:tc>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 251524050</w:t>
            </w:r>
          </w:p>
        </w:tc>
      </w:tr>
      <w:tr>
        <w:trPr>
          <w:cantSplit w:val="0"/>
          <w:trHeight w:val="284" w:hRule="atLeast"/>
          <w:tblHeader w:val="0"/>
        </w:trPr>
        <w:tc>
          <w:tcPr/>
          <w:p w:rsidR="00000000" w:rsidDel="00000000" w:rsidP="00000000" w:rsidRDefault="00000000" w:rsidRPr="00000000" w14:paraId="000000E5">
            <w:pPr>
              <w:ind w:lef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Wakil Ketua Pelaksana</w:t>
            </w:r>
          </w:p>
        </w:tc>
        <w:tc>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Amor Azzam Imani</w:t>
            </w:r>
          </w:p>
        </w:tc>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 251524038</w:t>
            </w:r>
          </w:p>
        </w:tc>
      </w:tr>
      <w:tr>
        <w:trPr>
          <w:cantSplit w:val="0"/>
          <w:trHeight w:val="284" w:hRule="atLeast"/>
          <w:tblHeader w:val="0"/>
        </w:trPr>
        <w:tc>
          <w:tcPr/>
          <w:p w:rsidR="00000000" w:rsidDel="00000000" w:rsidP="00000000" w:rsidRDefault="00000000" w:rsidRPr="00000000" w14:paraId="000000E9">
            <w:pPr>
              <w:ind w:lef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Koordinator Acara</w:t>
            </w:r>
          </w:p>
        </w:tc>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Ghaisan Khoirul Badruzaman</w:t>
            </w:r>
          </w:p>
        </w:tc>
        <w:tc>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 251524048</w:t>
            </w:r>
          </w:p>
        </w:tc>
      </w:tr>
      <w:tr>
        <w:trPr>
          <w:cantSplit w:val="0"/>
          <w:trHeight w:val="284" w:hRule="atLeast"/>
          <w:tblHeader w:val="0"/>
        </w:trPr>
        <w:tc>
          <w:tcPr/>
          <w:p w:rsidR="00000000" w:rsidDel="00000000" w:rsidP="00000000" w:rsidRDefault="00000000" w:rsidRPr="00000000" w14:paraId="000000ED">
            <w:pPr>
              <w:ind w:lef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Anggota</w:t>
            </w:r>
          </w:p>
        </w:tc>
        <w:tc>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Adhiya Pasya</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Fawwaz Muzakki</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Iqbal</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Zidane Ramadhan Oktaviantoro</w:t>
            </w:r>
          </w:p>
        </w:tc>
        <w:tc>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 251524054</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 251524056</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 251524057</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 251524058</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spacing w:line="360" w:lineRule="auto"/>
        <w:ind w:left="360" w:firstLine="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pacing w:line="360" w:lineRule="auto"/>
        <w:ind w:left="36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Rancangan Anggaran Biaya</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line="360" w:lineRule="auto"/>
        <w:ind w:left="360" w:firstLine="0"/>
        <w:rPr>
          <w:rFonts w:ascii="Times New Roman" w:cs="Times New Roman" w:eastAsia="Times New Roman" w:hAnsi="Times New Roman"/>
          <w:b w:val="1"/>
          <w:bCs w:val="1"/>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45" w:hRule="atLeast"/>
          <w:tblHeader w:val="0"/>
        </w:trPr>
        <w:tc>
          <w:tcPr>
            <w:gridSpan w:val="10"/>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Rancangan Anggaran Biaya</w:t>
            </w:r>
            <w:r w:rsidDel="00000000" w:rsidR="00000000" w:rsidRPr="00000000">
              <w:rPr>
                <w:rtl w:val="0"/>
              </w:rPr>
            </w:r>
          </w:p>
        </w:tc>
      </w:tr>
      <w:tr>
        <w:trPr>
          <w:cantSplit w:val="0"/>
          <w:trHeight w:val="345" w:hRule="atLeast"/>
          <w:tblHeader w:val="0"/>
        </w:trPr>
        <w:tc>
          <w:tcPr>
            <w:gridSpan w:val="10"/>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Program Kerja LEADBYTE</w:t>
            </w:r>
            <w:r w:rsidDel="00000000" w:rsidR="00000000" w:rsidRPr="00000000">
              <w:rPr>
                <w:rtl w:val="0"/>
              </w:rPr>
            </w:r>
          </w:p>
        </w:tc>
      </w:tr>
      <w:tr>
        <w:trPr>
          <w:cantSplit w:val="0"/>
          <w:trHeight w:val="345" w:hRule="atLeast"/>
          <w:tblHeader w:val="0"/>
        </w:trPr>
        <w:tc>
          <w:tcPr>
            <w:gridSpan w:val="10"/>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Nama Ormawa</w:t>
            </w:r>
            <w:r w:rsidDel="00000000" w:rsidR="00000000" w:rsidRPr="00000000">
              <w:rPr>
                <w:rtl w:val="0"/>
              </w:rPr>
            </w:r>
          </w:p>
        </w:tc>
      </w:tr>
      <w:tr>
        <w:trPr>
          <w:cantSplit w:val="0"/>
          <w:trHeight w:val="345" w:hRule="atLeast"/>
          <w:tblHeader w:val="0"/>
        </w:trPr>
        <w:tc>
          <w:tcPr>
            <w:gridSpan w:val="10"/>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Politeknik Negeri Bandung</w:t>
            </w:r>
            <w:r w:rsidDel="00000000" w:rsidR="00000000" w:rsidRPr="00000000">
              <w:rPr>
                <w:rtl w:val="0"/>
              </w:rPr>
            </w:r>
          </w:p>
        </w:tc>
      </w:tr>
      <w:tr>
        <w:trPr>
          <w:cantSplit w:val="0"/>
          <w:trHeight w:val="345" w:hRule="atLeast"/>
          <w:tblHeader w:val="0"/>
        </w:trPr>
        <w:tc>
          <w:tcPr>
            <w:gridSpan w:val="10"/>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jc w:val="center"/>
              <w:rPr>
                <w:rFonts w:ascii="Arial" w:cs="Arial" w:eastAsia="Arial" w:hAnsi="Arial"/>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Dilaksanakan Tanggal : 17 Oktober 2026 - 24 Oktober 2026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gridSpan w:val="4"/>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Komponen dan Sub Komponen Biaya</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Satuan</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Harga Satuan</w:t>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JUMLAH</w:t>
            </w:r>
            <w:r w:rsidDel="00000000" w:rsidR="00000000" w:rsidRPr="00000000">
              <w:rPr>
                <w:rtl w:val="0"/>
              </w:rPr>
            </w:r>
          </w:p>
        </w:tc>
      </w:tr>
      <w:tr>
        <w:trPr>
          <w:cantSplit w:val="0"/>
          <w:trHeight w:val="345" w:hRule="atLeast"/>
          <w:tblHeader w:val="0"/>
        </w:trPr>
        <w:tc>
          <w:tcPr>
            <w:gridSpan w:val="4"/>
            <w:vMerge w:val="continue"/>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Polban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Sponsor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Swadaya</w:t>
            </w:r>
            <w:r w:rsidDel="00000000" w:rsidR="00000000" w:rsidRPr="00000000">
              <w:rPr>
                <w:rtl w:val="0"/>
              </w:rPr>
            </w:r>
          </w:p>
        </w:tc>
      </w:tr>
      <w:tr>
        <w:trPr>
          <w:cantSplit w:val="0"/>
          <w:trHeight w:val="345" w:hRule="atLeast"/>
          <w:tblHeader w:val="0"/>
        </w:trPr>
        <w:tc>
          <w:tcPr>
            <w:gridSpan w:val="10"/>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525112 Belanja Barang</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ATK(Print Absen, Print Rundown Panitia, Pulpen, Spidol,)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Paket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Rp 50.000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Rp 50.000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Dekorasi(Banner, Gunting, Tali Rafia)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Paket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Rp 200.000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Rp 200.000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Konsumsi Panitia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Paket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Rp 15.000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Rp 300.000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Sertifikat Pemenang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Orang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Rp 3.000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Rp 9.000</w:t>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Sub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Rp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Rp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Rp 559.000</w:t>
            </w:r>
            <w:r w:rsidDel="00000000" w:rsidR="00000000" w:rsidRPr="00000000">
              <w:rPr>
                <w:rtl w:val="0"/>
              </w:rPr>
            </w:r>
          </w:p>
        </w:tc>
      </w:tr>
      <w:tr>
        <w:trPr>
          <w:cantSplit w:val="0"/>
          <w:trHeight w:val="345" w:hRule="atLeast"/>
          <w:tblHeader w:val="0"/>
        </w:trPr>
        <w:tc>
          <w:tcPr>
            <w:gridSpan w:val="10"/>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525113 Belanja Jasa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Konsumsi Pemateri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Paket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Rp 15.000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Rp 30.000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Plakat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Orang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Rp 25.000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Rp 50.000</w:t>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Sub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Rp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Rp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Rp 70.000</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jc w:val="right"/>
              <w:rPr>
                <w:rFonts w:ascii="Times New Roman" w:cs="Times New Roman" w:eastAsia="Times New Roman" w:hAnsi="Times New Roman"/>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jc w:val="right"/>
              <w:rPr>
                <w:rFonts w:ascii="Times New Roman" w:cs="Times New Roman" w:eastAsia="Times New Roman" w:hAnsi="Times New Roman"/>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jc w:val="right"/>
              <w:rPr>
                <w:rFonts w:ascii="Times New Roman" w:cs="Times New Roman" w:eastAsia="Times New Roman" w:hAnsi="Times New Roman"/>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jc w:val="righ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Rp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Rp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Rp 629.000</w:t>
            </w:r>
            <w:r w:rsidDel="00000000" w:rsidR="00000000" w:rsidRPr="00000000">
              <w:rPr>
                <w:rtl w:val="0"/>
              </w:rPr>
            </w:r>
          </w:p>
        </w:tc>
      </w:tr>
    </w:tbl>
    <w:p w:rsidR="00000000" w:rsidDel="00000000" w:rsidP="00000000" w:rsidRDefault="00000000" w:rsidRPr="00000000" w14:paraId="000001C2">
      <w:pPr>
        <w:pBdr>
          <w:top w:space="0" w:sz="0" w:val="nil"/>
          <w:left w:space="0" w:sz="0" w:val="nil"/>
          <w:bottom w:space="0" w:sz="0" w:val="nil"/>
          <w:right w:space="0" w:sz="0" w:val="nil"/>
          <w:between w:space="0" w:sz="0" w:val="nil"/>
        </w:pBdr>
        <w:spacing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3">
      <w:pPr>
        <w:numPr>
          <w:ilvl w:val="0"/>
          <w:numId w:val="2"/>
        </w:numPr>
        <w:pBdr>
          <w:top w:space="0" w:sz="0" w:val="nil"/>
          <w:left w:space="0" w:sz="0" w:val="nil"/>
          <w:bottom w:space="0" w:sz="0" w:val="nil"/>
          <w:right w:space="0" w:sz="0" w:val="nil"/>
          <w:between w:space="0" w:sz="0" w:val="nil"/>
        </w:pBdr>
        <w:spacing w:line="360" w:lineRule="auto"/>
        <w:ind w:left="36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Penutup </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line="36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Term of Reference </w:t>
      </w:r>
      <w:r w:rsidDel="00000000" w:rsidR="00000000" w:rsidRPr="00000000">
        <w:rPr>
          <w:rFonts w:ascii="Times New Roman" w:cs="Times New Roman" w:eastAsia="Times New Roman" w:hAnsi="Times New Roman"/>
          <w:color w:val="000000"/>
          <w:rtl w:val="0"/>
        </w:rPr>
        <w:t xml:space="preserve">(ToR) ini disusun sebagai kerangka acuan dalam kegiatan nama kegiatan. </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line="360" w:lineRule="auto"/>
        <w:ind w:left="360" w:firstLine="0"/>
        <w:rPr>
          <w:rFonts w:ascii="Times New Roman" w:cs="Times New Roman" w:eastAsia="Times New Roman" w:hAnsi="Times New Roman"/>
          <w:color w:val="000000"/>
        </w:rPr>
      </w:pPr>
      <w:r w:rsidDel="00000000" w:rsidR="00000000" w:rsidRPr="00000000">
        <w:rPr>
          <w:rtl w:val="0"/>
        </w:rPr>
      </w:r>
    </w:p>
    <w:tbl>
      <w:tblPr>
        <w:tblStyle w:val="Table6"/>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0"/>
        <w:gridCol w:w="2460"/>
        <w:gridCol w:w="3060"/>
        <w:tblGridChange w:id="0">
          <w:tblGrid>
            <w:gridCol w:w="3510"/>
            <w:gridCol w:w="2460"/>
            <w:gridCol w:w="3060"/>
          </w:tblGrid>
        </w:tblGridChange>
      </w:tblGrid>
      <w:tr>
        <w:trPr>
          <w:cantSplit w:val="0"/>
          <w:trHeight w:val="1856" w:hRule="atLeast"/>
          <w:tblHeader w:val="0"/>
        </w:trPr>
        <w:tc>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Menyetujui</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Himpunan Mahasiswa Jurusan Teknik Komputer dan Informatika</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Dinanda Khayra Hutama</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 241511038</w:t>
            </w:r>
          </w:p>
        </w:tc>
        <w:tc>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Bandung,……………</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Pelaksana</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Haidar Azka</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w:t>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w:t>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tabs>
        <w:tab w:val="center" w:leader="none" w:pos="4680"/>
        <w:tab w:val="right" w:leader="none" w:pos="9027"/>
        <w:tab w:val="right" w:leader="none" w:pos="9360"/>
      </w:tabs>
      <w:spacing w:line="24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HIMPUNAN MAHASISWA JURUSAN</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-66670</wp:posOffset>
          </wp:positionV>
          <wp:extent cx="800100" cy="933450"/>
          <wp:effectExtent b="0" l="0" r="0" t="0"/>
          <wp:wrapNone/>
          <wp:docPr descr="Graphical user interface, application, Word&#10;&#10;Description automatically generated" id="13" name="image1.png"/>
          <a:graphic>
            <a:graphicData uri="http://schemas.openxmlformats.org/drawingml/2006/picture">
              <pic:pic>
                <pic:nvPicPr>
                  <pic:cNvPr descr="Graphical user interface, application, Word&#10;&#10;Description automatically generated" id="0" name="image1.png"/>
                  <pic:cNvPicPr preferRelativeResize="0"/>
                </pic:nvPicPr>
                <pic:blipFill>
                  <a:blip r:embed="rId1"/>
                  <a:srcRect b="29629" l="21796" r="64745" t="42450"/>
                  <a:stretch>
                    <a:fillRect/>
                  </a:stretch>
                </pic:blipFill>
                <pic:spPr>
                  <a:xfrm>
                    <a:off x="0" y="0"/>
                    <a:ext cx="800100" cy="9334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5007299</wp:posOffset>
          </wp:positionH>
          <wp:positionV relativeFrom="paragraph">
            <wp:posOffset>38100</wp:posOffset>
          </wp:positionV>
          <wp:extent cx="723900" cy="723900"/>
          <wp:effectExtent b="0" l="0" r="0" t="0"/>
          <wp:wrapNone/>
          <wp:docPr descr="D:\HIMPUNAN\Berkas\ADKES\logo-himakom.png" id="14" name="image2.png"/>
          <a:graphic>
            <a:graphicData uri="http://schemas.openxmlformats.org/drawingml/2006/picture">
              <pic:pic>
                <pic:nvPicPr>
                  <pic:cNvPr descr="D:\HIMPUNAN\Berkas\ADKES\logo-himakom.png" id="0" name="image2.png"/>
                  <pic:cNvPicPr preferRelativeResize="0"/>
                </pic:nvPicPr>
                <pic:blipFill>
                  <a:blip r:embed="rId2"/>
                  <a:srcRect b="0" l="0" r="0" t="0"/>
                  <a:stretch>
                    <a:fillRect/>
                  </a:stretch>
                </pic:blipFill>
                <pic:spPr>
                  <a:xfrm>
                    <a:off x="0" y="0"/>
                    <a:ext cx="723900" cy="723900"/>
                  </a:xfrm>
                  <a:prstGeom prst="rect"/>
                  <a:ln/>
                </pic:spPr>
              </pic:pic>
            </a:graphicData>
          </a:graphic>
        </wp:anchor>
      </w:drawing>
    </w:r>
  </w:p>
  <w:p w:rsidR="00000000" w:rsidDel="00000000" w:rsidP="00000000" w:rsidRDefault="00000000" w:rsidRPr="00000000" w14:paraId="000001DB">
    <w:pPr>
      <w:tabs>
        <w:tab w:val="center" w:leader="none" w:pos="4680"/>
        <w:tab w:val="right" w:leader="none" w:pos="9027"/>
        <w:tab w:val="right" w:leader="none" w:pos="9360"/>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TEKNIK KOMPUTER DAN INFORMATIKA</w:t>
    </w:r>
  </w:p>
  <w:p w:rsidR="00000000" w:rsidDel="00000000" w:rsidP="00000000" w:rsidRDefault="00000000" w:rsidRPr="00000000" w14:paraId="000001DC">
    <w:pPr>
      <w:tabs>
        <w:tab w:val="center" w:leader="none" w:pos="4680"/>
        <w:tab w:val="right" w:leader="none" w:pos="9027"/>
        <w:tab w:val="right" w:leader="none" w:pos="936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sz w:val="26"/>
        <w:szCs w:val="26"/>
        <w:rtl w:val="0"/>
      </w:rPr>
      <w:t xml:space="preserve">POLITEKNIK NEGERI BANDUNG</w:t>
    </w: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1DD">
    <w:pPr>
      <w:tabs>
        <w:tab w:val="center" w:leader="none" w:pos="4680"/>
        <w:tab w:val="right" w:leader="none" w:pos="9360"/>
      </w:tabs>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Sekretariat : Jalan Geger Kalong Hilir, Desa Ciwaruga, Kecamatan Parongpong,</w:t>
    </w:r>
  </w:p>
  <w:p w:rsidR="00000000" w:rsidDel="00000000" w:rsidP="00000000" w:rsidRDefault="00000000" w:rsidRPr="00000000" w14:paraId="000001DE">
    <w:pPr>
      <w:tabs>
        <w:tab w:val="center" w:leader="none" w:pos="4680"/>
        <w:tab w:val="right" w:leader="none" w:pos="9360"/>
      </w:tabs>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0"/>
        <w:szCs w:val="20"/>
        <w:rtl w:val="0"/>
      </w:rPr>
      <w:t xml:space="preserve">Kabupaten Bandung Barat 40559, Kotak Pos 1234 Telp. (022) 2013789,</w:t>
    </w:r>
    <w:r w:rsidDel="00000000" w:rsidR="00000000" w:rsidRPr="00000000">
      <w:rPr>
        <w:rtl w:val="0"/>
      </w:rPr>
    </w:r>
  </w:p>
  <w:p w:rsidR="00000000" w:rsidDel="00000000" w:rsidP="00000000" w:rsidRDefault="00000000" w:rsidRPr="00000000" w14:paraId="000001DF">
    <w:pPr>
      <w:pBdr>
        <w:bottom w:color="000000" w:space="1" w:sz="24" w:val="single"/>
      </w:pBdr>
      <w:tabs>
        <w:tab w:val="center" w:leader="none" w:pos="4513"/>
        <w:tab w:val="right" w:leader="none" w:pos="9026"/>
      </w:tabs>
      <w:spacing w:line="24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0"/>
        <w:szCs w:val="20"/>
        <w:rtl w:val="0"/>
      </w:rPr>
      <w:t xml:space="preserve">Seluler. 08983338898, Faksimile (022) 2013889, Pos Elektronik: hmjtki@polban.ac.id</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pPr>
      <w:tabs>
        <w:tab w:val="center" w:pos="4680"/>
        <w:tab w:val="right" w:pos="9360"/>
      </w:tabs>
      <w:spacing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line="240" w:lineRule="auto"/>
    </w:pPr>
  </w:style>
  <w:style w:type="character" w:styleId="FooterChar" w:customStyle="1">
    <w:name w:val="Footer Char"/>
    <w:basedOn w:val="DefaultParagraphFont"/>
    <w:link w:val="Footer"/>
    <w:uiPriority w:val="99"/>
  </w:style>
  <w:style w:type="paragraph" w:styleId="BalloonText">
    <w:name w:val="Balloon Text"/>
    <w:basedOn w:val="Normal"/>
    <w:link w:val="BalloonTextChar"/>
    <w:uiPriority w:val="99"/>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rPr>
      <w:rFonts w:ascii="Tahoma" w:cs="Tahoma" w:hAnsi="Tahoma"/>
      <w:sz w:val="16"/>
      <w:szCs w:val="16"/>
    </w:rPr>
  </w:style>
  <w:style w:type="paragraph" w:styleId="Default" w:customStyle="1">
    <w:name w:val="Default"/>
    <w:pPr>
      <w:autoSpaceDE w:val="0"/>
      <w:autoSpaceDN w:val="0"/>
      <w:adjustRightInd w:val="0"/>
      <w:spacing w:line="240" w:lineRule="auto"/>
    </w:pPr>
    <w:rPr>
      <w:rFonts w:ascii="Times New Roman" w:cs="Times New Roman" w:hAnsi="Times New Roman"/>
      <w:color w:val="000000"/>
      <w:sz w:val="24"/>
      <w:szCs w:val="24"/>
    </w:rPr>
  </w:style>
  <w:style w:type="paragraph" w:styleId="Style1" w:customStyle="1">
    <w:name w:val="Style1"/>
    <w:basedOn w:val="ListParagraph"/>
    <w:link w:val="Style1Char"/>
    <w:pPr>
      <w:numPr>
        <w:numId w:val="1"/>
      </w:numPr>
      <w:spacing w:line="360" w:lineRule="auto"/>
      <w:jc w:val="both"/>
    </w:pPr>
    <w:rPr>
      <w:rFonts w:ascii="Times New Roman" w:hAnsi="Times New Roman"/>
      <w:b w:val="1"/>
      <w:color w:val="000000"/>
      <w:kern w:val="28"/>
      <w:sz w:val="24"/>
      <w:szCs w:val="24"/>
      <w:lang w:eastAsia="en-US" w:val="en-US"/>
    </w:rPr>
  </w:style>
  <w:style w:type="character" w:styleId="Style1Char" w:customStyle="1">
    <w:name w:val="Style1 Char"/>
    <w:link w:val="Style1"/>
    <w:rPr>
      <w:rFonts w:ascii="Times New Roman" w:cs="Times New Roman" w:eastAsia="Times New Roman" w:hAnsi="Times New Roman"/>
      <w:b w:val="1"/>
      <w:color w:val="000000"/>
      <w:kern w:val="28"/>
      <w:sz w:val="24"/>
      <w:szCs w:val="24"/>
    </w:rPr>
  </w:style>
  <w:style w:type="paragraph" w:styleId="ListParagraph">
    <w:name w:val="List Paragraph"/>
    <w:basedOn w:val="Normal"/>
    <w:uiPriority w:val="99"/>
    <w:qFormat w:val="1"/>
    <w:pPr>
      <w:ind w:left="720"/>
      <w:contextualSpacing w:val="1"/>
    </w:pPr>
  </w:style>
  <w:style w:type="paragraph" w:styleId="footer0" w:customStyle="1">
    <w:name w:val="&quot;footer&quot;"/>
    <w:pPr>
      <w:tabs>
        <w:tab w:val="center" w:pos="4500"/>
        <w:tab w:val="right" w:pos="9020"/>
      </w:tabs>
      <w:spacing w:line="240" w:lineRule="auto"/>
    </w:pPr>
  </w:style>
  <w:style w:type="paragraph" w:styleId="header0" w:customStyle="1">
    <w:name w:val="&quot;header&quot;"/>
    <w:pPr>
      <w:tabs>
        <w:tab w:val="center" w:pos="4500"/>
        <w:tab w:val="right" w:pos="9020"/>
      </w:tabs>
      <w:spacing w:line="240" w:lineRule="auto"/>
    </w:pPr>
  </w:style>
  <w:style w:type="paragraph" w:styleId="header1" w:customStyle="1">
    <w:name w:val="&quot;&quot;header&quot;&quot;"/>
    <w:pPr>
      <w:tabs>
        <w:tab w:val="center" w:pos="4500"/>
        <w:tab w:val="right" w:pos="9020"/>
      </w:tabs>
      <w:spacing w:line="240" w:lineRule="auto"/>
    </w:pPr>
  </w:style>
  <w:style w:type="paragraph" w:styleId="footer1" w:customStyle="1">
    <w:name w:val="&quot;&quot;footer&quot;&quot;"/>
    <w:pPr>
      <w:tabs>
        <w:tab w:val="center" w:pos="4500"/>
        <w:tab w:val="right" w:pos="9020"/>
      </w:tabs>
      <w:spacing w:line="240" w:lineRule="auto"/>
    </w:pPr>
  </w:style>
  <w:style w:type="paragraph" w:styleId="Default0" w:customStyle="1">
    <w:name w:val="&quot;Default&quot;"/>
    <w:pPr>
      <w:autoSpaceDE w:val="0"/>
      <w:autoSpaceDN w:val="0"/>
      <w:adjustRightInd w:val="0"/>
      <w:spacing w:line="240" w:lineRule="auto"/>
    </w:pPr>
    <w:rPr>
      <w:rFonts w:ascii="Times New Roman" w:cs="Times New Roman" w:hAnsi="Times New Roman" w:hint="eastAsia"/>
      <w:color w:val="000000"/>
      <w:sz w:val="24"/>
      <w:szCs w:val="24"/>
    </w:rPr>
  </w:style>
  <w:style w:type="paragraph" w:styleId="ListParagraph0" w:customStyle="1">
    <w:name w:val="&quot;List Paragraph&quot;"/>
    <w:qFormat w:val="1"/>
    <w:rPr>
      <w:rFonts w:cs="Times New Roman" w:eastAsia="Times New Roman" w:hint="eastAsia"/>
      <w:lang w:eastAsia="id-ID"/>
    </w:rPr>
  </w:style>
  <w:style w:type="paragraph" w:styleId="Style10" w:customStyle="1">
    <w:name w:val="&quot;Style1&quot;"/>
    <w:basedOn w:val="ListParagraph0"/>
    <w:pPr>
      <w:spacing w:line="360" w:lineRule="auto"/>
      <w:jc w:val="both"/>
    </w:pPr>
    <w:rPr>
      <w:rFonts w:ascii="Times New Roman" w:hAnsi="Times New Roman"/>
      <w:b w:val="1"/>
      <w:color w:val="000000"/>
      <w:kern w:val="28"/>
      <w:sz w:val="24"/>
      <w:szCs w:val="24"/>
      <w:lang w:eastAsia="en-US" w:val="en-US"/>
    </w:rPr>
  </w:style>
  <w:style w:type="paragraph" w:styleId="BalloonText0" w:customStyle="1">
    <w:name w:val="&quot;Balloon Text&quot;"/>
    <w:pPr>
      <w:spacing w:line="240" w:lineRule="auto"/>
    </w:pPr>
    <w:rPr>
      <w:rFonts w:ascii="Tahoma" w:cs="Tahoma" w:hAnsi="Tahoma" w:hint="eastAsia"/>
      <w:sz w:val="16"/>
      <w:szCs w:val="16"/>
    </w:rPr>
  </w:style>
  <w:style w:type="paragraph" w:styleId="Style11" w:customStyle="1">
    <w:name w:val="&quot;&quot;Style1&quot;&quot;"/>
    <w:pPr>
      <w:spacing w:line="360" w:lineRule="auto"/>
      <w:jc w:val="both"/>
    </w:pPr>
    <w:rPr>
      <w:rFonts w:ascii="Times New Roman" w:cs="Times New Roman" w:eastAsia="Times New Roman" w:hAnsi="Times New Roman" w:hint="eastAsia"/>
      <w:b w:val="1"/>
      <w:color w:val="000000"/>
      <w:kern w:val="28"/>
      <w:sz w:val="24"/>
      <w:szCs w:val="24"/>
    </w:rPr>
  </w:style>
  <w:style w:type="paragraph" w:styleId="ListParagraph1" w:customStyle="1">
    <w:name w:val="&quot;&quot;List Paragraph&quot;&quot;"/>
    <w:qFormat w:val="1"/>
    <w:rPr>
      <w:rFonts w:cs="Times New Roman" w:eastAsia="Times New Roman" w:hint="eastAsia"/>
      <w:lang w:eastAsia="id-ID"/>
    </w:rPr>
  </w:style>
  <w:style w:type="paragraph" w:styleId="footer2" w:customStyle="1">
    <w:name w:val="&quot;&quot;&quot;footer&quot;&quot;&quot;"/>
    <w:pPr>
      <w:tabs>
        <w:tab w:val="center" w:pos="4500"/>
        <w:tab w:val="right" w:pos="9020"/>
      </w:tabs>
      <w:spacing w:line="240" w:lineRule="auto"/>
    </w:pPr>
  </w:style>
  <w:style w:type="paragraph" w:styleId="BalloonText1" w:customStyle="1">
    <w:name w:val="&quot;&quot;Balloon Text&quot;&quot;"/>
    <w:pPr>
      <w:spacing w:line="240" w:lineRule="auto"/>
    </w:pPr>
    <w:rPr>
      <w:rFonts w:ascii="Tahoma" w:cs="Tahoma" w:hAnsi="Tahoma" w:hint="eastAsia"/>
      <w:sz w:val="16"/>
      <w:szCs w:val="16"/>
    </w:rPr>
  </w:style>
  <w:style w:type="paragraph" w:styleId="Default1" w:customStyle="1">
    <w:name w:val="&quot;&quot;Default&quot;&quot;"/>
    <w:pPr>
      <w:autoSpaceDE w:val="0"/>
      <w:autoSpaceDN w:val="0"/>
      <w:adjustRightInd w:val="0"/>
      <w:spacing w:line="240" w:lineRule="auto"/>
    </w:pPr>
    <w:rPr>
      <w:rFonts w:ascii="Times New Roman" w:cs="Times New Roman" w:hAnsi="Times New Roman" w:hint="eastAsia"/>
      <w:color w:val="000000"/>
      <w:sz w:val="24"/>
      <w:szCs w:val="24"/>
    </w:rPr>
  </w:style>
  <w:style w:type="paragraph" w:styleId="header2" w:customStyle="1">
    <w:name w:val="&quot;&quot;&quot;header&quot;&quot;&quot;"/>
    <w:pPr>
      <w:tabs>
        <w:tab w:val="center" w:pos="4500"/>
        <w:tab w:val="right" w:pos="9020"/>
      </w:tabs>
      <w:spacing w:line="240" w:lineRule="auto"/>
    </w:pPr>
  </w:style>
  <w:style w:type="character" w:styleId="BodyTextChar" w:customStyle="1">
    <w:name w:val="Body Text Char"/>
    <w:link w:val="BodyText"/>
    <w:uiPriority w:val="99"/>
    <w:rPr>
      <w:rFonts w:ascii="Times New Roman" w:cs="Times New Roman" w:eastAsia="Times New Roman" w:hAnsi="Times New Roman"/>
      <w:sz w:val="24"/>
      <w:lang w:eastAsia="id-ID" w:val="id-ID"/>
    </w:rPr>
  </w:style>
  <w:style w:type="paragraph" w:styleId="BodyText">
    <w:name w:val="Body Text"/>
    <w:basedOn w:val="Normal"/>
    <w:link w:val="BodyTextChar"/>
    <w:uiPriority w:val="99"/>
    <w:pPr>
      <w:jc w:val="both"/>
    </w:pPr>
    <w:rPr>
      <w:rFonts w:ascii="Times New Roman" w:hAnsi="Times New Roman" w:hint="default"/>
      <w:sz w:val="24"/>
    </w:rPr>
  </w:style>
  <w:style w:type="character" w:styleId="BodyTextChar1" w:customStyle="1">
    <w:name w:val="Body Text Char1"/>
    <w:basedOn w:val="DefaultParagraphFont"/>
    <w:uiPriority w:val="99"/>
    <w:rPr>
      <w:rFonts w:ascii="Calibri" w:cs="Times New Roman" w:eastAsia="Times New Roman" w:hAnsi="Calibri"/>
      <w:sz w:val="21"/>
      <w:lang w:eastAsia="id-ID" w:val="id-ID"/>
    </w:rPr>
  </w:style>
  <w:style w:type="table" w:styleId="TableGrid">
    <w:name w:val="Table Grid"/>
    <w:basedOn w:val="TableNormal"/>
    <w:uiPriority w:val="59"/>
    <w:qFormat w:val="1"/>
    <w:rsid w:val="00F66C7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line="240" w:lineRule="auto"/>
    </w:p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pPr>
      <w:spacing w:line="240" w:lineRule="auto"/>
    </w:pPr>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pPr>
      <w:spacing w:line="240" w:lineRule="auto"/>
    </w:pPr>
    <w:tblPr>
      <w:tblStyleRowBandSize w:val="1"/>
      <w:tblStyleColBandSize w:val="1"/>
    </w:tblPr>
  </w:style>
  <w:style w:type="table" w:styleId="a4" w:customStyle="1">
    <w:basedOn w:val="TableNormal"/>
    <w:pPr>
      <w:spacing w:line="240" w:lineRule="auto"/>
    </w:pPr>
    <w:tblPr>
      <w:tblStyleRowBandSize w:val="1"/>
      <w:tblStyleColBandSize w:val="1"/>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pPr>
      <w:spacing w:line="240" w:lineRule="auto"/>
    </w:pPr>
    <w:tblPr>
      <w:tblStyleRowBandSize w:val="1"/>
      <w:tblStyleColBandSize w:val="1"/>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pPr>
      <w:spacing w:line="240" w:lineRule="auto"/>
    </w:pPr>
    <w:tblPr>
      <w:tblStyleRowBandSize w:val="1"/>
      <w:tblStyleColBandSize w:val="1"/>
    </w:tbl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rhJ4a9zx9sTl9syc1A5g7a0FhA==">CgMxLjA4AHIhMWxuNDdDcGVmRHMyTFM2QmlrMjdJVEFyTEdmUXBzNGJO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2024-05-17T07:11:00Z</dcterms:created>
  <dc:creator>Della Nurliandini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d63b3b47a4926b831ae78f8cb6e3d3817ed93fd925e7ec9bdde415b6247ac02a</vt:lpwstr>
  </property>
</Properties>
</file>