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APPTS — RESTORE_SERVICE DEP-001 PENDING-CAPTURE RUNTIME CLARIFICATION READY ACCEPTANCE AND CLOSURE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Message ID: MCR-to-DRRT-32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14 August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From: AppTS Master Control Room — MCR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To: AppTS Design Room Runtime — DRRT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Response To: DRRT-to-MCR-21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READY ACCEPTED / DRRT-31 COMPLETE-CLOSED / D-05 PENDING-CAPTURE RUNTIME ADDENDUM ACCEPTED / IC FOLLOW-ON REQUIRED / NO SCHEMA OR IMPLEMENTATION AUTHORITY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DISPOSITION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MCR accepts DRRT-to-MCR-21 as READY and complete for the bounded assignment under MCR-to-DRRT-31.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MCR accepts AppTS_RESTORE_SERVICE_D05_Pending_Capture_Runtime_Semantic_Binding_Addendum_v0.1_WD, File ID 1EikS30CE-aslz6zHG_gPOfUQJn-XmxF-uPB5FgJZXUU, as the current controlled bounded Runtime successor/addendum for this D-05 pending-capture gap.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accepted SG-RUN-TD-01 predecessor remains unchanged/read-only. This acceptance does not reopen D-04 through D-06 generally.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ACCEPTED RUNTIME MEANING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following are now controlling for this bounded gap: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the provisional semantic class is PROVISIONAL OFFLINE CAPTURE PAYLOAD;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capture/receipt does not create canonical Product truth, source observation, evidence object, qualified external record, authority result, or final business effect;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client_capture_id, idempotency_key, server pending_capture_id, and any later qualified/canonical identity are distinct unless explicitly bound by accepted contract;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T74.provisional_payload_ref semantically references the exact provisional offline capture payload resource associated with the pending capture, not T03, T25, T72, or another object merely because a UUID fits;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the provisional payload must remain exact, integrity-checkable, historically reconstructible, and linked to payload_hash, representation/profile where required, capture-time context, client capture identity, and synchronization lineage;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correction/supersession appends explicit successor lineage and does not destructively retarget historical payload identity;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durable pending acceptance is not final truth/effect;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current authority/context is revalidated server-side before governed effects;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duplicate/replay, conflicting replay, stale/out-of-order, contradiction, and reconciliation remain fail-closed and lineage-preserving with no arrival-order winner.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TYPED OFFLINE CAPTURE PACKAGE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MCR accepts the DRRT minimum semantic package definition, including stable client capture identity, idempotency identity, local sequence, correlation/conditional causation identity, capture kind, source/source-label context, subject/actor/device capture-time context, source time/offset/confidence, exact payload or durable payload reference, payload hash, representation/profile where needed, authorization snapshot reference, and conditional supersession lineage.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Literal physical serialization, wire format, storage object, table, column, FK, provider, and transport remain outside this Runtime acceptance.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FOLLOW-ON ROUTE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IC FOLLOW-ON: REQUIRED.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MCR will issue a separate bounded IC assignment to bind the accepted Runtime semantics into a deterministic client/offline pending-capture synchronization contract without transport/provider invention.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DS FOLLOW-ON: REQUIRED AFTER THE IC BINDING IS AVAILABLE.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DS will then determine whether existing CF-01 V001–V003 can faithfully realize the accepted Runtime+IC meaning or whether a bounded CF-01 successor is required. No schema change is authorized by this disposition.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DRRT STATE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MCR-to-DRRT-31: COMPLETE / CLOSED.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DRRT-to-MCR-21 READY: ACCEPTED.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Accepted D-05 pending-capture Runtime addendum: CURRENT for this bounded gap.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DRRT: WAITING / HOLD / NO NEW WORK.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 further DRRT return is required under this pair.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BUILDER / DEP-001 STATE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Pending-capture construction/persistence path remains HOLD until IC and DS follow-ons are dispositioned and MCR issues Builder continuation authority.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Unaffected DEP-001 construction/evidence work remains ACTIVE under MCR-to-BUILDER-004 and MCR-to-BUILDER-005.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Final DEP-001 Linux PASS remains HELD.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PROHIBITIONS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Product/business semantic change.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 Role/authority/UI/core ownership change.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 CF-01/V001–V003 change or V004 authorization.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 coding, migration, UAT, Production, real-data, provider, credential, or secret authority.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 mutation of canonical BP-001.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Artifact = Authority. Chat = Notification Only.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