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459DA" w14:textId="77777777" w:rsidR="00E86B5C" w:rsidRDefault="00E86B5C"/>
    <w:p w14:paraId="02B7C4C2" w14:textId="438C6E85"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D2155E31DB2C4B4E98BC4613FFED8CD1"/>
          </w:placeholder>
        </w:sdtPr>
        <w:sdtContent>
          <w:r w:rsidR="004B0BDA" w:rsidRPr="004B0BDA">
            <w:t>Okul adi</w:t>
          </w:r>
        </w:sdtContent>
      </w:sdt>
      <w:r w:rsidR="004B0BDA">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DİN KÜLTÜRÜ VE AHLAK BİLGİSİ</w:t>
      </w:r>
      <w:r w:rsidR="00BD039C">
        <w:rPr>
          <w:rFonts w:ascii="Arial" w:hAnsi="Arial"/>
          <w:i w:val="0"/>
        </w:rPr>
        <w:t xml:space="preserve"> DERSİ ÜNİTELENDİRİLMİŞ YILLIK PLANI</w:t>
      </w:r>
    </w:p>
    <w:p w14:paraId="5F0401AB"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0C96A35"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7C0E9F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EDDA33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7CA7A8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DCC2E7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D20654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ED91B0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9EF6A2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366FC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FC6B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3A42F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C820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A417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3724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Din-Bilim İlişkisi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92A65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Din-bilim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0567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İlim öğrenmeyi teşvik eden ayet ve hadislerden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661C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292FFC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FA4A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D0076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CB74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38DB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5151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Din-Bilim İlişkisi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A8A0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Din-bilim ilişkisini tartışır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1BC0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İlim öğrenmeyi teşvik eden ayet ve hadislerden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C471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A78F0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0F092A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8373D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379F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01B8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0190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İslam Medeniyetinde Bilim ve Düşüncenin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05AF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 İslam medeniyetinde bilim ve düşüncenin gelişim sürecini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2D52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D4F9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52119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9FD6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4AFF9F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9610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F15D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A058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 Medeniyetinde Öne Çıkan Eğitim Kurumları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70F1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 İslam medeniyetinde öne çıkan eğitim ve bilim kurumlarını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E91B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Kurumlar; cami, mescit, mektep, medrese, daru’l-kurra, daru’l-hadis, beytü’l-hikme kütüphane, rasathane ve şifahane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C6B6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046FF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7A00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27CEF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FF71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B713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6735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İslam Medeniyetinde Öne Çıkan Eğitim Kurumları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8624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12.1.3. İslam medeniyetinde öne çıkan eğitim ve bilim kurumlarını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407C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Kurumlar; cami, mescit, mektep, medrese, daru’l-kurra, daru’l-hadis, beytü’l-hikme kütüphane, rasathane ve şifahane ile sınırlandırılır.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FD30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B57A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BBD4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6C5DC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AB73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828F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D12D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Müslümanların Bilim Alanında Yaptığı Öncü ve Özgün Çalışmalar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C04B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12.1.4. Müslümanların bilim alanında yaptığı özgün çalışmaları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1D7A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Geçmişten günümüze Müslümanların bilim alanında yaptığı öncü ve özgün çalışmalara (dil, fıkıh, kelam, tefsir, hadis, tarih, felsefe, coğrafya, tıp, astronomi, matematik, fizik, kimya) ana hatlarıyla yer verilir ve bu çalışmaların diğer medeniyetlerdeki ilmî gelişmelere olan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EC2E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F5E7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31F2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12C78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04DF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0BD8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8DE1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Müslümanların Bilim Alanında Yaptığı Öncü ve Özgün Çalışmalar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046D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12.1.4. Müslümanların bilim alanında yaptığı özgün çalışmaları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E83A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Geçmişten günümüze Müslümanların bilim alanında yaptığı öncü ve özgün çalışmalara (dil, fıkıh, kelam, tefsir, hadis, tarih, felsefe, coğrafya, tıp, astronomi, matematik, fizik, kimya) ana hatlarıyla yer verilir ve bu çalışmaların diğer medeniyetlerdeki ilmî gelişmelere olan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0DE4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97C0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B4BE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6FAC0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A98B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6BD5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İslam ve Bilim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E7AE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Kur’an’dan Mesajlar: Fâtır Suresi 27-28. Ayetler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0F37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12.1.5. Fâtır suresi 27-28. ayette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C651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2D07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6E98B1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0BF43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547AA3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D5D4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3E3F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Anadoluda 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1F8D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Türklerin Müslüman Olmaları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8153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 Türklerin Müslüman olma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7426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Horasan, Anadolu ve Balkanlar’da İslamiyet’in yayılmasında ribatların, fütüvvet ve ahilik teşkilatlarının rolüne de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EF68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85FE4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D883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729E8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CCBD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9281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7393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FF35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A7FB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59FD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96B8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BEC5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EA272E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1FFB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AF71B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Anadoluda 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DE0F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Milletimizin İslam Anlayışının Oluşmasında Etkili Olan Bazı Şahsiyetler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023E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 Dinî anlayış ve kültürümüzün oluşmasında etkili olan bazı şahsiyetleri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1861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Dinî anlayış ve kültürümüzün oluşmasında etkili olan şahsiyetlerden; Ebu Hanife, Cafer esSadık, Maturidi, Şafii, Eş’ari, Ahmet Yesevi, Mevlana Celaleddin-i Rumi, Ahi Evran, Hacı Bektaş-ı Veli, Yunus Emre, Sarı Saltuk, Hacı Bayram-ı Veli’ye öğrenci seviyesine göre yer verilir. </w:t>
            </w:r>
            <w:r>
              <w:rPr>
                <w:rFonts w:ascii="Arial" w:hAnsi="Arial" w:cs="Calibri"/>
                <w:i w:val="0"/>
                <w:color w:val="000000"/>
                <w:sz w:val="12"/>
                <w:szCs w:val="13"/>
                <w:lang w:val="en-US"/>
              </w:rPr>
              <w:t> Dinî anlayış ve kültürümüzün oluşmasında etkili olan şahsiyetlerin ortak değerimiz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5D55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A2E243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93338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D034F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17E6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FB1C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Anadoluda 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8EA2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Milletimizin İslam Anlayışının Oluşmasında Etkili Olan Bazı Şahsiyetler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F431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 Dinî anlayış ve kültürümüzün oluşmasında etkili olan bazı şahsiyetleri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18B5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Dinî anlayış ve kültürümüzün oluşmasında etkili olan şahsiyetlerden; Ebu Hanife, Cafer esSadık, Maturidi, Şafii, Eş’ari, Ahmet Yesevi, Mevlana Celaleddin-i Rumi, Ahi Evran, Hacı Bektaş-ı Veli, Yunus Emre, Sarı Saltuk, Hacı Bayram-ı Veli’ye öğrenci seviyesine göre yer verilir. </w:t>
            </w:r>
            <w:r>
              <w:rPr>
                <w:rFonts w:ascii="Arial" w:hAnsi="Arial" w:cs="Calibri"/>
                <w:i w:val="0"/>
                <w:color w:val="000000"/>
                <w:sz w:val="12"/>
                <w:szCs w:val="13"/>
                <w:lang w:val="en-US"/>
              </w:rPr>
              <w:t> Dinî anlayış ve kültürümüzün oluşmasında etkili olan şahsiyetlerin ortak değerimiz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F9E0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37BD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3149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8EFB2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8F23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5199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Anadoluda 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7A9F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Milletimizin İslam Anlayışının Oluşmasında Etkili Olan Bazı Şahsiyetler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4EE0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 Dinî anlayış ve kültürümüzün oluşmasında etkili olan bazı şahsiyetleri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F98D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Dinî anlayış ve kültürümüzün oluşmasında etkili olan şahsiyetlerden; Ebu Hanife, Cafer esSadık, Maturidi, Şafii, Eş’ari, Ahmet Yesevi, Mevlana Celaleddin-i Rumi, Ahi Evran, Hacı Bektaş-ı Veli, Yunus Emre, Sarı Saltuk, Hacı Bayram-ı Veli’ye öğrenci seviyesine göre yer verilir.  Dinî anlayış ve kültürümüzün oluşmasında etkili olan şahsiyetlerin ortak değerimiz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BD4C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39A58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7DC6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23D85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3EB3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6660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Anadoluda 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918D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Milletimizin İslam Anlayışının Oluşmasında Etkili Olan Bazı Şahsiyetler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EAA6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 Dinî anlayış ve kültürümüzün oluşmasında etkili olan bazı şahsiyetleri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FD71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Dinî anlayış ve kültürümüzün oluşmasında etkili olan şahsiyetlerden; Ebu Hanife, Cafer esSadık, Maturidi, Şafii, Eş’ari, Ahmet Yesevi, Mevlana Celaleddin-i Rumi, Ahi Evran, Hacı Bektaş-ı Veli, Yunus Emre, Sarı Saltuk, Hacı Bayram-ı Veli’ye öğrenci seviyesine göre yer verilir.  Dinî anlayış ve kültürümüzün oluşmasında etkili olan şahsiyetlerin ortak değerimiz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F0EB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46D844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46B4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A84FD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EB2B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E2CF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Anadoluda İslam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490A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Kur’an’dan Mesajlar: Nisâ Suresi 69. Ayet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29DB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 Nisâ suresi 69. ayette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E1C6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8EA8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017A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DB4C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051EBC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334F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77EE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Düşüncesinde Tasavvufi 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F3AD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Tasavvufi Düşüncenin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6360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 İslam düşüncesinde tasavvufi düşüncenin oluşum sürecini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7C78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Edep ve insan-ı kâmil kavramlarının tasavvufi düşüncedeki yerine de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3576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D022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B8CDF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6C155D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07EB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4ED32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Düşüncesinde Tasavvufi 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A7A5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Kültürümüzde Etkin Olan Tasavvufi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8F7B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 Tasavvufi düşüncede ahlaki boyutun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89EC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Edep ve insan-ı kâmil kavramlarının tasavvufi düşüncedeki yerine de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4A8B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1085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D50F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2AE94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950F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84AB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Düşüncesinde Tasavvufi 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BC4F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Kültürümüzde Etkin Olan Tasavvufi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3D92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 Kültürümüzde etkin olan bazı tasavvufi yorumları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2472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Yesevilik, Kadirilik, Rifailik, Mevlevilik, Nakşibendilik ve Alevilik-Bektaşilik konularına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417A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F7B6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DF66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C659F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B7E0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32AA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Düşüncesinde Tasavvufi 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B976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Kültürümüzde Etkin Olan Tasavvufi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00D0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 Kültürümüzde etkin olan bazı tasavvufi yorumları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521C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Yesevilik, Kadirilik, Rifailik, Mevlevilik, Nakşibendilik ve Alevilik-Bektaşilik konularına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125F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61B9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2358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40F99F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6C52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A103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1591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79F80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2D7C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1BED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2EB7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0803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18791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E643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A927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63A2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54C7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7DCB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065D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27E3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4C28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FB5CC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7C04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BE5D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Düşüncesinde Tasavvufi 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2390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Kültürümüzde Etkin Olan Tasavvufi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798D9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 Kültürümüzde etkin olan bazı tasavvufi yorumları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396D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Yesevilik, Kadirilik, Rifailik, Mevlevilik, Nakşibendilik ve Alevilik-Bektaşilik konularına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2CFE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79591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6190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4CE92F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D568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11A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Düşüncesinde Tasavvufi 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CF98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Kültürümüzde Etkin Olan Tasavvufi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2CC4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12.3.4. Alevilik-Bektaşilikteki temel kavram ve erkânları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7F25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Cem ve cemevi, musahiplik, razılık ve kul hakkının sorulması, cemde on iki hizmet, semah, gülbank, Hızır ve Muharrem orucu konularına yer verilir. Bu kapsamda; </w:t>
            </w:r>
            <w:r>
              <w:rPr>
                <w:rFonts w:ascii="Arial" w:hAnsi="Arial" w:cs="Calibri"/>
                <w:i w:val="0"/>
                <w:color w:val="000000"/>
                <w:sz w:val="12"/>
                <w:szCs w:val="13"/>
                <w:lang w:val="en-US"/>
              </w:rPr>
              <w:t xml:space="preserve"> Hacı Bektaş Veli’nin, Bektaşiliğin oluşumu ve Aleviliğin gelişimindeki rolüne, AlevilikBektaşilikteki “ocak kültürü”ne, “el ele, el hakka ikrarı”na ve “dört kapı kırk makam”a yer verilir; Bektaşilikte musahipliğe “ikrar ve nasip alma” da denildiğine ve bu kavramın İslam tarihindeki muhacir ensar kardeşliğine dayandırıldığına değinilir. </w:t>
            </w:r>
            <w:r>
              <w:rPr>
                <w:rFonts w:ascii="Arial" w:hAnsi="Arial" w:cs="Calibri"/>
                <w:i w:val="0"/>
                <w:color w:val="000000"/>
                <w:sz w:val="12"/>
                <w:szCs w:val="13"/>
                <w:lang w:val="en-US"/>
              </w:rPr>
              <w:t xml:space="preserve"> Cemevi; âyin-i cem erkânının yapıldığı, “yol, âdap ve erkân yeri” olarak nitelendirilir; Bektaşilikte ise cemevi yerine “meydan evi” ifadesinin kullanıldığına da değinilir. “Düşkünlükten kaldırma cemi”, “Dardan indirme cemi” ile “Abdal Musa cemi”nden bahsedilir. Âyin-i cem ve cemevi ile ilgili görsellere yer verilir. </w:t>
            </w:r>
            <w:r>
              <w:rPr>
                <w:rFonts w:ascii="Arial" w:hAnsi="Arial" w:cs="Calibri"/>
                <w:i w:val="0"/>
                <w:color w:val="000000"/>
                <w:sz w:val="12"/>
                <w:szCs w:val="13"/>
                <w:lang w:val="en-US"/>
              </w:rPr>
              <w:t> Alevilik-Bektaşilikte duaların başında, “Bismişah”, sonunda ise “Allah Allah” lafzının söylendiğine değinilir. “Gülbank” konusunda ise “Lokma Duasına”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D287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2603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ECE6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4E61AA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DB2C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3FEC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İslam Düşüncesinde Tasavvufi 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6A6C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12.3.5. Hucurât Suresi 10. ayette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E363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 Hucurât Suresi 10. ayette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6DE8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6CAC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F4DB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6446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DE1CD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A1FF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E507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Güncel Dini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5D03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Dinî Meselelerin Çözümünde Temel İlke ve Yöntemler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63DA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 Dinî meselelerin çözümüyle ilgili temel ilke ve yöntemleri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B686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Güncel dinî meselelerin çözümü için öne sürülen ilke ve yöntemlerin, İslâm âlimlerinin üzerinde icma ettiği temel esas ve hükümlere ters düşmemesi, bu önerilerin “zarûrât-ı diniye” adı verilen kesin hükümlere aykırı olmaması gibi ilkelere vurgu yapılır. </w:t>
            </w:r>
            <w:r>
              <w:rPr>
                <w:rFonts w:ascii="Arial" w:hAnsi="Arial" w:cs="Calibri"/>
                <w:i w:val="0"/>
                <w:color w:val="000000"/>
                <w:sz w:val="12"/>
                <w:szCs w:val="13"/>
                <w:lang w:val="en-US"/>
              </w:rPr>
              <w:t xml:space="preserve"> İslam’ın ortaya koyduğu çözümlerin temel amacının, insanların can, nesil, akıl, mal ve din emniyetini güvence altına almak olduğuna dikkat çekilir. </w:t>
            </w:r>
            <w:r>
              <w:rPr>
                <w:rFonts w:ascii="Arial" w:hAnsi="Arial" w:cs="Calibri"/>
                <w:i w:val="0"/>
                <w:color w:val="000000"/>
                <w:sz w:val="12"/>
                <w:szCs w:val="13"/>
                <w:lang w:val="en-US"/>
              </w:rPr>
              <w:t xml:space="preserve"> Çözüm önerilerinin fıtrata, yani Allah'ın koyduğu dengeye ve yaratılışa aykırı olmamasına; temel ahlaki değerleri ihlal etmemesi gerektiğine değinilir. </w:t>
            </w:r>
            <w:r>
              <w:rPr>
                <w:rFonts w:ascii="Arial" w:hAnsi="Arial" w:cs="Calibri"/>
                <w:i w:val="0"/>
                <w:color w:val="000000"/>
                <w:sz w:val="12"/>
                <w:szCs w:val="13"/>
                <w:lang w:val="en-US"/>
              </w:rPr>
              <w:t> Sorunların ele alınmasında, farklı uzmanlık alanlarına ve kolektif akla başvurulmasının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5D7F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1C156E5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903D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682F36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C00A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68AC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Güncel Dini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A251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İktisadi Hayatla İlgili Meseleler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19BD7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 İslam’ın ekonomik hayatla ilgili ahlaki ölçülerini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85C7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İslam’ın mülkiyet anlayışı, fakirlik problemine bakışı ve fakirliğin çözümü için ortaya koyduğu ilkeler ele alınır. </w:t>
            </w:r>
            <w:r>
              <w:rPr>
                <w:rFonts w:ascii="Arial" w:hAnsi="Arial" w:cs="Calibri"/>
                <w:i w:val="0"/>
                <w:color w:val="000000"/>
                <w:sz w:val="12"/>
                <w:szCs w:val="13"/>
                <w:lang w:val="en-US"/>
              </w:rPr>
              <w:t> İslam’da İşçi ve işveren haklarına yer verilir. Ayrıca “İş Sağlığı ve Güvenliği” kapsamında “güvenli yaşam” hususuna da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3916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9918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376C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2373F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7D83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3117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Güncel Dini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5314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İktisadi Hayatla İlgili Meseleler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3ED0F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 İslam’ın ekonomik hayatla ilgili ahlaki ölçülerini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E2C1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İslam’ın mülkiyet anlayışı, fakirlik problemine bakışı ve fakirliğin çözümü için ortaya koyduğu ilkeler ele alınır. </w:t>
            </w:r>
            <w:r>
              <w:rPr>
                <w:rFonts w:ascii="Arial" w:hAnsi="Arial" w:cs="Calibri"/>
                <w:i w:val="0"/>
                <w:color w:val="000000"/>
                <w:sz w:val="12"/>
                <w:szCs w:val="13"/>
                <w:lang w:val="en-US"/>
              </w:rPr>
              <w:t> İslam’da İşçi ve işveren haklarına yer verilir. Ayrıca “İş Sağlığı ve Güvenliği” kapsamında “güvenli yaşam” hususuna da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1BF5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1126AC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6055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5B888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618E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A3A8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Güncel Dini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8129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İktisadi Hayatla İlgili Meseleler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2A8D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 İslam’ın ekonomik hayatla ilgili ahlaki ölçülerini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7111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İslam’ın mülkiyet anlayışı, fakirlik problemine bakışı ve fakirliğin çözümü için ortaya koyduğu ilkeler ele alınır. </w:t>
            </w:r>
            <w:r>
              <w:rPr>
                <w:rFonts w:ascii="Arial" w:hAnsi="Arial" w:cs="Calibri"/>
                <w:i w:val="0"/>
                <w:color w:val="000000"/>
                <w:sz w:val="12"/>
                <w:szCs w:val="13"/>
                <w:lang w:val="en-US"/>
              </w:rPr>
              <w:t> İslam’da İşçi ve işveren haklarına yer verilir. Ayrıca “İş Sağlığı ve Güvenliği” kapsamında “güvenli yaşam” hususuna da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C57B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E776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BB93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E205F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0366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8A04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Güncel Dini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D8D5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Gıda Maddeleri ve Bağımlılıkla İlgili Meseleler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88BA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 Gıda maddeleri ve bağımlılık konusundaki dinî ve ahlaki ilkeleri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6FB2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Yiyecek ve içecekler konusunda “Eşyada asıl olan ibahadır.” ilkesi kapsamında “yasakların sınırlı, helaller alanının ise geniş olduğu” vurgulanır. </w:t>
            </w:r>
            <w:r>
              <w:rPr>
                <w:rFonts w:ascii="Arial" w:hAnsi="Arial" w:cs="Calibri"/>
                <w:i w:val="0"/>
                <w:color w:val="000000"/>
                <w:sz w:val="12"/>
                <w:szCs w:val="13"/>
                <w:lang w:val="en-US"/>
              </w:rPr>
              <w:t xml:space="preserve"> İslam dinine göre yenilmesi ve içilmesi yasaklanmış olan gıdalara örnekler verilir. </w:t>
            </w:r>
            <w:r>
              <w:rPr>
                <w:rFonts w:ascii="Arial" w:hAnsi="Arial" w:cs="Calibri"/>
                <w:i w:val="0"/>
                <w:color w:val="000000"/>
                <w:sz w:val="12"/>
                <w:szCs w:val="13"/>
                <w:lang w:val="en-US"/>
              </w:rPr>
              <w:t xml:space="preserve"> Yiyecek ve içeceklerle ilgili yasakların delillerine ve hikmetlerine yer verilir. </w:t>
            </w:r>
            <w:r>
              <w:rPr>
                <w:rFonts w:ascii="Arial" w:hAnsi="Arial" w:cs="Calibri"/>
                <w:i w:val="0"/>
                <w:color w:val="000000"/>
                <w:sz w:val="12"/>
                <w:szCs w:val="13"/>
                <w:lang w:val="en-US"/>
              </w:rPr>
              <w:t xml:space="preserve"> Genetiği ve öz niteliği değiştirilmiş yiyecek ve içeceklerin insanın beden ve ruh sağlığı üzerindeki etkilerine değinilir. </w:t>
            </w:r>
            <w:r>
              <w:rPr>
                <w:rFonts w:ascii="Arial" w:hAnsi="Arial" w:cs="Calibri"/>
                <w:i w:val="0"/>
                <w:color w:val="000000"/>
                <w:sz w:val="12"/>
                <w:szCs w:val="13"/>
                <w:lang w:val="en-US"/>
              </w:rPr>
              <w:t> Uyuşturucu madde, alkol ve sigara kullanımı ile kumar oynamak gibi bağımlılığa neden olan zararlı alışkanlıklara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21D4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FBF5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B49F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14:paraId="4C44E5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2BB8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417A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01C8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8495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7715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719F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7D8C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0133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7B0E65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4B32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D889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Güncel Dini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1F10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Gıda Maddeleri ve Bağımlılıkla İlgili Meseleler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BE1A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12.4.3. Gıda maddeleri ve bağımlılık konusundaki dinî ve ahlaki ilkeleri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12FD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xml:space="preserve"> Yiyecek ve içecekler konusunda “Eşyada asıl olan ibahadır.” ilkesi kapsamında “yasakların sınırlı, helaller alanının ise geniş olduğu” vurgulanır. </w:t>
            </w:r>
            <w:r>
              <w:rPr>
                <w:rFonts w:ascii="Arial" w:hAnsi="Arial" w:cs="Calibri"/>
                <w:i w:val="0"/>
                <w:color w:val="000000"/>
                <w:sz w:val="12"/>
                <w:szCs w:val="13"/>
                <w:lang w:val="en-US"/>
              </w:rPr>
              <w:t xml:space="preserve"> İslam dinine göre yenilmesi ve içilmesi yasaklanmış olan gıdalara örnekler verilir. </w:t>
            </w:r>
            <w:r>
              <w:rPr>
                <w:rFonts w:ascii="Arial" w:hAnsi="Arial" w:cs="Calibri"/>
                <w:i w:val="0"/>
                <w:color w:val="000000"/>
                <w:sz w:val="12"/>
                <w:szCs w:val="13"/>
                <w:lang w:val="en-US"/>
              </w:rPr>
              <w:t xml:space="preserve"> Yiyecek ve içeceklerle ilgili yasakların delillerine ve hikmetlerine yer verilir. </w:t>
            </w:r>
            <w:r>
              <w:rPr>
                <w:rFonts w:ascii="Arial" w:hAnsi="Arial" w:cs="Calibri"/>
                <w:i w:val="0"/>
                <w:color w:val="000000"/>
                <w:sz w:val="12"/>
                <w:szCs w:val="13"/>
                <w:lang w:val="en-US"/>
              </w:rPr>
              <w:t xml:space="preserve"> Genetiği ve öz niteliği değiştirilmiş yiyecek ve içeceklerin insanın beden ve ruh sağlığı üzerindeki etkilerine değinilir. </w:t>
            </w:r>
            <w:r>
              <w:rPr>
                <w:rFonts w:ascii="Arial" w:hAnsi="Arial" w:cs="Calibri"/>
                <w:i w:val="0"/>
                <w:color w:val="000000"/>
                <w:sz w:val="12"/>
                <w:szCs w:val="13"/>
                <w:lang w:val="en-US"/>
              </w:rPr>
              <w:t> Uyuşturucu madde, alkol ve sigara kullanımı ile kumar oynamak gibi bağımlılığa neden olan zararlı alışkanlıklara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8676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EE86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7F4A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62613F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DCF4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A1A6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Güncel Dini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7A40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Sağlık ve Tıpla İlgili Meseleler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FE8D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12.4.4. Sağlık ve tıpla ilgili bazı meseleleri dinî ve ahlaki ölçüler çerçevesinde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74E0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Otopsi, ötenazi, organ nakli, kan bağışı, haram maddelerle tedavi ve intihar konularına ayrıntıya girilmeden öğrenci seviyesi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0C7B1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3E52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9E55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594796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644E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12A4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Güncel Dini Meseleler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3639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Kur’an’dan Mesajlar: En’âm suresi 151-152. Ayetler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5806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12.4.5. En’âm suresi 151-152. ayetlerde verilen mesajları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F182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Kazanım; öğrencilerin Kur’an-ı Kerim mealini kullanma, Kur’an-ı Kerim’i anlama ve yorumlama, ayetlerde geçen şahıs, yer, konu ve kavramları belirleme becerilerini geliştirici etkinliklerle desteklenir. Bu kapsamda ayetlerin (nüzul sebebi, ana konuları gibi) kısa açıklamalarına öğrenci seviyesine göre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31E5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111176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01A4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5FF43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D88E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E550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5.-Hint Ve Çin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434C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Hinduizm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ED34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 Hinduizm’in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1004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Hinduizm’in; tarihçesine, inanç esaslarına, ritüellerine, sembollerine ve kutsal mekânlarına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8A77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3A340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EA15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05728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BC20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457E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5.-Hint Ve Çin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0462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Hinduizm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3716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12.5.1. Hinduizm’in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545D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Hinduizm’in; tarihçesine, inanç esaslarına, ritüellerine, sembollerine ve kutsal mekânlarına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9FBD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57B6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EBFF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3AB8E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7ACF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6923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5.-Hint Ve Çin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7CBD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Budizm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8696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 Budizm’in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3868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Budizm’in; tarihçesine, inanç esaslarına, ritüellerine, sembollerine ve kutsal mekânlarına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0D5A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E69C5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0420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64EC6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23E6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54E0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5.-Hint Ve Çin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3A1D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Budizm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9B42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12.5.2. Budizm’in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5018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Budizm’in; tarihçesine, inanç esaslarına, ritüellerine, sembollerine ve kutsal mekânlarına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DA1B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3E043E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D89E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33391D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3F12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ACF2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5.-Hint Ve Çin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D488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Konfüçyanizm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85D85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12.5.3. Konfüçyanizm’in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C957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Konfüçyanizm’in; tarihçesine, inanç esaslarına, ritüellerine, sembollerine ve kutsal mekânlarına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391C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EA24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E7D1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2F6C13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4783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8EFD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5.-Hint Ve Çin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8F08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Taoizm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51B7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12.5.4. Taoizm’in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F1F7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Taoizm’in; tarihçesine, inanç esaslarına, ritüellerine, sembollerine ve kutsal mekânlarına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AF58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B888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7C28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4A25AE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B3F7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35BD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5.-Hint Ve Çin Dinleri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AEE0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Taoizm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DAB8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12.5.4. Taoizm’in doğuşunu ve gelişim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F048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Taoizm’in; tarihçesine, inanç esaslarına, ritüellerine, sembollerine ve kutsal mekânlarına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1AEB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42C8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6C83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105DE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3C22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F64E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2641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B921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3EDD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BA40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3C0BC8E"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0067B9B" w14:textId="77777777" w:rsidR="00AC479D" w:rsidRPr="00E01F3C" w:rsidRDefault="00AC479D" w:rsidP="00E01F3C">
            <w:pPr>
              <w:jc w:val="center"/>
            </w:pPr>
            <w:r>
              <w:rPr>
                <w:rFonts w:ascii="Arial" w:hAnsi="Arial"/>
                <w:b/>
                <w:bCs/>
                <w:i w:val="0"/>
                <w:sz w:val="12"/>
              </w:rPr>
              <w:t>2024/2025 Eğitim-Öğretim Yılı Sonu</w:t>
            </w:r>
          </w:p>
        </w:tc>
      </w:tr>
    </w:tbl>
    <w:p w14:paraId="040E65DC" w14:textId="77777777" w:rsidR="00590409" w:rsidRDefault="00590409"/>
    <w:p w14:paraId="37666D55" w14:textId="77777777" w:rsidR="00BD039C" w:rsidRDefault="00BD039C"/>
    <w:p w14:paraId="400E610F" w14:textId="77777777" w:rsidR="0076035B" w:rsidRPr="005C1543" w:rsidRDefault="0076035B" w:rsidP="0076035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02AE4668" w14:textId="77777777" w:rsidR="0076035B" w:rsidRPr="00A043CB" w:rsidRDefault="0076035B" w:rsidP="0076035B">
      <w:pPr>
        <w:rPr>
          <w:rFonts w:cstheme="minorHAnsi"/>
        </w:rPr>
      </w:pPr>
    </w:p>
    <w:sdt>
      <w:sdtPr>
        <w:rPr>
          <w:rFonts w:cstheme="minorHAnsi"/>
        </w:rPr>
        <w:alias w:val="Zümre Öğretmenler"/>
        <w:tag w:val="text"/>
        <w:id w:val="5120001"/>
        <w:placeholder>
          <w:docPart w:val="711E5F99501B184C912EADD73E4CCBF8"/>
        </w:placeholder>
        <w:text/>
      </w:sdtPr>
      <w:sdtContent>
        <w:p w14:paraId="72CFC1F8" w14:textId="77777777" w:rsidR="0076035B" w:rsidRPr="00A043CB" w:rsidRDefault="0076035B" w:rsidP="0076035B">
          <w:pPr>
            <w:jc w:val="center"/>
            <w:rPr>
              <w:rFonts w:cstheme="minorHAnsi"/>
            </w:rPr>
          </w:pPr>
          <w:r w:rsidRPr="00A043CB">
            <w:rPr>
              <w:rFonts w:cstheme="minorHAnsi"/>
            </w:rPr>
            <w:t xml:space="preserve">Öğretmenler </w:t>
          </w:r>
        </w:p>
      </w:sdtContent>
    </w:sdt>
    <w:bookmarkEnd w:id="0"/>
    <w:p w14:paraId="27513E29" w14:textId="77777777" w:rsidR="0076035B" w:rsidRDefault="0076035B" w:rsidP="0076035B">
      <w:pPr>
        <w:jc w:val="center"/>
        <w:rPr>
          <w:rFonts w:cstheme="minorHAnsi"/>
          <w:b/>
          <w:bCs/>
        </w:rPr>
      </w:pPr>
      <w:r w:rsidRPr="00A043CB">
        <w:rPr>
          <w:rFonts w:cstheme="minorHAnsi" w:ascii="Arial" w:hAnsi="Arial"/>
          <w:i w:val="0"/>
        </w:rPr>
        <w:br/>
      </w:r>
    </w:p>
    <w:p w14:paraId="72CA670F" w14:textId="77777777" w:rsidR="0076035B" w:rsidRDefault="0076035B" w:rsidP="0076035B">
      <w:pPr>
        <w:jc w:val="center"/>
        <w:rPr>
          <w:rFonts w:cstheme="minorHAnsi"/>
          <w:b/>
          <w:bCs/>
        </w:rPr>
      </w:pPr>
    </w:p>
    <w:p w14:paraId="59E0A52E" w14:textId="77777777" w:rsidR="0076035B" w:rsidRDefault="0076035B" w:rsidP="0076035B">
      <w:pPr>
        <w:jc w:val="center"/>
        <w:rPr>
          <w:rFonts w:cstheme="minorHAnsi"/>
          <w:b/>
          <w:bCs/>
        </w:rPr>
      </w:pPr>
    </w:p>
    <w:p w14:paraId="1A2DC3C9" w14:textId="77777777" w:rsidR="0076035B" w:rsidRPr="00177EE0" w:rsidRDefault="0076035B" w:rsidP="0076035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11E5F99501B184C912EADD73E4CCBF8"/>
        </w:placeholder>
      </w:sdtPr>
      <w:sdtContent>
        <w:p w14:paraId="68BCA2F9" w14:textId="77777777" w:rsidR="0076035B" w:rsidRPr="00A043CB" w:rsidRDefault="0076035B" w:rsidP="0076035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11E5F99501B184C912EADD73E4CCBF8"/>
        </w:placeholder>
        <w:text/>
      </w:sdtPr>
      <w:sdtContent>
        <w:p w14:paraId="27C52A10" w14:textId="77777777" w:rsidR="0076035B" w:rsidRPr="00A043CB" w:rsidRDefault="0076035B" w:rsidP="0076035B">
          <w:pPr>
            <w:jc w:val="center"/>
            <w:rPr>
              <w:rFonts w:cstheme="minorHAnsi"/>
            </w:rPr>
          </w:pPr>
          <w:r w:rsidRPr="00A043CB">
            <w:rPr>
              <w:rFonts w:cstheme="minorHAnsi"/>
            </w:rPr>
            <w:t>müdür</w:t>
          </w:r>
        </w:p>
      </w:sdtContent>
    </w:sdt>
    <w:bookmarkEnd w:id="1"/>
    <w:p w14:paraId="51EB681A" w14:textId="77777777" w:rsidR="0076035B" w:rsidRPr="00E60307" w:rsidRDefault="0076035B" w:rsidP="0076035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2B3E8F98" w14:textId="1689D072" w:rsidR="00590409" w:rsidRPr="00590409" w:rsidRDefault="00590409" w:rsidP="0076035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4E392" w14:textId="77777777" w:rsidR="00EC1755" w:rsidRDefault="00EC1755" w:rsidP="00590409">
      <w:r>
        <w:separator/>
      </w:r>
    </w:p>
  </w:endnote>
  <w:endnote w:type="continuationSeparator" w:id="0">
    <w:p w14:paraId="75C60EDA" w14:textId="77777777" w:rsidR="00EC1755" w:rsidRDefault="00EC175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2070C" w14:textId="77777777" w:rsidR="00EC1755" w:rsidRDefault="00EC1755" w:rsidP="00590409">
      <w:r>
        <w:separator/>
      </w:r>
    </w:p>
  </w:footnote>
  <w:footnote w:type="continuationSeparator" w:id="0">
    <w:p w14:paraId="4FB0486E" w14:textId="77777777" w:rsidR="00EC1755" w:rsidRDefault="00EC175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3395D"/>
    <w:rsid w:val="00072813"/>
    <w:rsid w:val="00086BE7"/>
    <w:rsid w:val="000B19C0"/>
    <w:rsid w:val="001922F1"/>
    <w:rsid w:val="001C0F08"/>
    <w:rsid w:val="00243958"/>
    <w:rsid w:val="002558B0"/>
    <w:rsid w:val="00281C8A"/>
    <w:rsid w:val="00285E61"/>
    <w:rsid w:val="002F5637"/>
    <w:rsid w:val="003322E2"/>
    <w:rsid w:val="00342703"/>
    <w:rsid w:val="003769F7"/>
    <w:rsid w:val="00380769"/>
    <w:rsid w:val="0039272E"/>
    <w:rsid w:val="003B0FF9"/>
    <w:rsid w:val="003B2221"/>
    <w:rsid w:val="00416207"/>
    <w:rsid w:val="00425459"/>
    <w:rsid w:val="004702B3"/>
    <w:rsid w:val="004B0BDA"/>
    <w:rsid w:val="004B1033"/>
    <w:rsid w:val="004B3DA9"/>
    <w:rsid w:val="004B6ACF"/>
    <w:rsid w:val="005267D0"/>
    <w:rsid w:val="005272F6"/>
    <w:rsid w:val="00590409"/>
    <w:rsid w:val="005B4456"/>
    <w:rsid w:val="005C3C88"/>
    <w:rsid w:val="00652468"/>
    <w:rsid w:val="006D5C02"/>
    <w:rsid w:val="006E63C8"/>
    <w:rsid w:val="0076035B"/>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C1755"/>
    <w:rsid w:val="00EF0709"/>
    <w:rsid w:val="00F22260"/>
    <w:rsid w:val="00F35C7F"/>
    <w:rsid w:val="00FC5C13"/>
    <w:rsid w:val="00FD21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FC1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2155E31DB2C4B4E98BC4613FFED8CD1"/>
        <w:category>
          <w:name w:val="Genel"/>
          <w:gallery w:val="placeholder"/>
        </w:category>
        <w:types>
          <w:type w:val="bbPlcHdr"/>
        </w:types>
        <w:behaviors>
          <w:behavior w:val="content"/>
        </w:behaviors>
        <w:guid w:val="{A60658AE-43CC-CA48-A4ED-39CE9E688839}"/>
      </w:docPartPr>
      <w:docPartBody>
        <w:p w:rsidR="003D03E6" w:rsidRDefault="006F5BED" w:rsidP="006F5BED">
          <w:pPr>
            <w:pStyle w:val="D2155E31DB2C4B4E98BC4613FFED8CD1"/>
          </w:pPr>
          <w:r w:rsidRPr="00C90734">
            <w:rPr>
              <w:rStyle w:val="YerTutucuMetni"/>
            </w:rPr>
            <w:t>Metin girmek için buraya tıklayın veya dokunun.</w:t>
          </w:r>
        </w:p>
      </w:docPartBody>
    </w:docPart>
    <w:docPart>
      <w:docPartPr>
        <w:name w:val="711E5F99501B184C912EADD73E4CCBF8"/>
        <w:category>
          <w:name w:val="Genel"/>
          <w:gallery w:val="placeholder"/>
        </w:category>
        <w:types>
          <w:type w:val="bbPlcHdr"/>
        </w:types>
        <w:behaviors>
          <w:behavior w:val="content"/>
        </w:behaviors>
        <w:guid w:val="{14AD497A-26E4-1549-9FA0-F3EE9942BC02}"/>
      </w:docPartPr>
      <w:docPartBody>
        <w:p w:rsidR="00000000" w:rsidRDefault="003D03E6" w:rsidP="003D03E6">
          <w:pPr>
            <w:pStyle w:val="711E5F99501B184C912EADD73E4CCBF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BED"/>
    <w:rsid w:val="00086BE7"/>
    <w:rsid w:val="003D03E6"/>
    <w:rsid w:val="006F5BED"/>
    <w:rsid w:val="00922342"/>
    <w:rsid w:val="00C47696"/>
    <w:rsid w:val="00D87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D03E6"/>
    <w:rPr>
      <w:color w:val="666666"/>
    </w:rPr>
  </w:style>
  <w:style w:type="paragraph" w:customStyle="1" w:styleId="D2155E31DB2C4B4E98BC4613FFED8CD1">
    <w:name w:val="D2155E31DB2C4B4E98BC4613FFED8CD1"/>
    <w:rsid w:val="006F5BED"/>
  </w:style>
  <w:style w:type="paragraph" w:customStyle="1" w:styleId="711E5F99501B184C912EADD73E4CCBF8">
    <w:name w:val="711E5F99501B184C912EADD73E4CCBF8"/>
    <w:rsid w:val="003D0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2155</Words>
  <Characters>13879</Characters>
  <Application>Microsoft Office Word</Application>
  <DocSecurity>0</DocSecurity>
  <Lines>478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2024-11-16T17:38:00Z</dcterms:created>
  <dcterms:modified xsi:type="dcterms:W3CDTF">2024-11-28T07:14:00Z</dcterms:modified>
</cp:coreProperties>
</file>