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"/>
        <w:gridCol w:w="277"/>
        <w:gridCol w:w="277"/>
        <w:gridCol w:w="1877"/>
        <w:gridCol w:w="3711"/>
        <w:gridCol w:w="4040"/>
        <w:gridCol w:w="1655"/>
        <w:gridCol w:w="1626"/>
        <w:gridCol w:w="1805"/>
      </w:tblGrid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873E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873E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873E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873E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873E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873E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AB.1.1.1. Risk, tehlike ve afet kavramlarını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Afet yönetimi ve acil durum kavramlarına değinilir.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Kavramlar günlük yaşamdan örnekler verilerek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AB.1.1.2. Afete neden olabilecek doğa ve insan kaynaklı olayları sınıflandırır.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Afet türlerinin açıklamalarına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AB.1.1.3. Doğa kaynaklı olayların afet riskine dönüşmesinde insanın rolü hakkında çıkarımlarda bulunur.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Farklı ülkelerden örneklere yer verilir.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Yakın çevresinde afet riski yüksek olan doğa olaylarına örnekler vermesi istenir.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AB.1.1.4. Afetlere karşı bilinçli olmanın afet ve acil durum yönetimindeki önemini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Afetlere karşı sigorta yaptırmanın önemine yer verilir.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Türkiye’de ve dünyada uygulanmakta olan erken uyarı sistemleri ile mobil uygulama örneklerine yer verilir.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c) Afet ve acil durumlarda savunmasız gruplara yönelik geliştirilen uygulamalar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AB.1.1.4. Afetlere karşı bilinçli olmanın afet ve acil durum yönetimindeki önemini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) Afet ve acil durumlarda güvenilir olmayan bilgi paylaşımlarına karşı bilinçli olmanın önemi vurgulanır. Dezenformasyonun toplumdaki etkilerine değinilir.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d) Afet ve acil durumlarda yardımlaşmanın önemine değinilir.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e) Afet ve acil durumlarda gönüllü olarak görev almanın önemi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AB.1.1.5. İlk yardımın öncelikli amaçlarını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İlk yardım ve ilk yardımcı kavramları üzerinde durulur.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İlk yardımcının bağlı olduğu etik kurallara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AB.1.1.5. İlk yardımın öncelikli amaçlarını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Afet ve acil durumlarda ilk yardım uygulamalarının neler olduğuna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AB.1.1.5. İlk yardımın öncelikli amaçlarını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Afet ve acil durumlarda ilk yardım uygulamalarının neler olduğuna yer verilir.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ç) İlk yardım kuruluşları ve bu kuruluşlarla iletişimin (112 Acil Çağrı Merkezi) nasıl sağlanacağı hakkında bilgi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AB.1.1.6. Afet ve acil durum risk yönetiminde aktör olan ulusal ve uluslararası kuruluşların çalışmalarını değerlendirir.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AFAD, Kızılay ve İl Acil Durum Müdürlüklerinin görev ve faaliyetlerine değinilir. Bu kurumların koordinasyonlu çalışmalarının önemi üzerinde durulur.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Türkiye Afet Müdahale Planı’nın (TAMP) afet ve acil durumlardaki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873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873E1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AB.1.1.6. Afet ve acil durum risk yönetiminde aktör olan ulusal ve uluslararası kuruluşların çalışmalarını değerlendirir.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c) Sivil toplum kuruluşlarının afet ve acil durumlardaki rolüne değinilir.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) Birleşmiş Milletler başta olmak üzere uluslararası kuruluşların faaliyetlerine örnekler verilir.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d) Afet ve acil durumlarda uluslararası iş birliğinin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AB.1.2.1. Yerleşim yerinin kuruluş ve gelişim sürecinde afet riskinin göz önünde bulundurulmasının önemini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AB.1.2.1. Yerleşim yerinin kuruluş ve gelişim sürecinde afet riskinin göz önünde bulundurulmasının önemini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AB.1.2.2. Deprem olayının afete dönüşmesinin nedenlerini analiz eder.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Deprem, depremin büyüklüğü, depremin şiddeti, fay, fay sistemleri kavramları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AB.1.2.2. Deprem olayının afete dönüşmesinin nedenlerini analiz eder.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Jeoloji, jeofizik, sismoloji, coğrafya ve mühendislik gibi bilimlerin deprem araştırmalarındaki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AB.1.2.2. Deprem olayının afete dönüşmesinin nedenlerini analiz eder.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Tsunami olayına değinilerek Türkiye’den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Deprem öncesinde, esnasında ve sonrasında doğru davranış şekilleri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b) Deprem sonrası yetkililerin verdiği yönergelere uyulması gerektiği üzerinde durulur.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c) Afet sonrasında yapılan sosyal paylaşımlarda (fotoğraf, video vb.) kişi mahremiyetinin gözetilmesi gerektiği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) Bireye, topluma ve resmî kurum ve kuruluşlara düşen görev sorumluluklara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873E1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d) Afet sonrası yapılması gereken fiziki, psikolojik, manevi ve sosyal destek ile rehabilitasyon süreçlerinin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e) Afet sonrası gerçekleştirilen organizasyonların özel gereksinimli bireylerin ihtiyaçlarının dikkate alınarak düzenlenmesinin gerekliliği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AB.1.2.4. Deprem afetine maruz kalındığında enkaz altında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AB.1.2.5. Sel ve taşkın olaylarının afete dönüşme nedenlerini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Yağış rejimi ile sel riski arasındaki ilişkiye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AB.1.2.5. Sel ve taşkın olaylarının afete dönüşme nedenlerini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Ani ve aşırı yağış, hızlı nüfus artışı, artan kentleşme, altyapı yetersizliği, yanlış arazi kullanımı, bitki örtüsünün tahribi gibi unsurlar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AB.1.2.5. Sel ve taşkın olaylarının afete dönüşme nedenlerini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Bitki örtüsünü korumanın ve ağaç dikmenin vatanseverlik, sevgi, merhamet değeriyle ilişkisi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AB.1.2.6. Sel ve taşkın tehlikesine karşı alınacak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Meteoroloji verilerinin takibinin önemi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AB.1.2.7. Türkiye’de sel ve taşkın riski yüksek olan yerler hakkında çıkarımlarda bulunur.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Yakın çevresinde sel ya da taşkın riski taşıyan yerlere örnekler vermesi istenir.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Sel ya da taşkın haritaları kullanılarak bu haritaların yorumlanması istenir.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2873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873E1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AB.1.2.8. Sel ve taşkın esnasında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Sel esnasında doğru davranış şekillerine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AB.1.2.8. Sel ve taşkın esnasında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Daha emniyetli olan üst katlara çıkılması gerektiği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AB.1.2.8. Sel ve taşkın esnasında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Afet ve acil durum anında ev içi ve dışında yapılması gereken hususlar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AB.1.2.9. Sel ve taşkın sonrasında yapılması gerekenleri örnekler üzerinden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Yetkililerin verdiği uyarılara uymanın önemi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AB.1.2.10. Kütle hareketlerinin afete dönüşme nedenlerini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Heyelan ve kaya düşmesi olayları üzerinde durulur.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Heyelan ile yeryüzü şekilleri arasındaki ilişki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AB.1.2.11. Heyelan tehlikesine karşı alınacak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AB.1.2.11. Heyelan tehlikesine karşı alınacak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AB.1.2.12. Türkiye’de heyelan riski yüksek olan yerler hakkında çıkarımda bulunur.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Heyelan risk haritaları kullanılarak bu haritaların yorumlanması istenir.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Heyelan olayından kaynaklanan afetlerle ilgili tarihten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AB.1.2.13. Heyelan esnasında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AB.1.2.14. Heyelan sonrasında yapılması gerekenleri örnekler üzerinden tartışır.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2873E1">
            <w:pPr>
              <w:ind w:left="100" w:right="100"/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73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2873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873E1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2873E1" w:rsidRDefault="002873E1"/>
    <w:p w:rsidR="002873E1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2873E1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2873E1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2873E1" w:rsidRDefault="002873E1">
      <w:pPr>
        <w:spacing w:line="168" w:lineRule="auto"/>
      </w:pPr>
    </w:p>
    <w:p w:rsidR="002873E1" w:rsidRDefault="002873E1">
      <w:pPr>
        <w:sectPr w:rsidR="002873E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7" w:h="11905" w:orient="landscape"/>
          <w:pgMar w:top="600" w:right="600" w:bottom="600" w:left="600" w:header="720" w:footer="720" w:gutter="0"/>
          <w:cols w:space="720"/>
        </w:sectPr>
      </w:pPr>
    </w:p>
    <w:p w:rsidR="002873E1" w:rsidRDefault="002873E1"/>
    <w:p w:rsidR="008D73D0" w:rsidRPr="001A0D3F" w:rsidRDefault="008D73D0" w:rsidP="008D73D0">
      <w:pPr>
        <w:jc w:val="center"/>
        <w:rPr>
          <w:rFonts w:cstheme="minorHAnsi"/>
          <w:b/>
          <w:bCs/>
        </w:rPr>
      </w:pPr>
      <w:bookmarkStart w:id="1" w:name="OLE_LINK5"/>
      <w:bookmarkStart w:id="2" w:name="OLE_LINK3"/>
      <w:bookmarkStart w:id="3" w:name="OLE_LINK12"/>
      <w:bookmarkStart w:id="4" w:name="OLE_LINK7"/>
      <w:r w:rsidRPr="001A0D3F">
        <w:rPr>
          <w:rFonts w:cstheme="minorHAnsi"/>
          <w:b/>
          <w:bCs/>
        </w:rPr>
        <w:t>Zümre Öğretmenleri</w:t>
      </w:r>
    </w:p>
    <w:p w:rsidR="008D73D0" w:rsidRPr="00A043CB" w:rsidRDefault="008D73D0" w:rsidP="008D73D0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74ADEC904C9CEE41914A36981A2D71F2"/>
        </w:placeholder>
        <w:text/>
      </w:sdtPr>
      <w:sdtContent>
        <w:p w:rsidR="008D73D0" w:rsidRPr="00A043CB" w:rsidRDefault="008D73D0" w:rsidP="008D73D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:rsidR="008D73D0" w:rsidRPr="00177EE0" w:rsidRDefault="008D73D0" w:rsidP="008D73D0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74ADEC904C9CEE41914A36981A2D71F2"/>
        </w:placeholder>
      </w:sdtPr>
      <w:sdtContent>
        <w:p w:rsidR="008D73D0" w:rsidRPr="00A043CB" w:rsidRDefault="008D73D0" w:rsidP="008D73D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8D73D0" w:rsidRPr="00A043CB" w:rsidRDefault="008D73D0" w:rsidP="008D73D0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74ADEC904C9CEE41914A36981A2D71F2"/>
        </w:placeholder>
        <w:text/>
      </w:sdtPr>
      <w:sdtContent>
        <w:p w:rsidR="008D73D0" w:rsidRPr="00A043CB" w:rsidRDefault="008D73D0" w:rsidP="008D73D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2"/>
    <w:p w:rsidR="008D73D0" w:rsidRPr="00E60307" w:rsidRDefault="008D73D0" w:rsidP="008D73D0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3"/>
    </w:p>
    <w:bookmarkEnd w:id="4"/>
    <w:p w:rsidR="002873E1" w:rsidRDefault="002873E1" w:rsidP="008D73D0">
      <w:pPr>
        <w:jc w:val="center"/>
      </w:pPr>
    </w:p>
    <w:sectPr w:rsidR="002873E1"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021B1" w:rsidRDefault="002021B1">
      <w:r>
        <w:separator/>
      </w:r>
    </w:p>
  </w:endnote>
  <w:endnote w:type="continuationSeparator" w:id="0">
    <w:p w:rsidR="002021B1" w:rsidRDefault="0020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50B1" w:rsidRDefault="005E50B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73E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2873E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50B1" w:rsidRDefault="005E50B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021B1" w:rsidRDefault="002021B1">
      <w:r>
        <w:separator/>
      </w:r>
    </w:p>
  </w:footnote>
  <w:footnote w:type="continuationSeparator" w:id="0">
    <w:p w:rsidR="002021B1" w:rsidRDefault="00202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50B1" w:rsidRDefault="005E50B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73E1" w:rsidRPr="005E50B1" w:rsidRDefault="00000000" w:rsidP="005E50B1">
    <w:pPr>
      <w:jc w:val="center"/>
      <w:rPr>
        <w:sz w:val="28"/>
        <w:szCs w:val="28"/>
      </w:rPr>
    </w:pPr>
    <w:r>
      <w:rPr>
        <w:b/>
        <w:bCs/>
        <w:sz w:val="24"/>
        <w:szCs w:val="24"/>
      </w:rPr>
      <w:t xml:space="preserve">2024-2025 EĞİTİM-ÖĞRETİM YILI </w:t>
    </w:r>
    <w:bookmarkStart w:id="0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CD7B8D85E33624A80D0146E716A302C"/>
        </w:placeholder>
      </w:sdtPr>
      <w:sdtContent>
        <w:r w:rsidR="005E50B1" w:rsidRPr="005E50B1">
          <w:rPr>
            <w:b/>
            <w:bCs/>
            <w:sz w:val="24"/>
            <w:szCs w:val="24"/>
          </w:rPr>
          <w:t>Okul adi</w:t>
        </w:r>
      </w:sdtContent>
    </w:sdt>
    <w:bookmarkEnd w:id="0"/>
    <w:r w:rsidR="005E50B1" w:rsidRPr="005E50B1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AFET BİLİNCİ (-I-)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50B1" w:rsidRDefault="005E50B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3E1"/>
    <w:rsid w:val="002021B1"/>
    <w:rsid w:val="002873E1"/>
    <w:rsid w:val="003B7984"/>
    <w:rsid w:val="005E50B1"/>
    <w:rsid w:val="006D1207"/>
    <w:rsid w:val="008D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5E50B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E50B1"/>
  </w:style>
  <w:style w:type="paragraph" w:styleId="AltBilgi">
    <w:name w:val="footer"/>
    <w:basedOn w:val="Normal"/>
    <w:link w:val="AltBilgiChar"/>
    <w:uiPriority w:val="99"/>
    <w:unhideWhenUsed/>
    <w:rsid w:val="005E50B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E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D7B8D85E33624A80D0146E716A30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F67253-B4F0-2B45-9321-A994C9F7BC9A}"/>
      </w:docPartPr>
      <w:docPartBody>
        <w:p w:rsidR="00702A97" w:rsidRDefault="00690D34" w:rsidP="00690D34">
          <w:pPr>
            <w:pStyle w:val="FCD7B8D85E33624A80D0146E716A302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4ADEC904C9CEE41914A36981A2D71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3BBCAA-45AA-A74F-A218-2C95B60DC0F9}"/>
      </w:docPartPr>
      <w:docPartBody>
        <w:p w:rsidR="00000000" w:rsidRDefault="00702A97" w:rsidP="00702A97">
          <w:pPr>
            <w:pStyle w:val="74ADEC904C9CEE41914A36981A2D71F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34"/>
    <w:rsid w:val="003B7984"/>
    <w:rsid w:val="00690D34"/>
    <w:rsid w:val="00702A97"/>
    <w:rsid w:val="00F463C8"/>
    <w:rsid w:val="00FB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02A97"/>
    <w:rPr>
      <w:color w:val="666666"/>
    </w:rPr>
  </w:style>
  <w:style w:type="paragraph" w:customStyle="1" w:styleId="FCD7B8D85E33624A80D0146E716A302C">
    <w:name w:val="FCD7B8D85E33624A80D0146E716A302C"/>
    <w:rsid w:val="00690D34"/>
  </w:style>
  <w:style w:type="paragraph" w:customStyle="1" w:styleId="74ADEC904C9CEE41914A36981A2D71F2">
    <w:name w:val="74ADEC904C9CEE41914A36981A2D71F2"/>
    <w:rsid w:val="00702A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2052</Words>
  <Characters>13217</Characters>
  <Application>Microsoft Office Word</Application>
  <DocSecurity>0</DocSecurity>
  <Lines>734</Lines>
  <Paragraphs>347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AFET BİLİNCİ (-I-) YILLIK PLANI - Öğretmen Evrak Uygulaması</vt:lpstr>
    </vt:vector>
  </TitlesOfParts>
  <Manager/>
  <Company> </Company>
  <LinksUpToDate>false</LinksUpToDate>
  <CharactersWithSpaces>14922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2024-11-05T12:40:00Z</dcterms:created>
  <dcterms:modified xsi:type="dcterms:W3CDTF">2024-11-18T18:53:00Z</dcterms:modified>
  <cp:category> </cp:category>
</cp:coreProperties>
</file>