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77"/>
        <w:gridCol w:w="277"/>
        <w:gridCol w:w="277"/>
        <w:gridCol w:w="1645"/>
        <w:gridCol w:w="3531"/>
        <w:gridCol w:w="6094"/>
        <w:gridCol w:w="1717"/>
        <w:gridCol w:w="1829"/>
      </w:tblGrid>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jc w:val="center"/>
            </w:pPr>
            <w:r>
              <w:rPr>
                <w:b/>
                <w:bCs/>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jc w:val="center"/>
            </w:pPr>
            <w:r>
              <w:rPr>
                <w:b/>
                <w:bCs/>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jc w:val="center"/>
            </w:pPr>
            <w:r>
              <w:rPr>
                <w:b/>
                <w:bCs/>
                <w:shd w:val="clear" w:color="auto" w:fill="F2F2F2"/>
              </w:rPr>
              <w:t>SAAT</w:t>
            </w:r>
          </w:p>
        </w:tc>
        <w:tc>
          <w:tcPr>
            <w:tcW w:w="1800" w:type="dxa"/>
            <w:tcBorders>
              <w:top w:val="single" w:sz="6" w:space="0" w:color="auto"/>
              <w:left w:val="single" w:sz="6" w:space="0" w:color="auto"/>
              <w:bottom w:val="single" w:sz="6" w:space="0" w:color="auto"/>
              <w:right w:val="single" w:sz="6" w:space="0" w:color="auto"/>
            </w:tcBorders>
            <w:shd w:val="clear" w:color="auto" w:fill="D9D9D9"/>
            <w:vAlign w:val="center"/>
          </w:tcPr>
          <w:p w:rsidR="006F593E" w:rsidRDefault="00000000">
            <w:pPr>
              <w:jc w:val="center"/>
            </w:pPr>
            <w:r>
              <w:rPr>
                <w:b/>
                <w:bCs/>
                <w:shd w:val="clear" w:color="auto" w:fill="D9D9D9"/>
              </w:rPr>
              <w:t>ÜNİTE</w:t>
            </w:r>
          </w:p>
        </w:tc>
        <w:tc>
          <w:tcPr>
            <w:tcW w:w="3930" w:type="dxa"/>
            <w:tcBorders>
              <w:top w:val="single" w:sz="6" w:space="0" w:color="auto"/>
              <w:left w:val="single" w:sz="6" w:space="0" w:color="auto"/>
              <w:bottom w:val="single" w:sz="6" w:space="0" w:color="auto"/>
              <w:right w:val="single" w:sz="6" w:space="0" w:color="auto"/>
            </w:tcBorders>
            <w:shd w:val="clear" w:color="auto" w:fill="D9D9D9"/>
            <w:vAlign w:val="center"/>
          </w:tcPr>
          <w:p w:rsidR="006F593E" w:rsidRDefault="00000000">
            <w:pPr>
              <w:jc w:val="center"/>
            </w:pPr>
            <w:r>
              <w:rPr>
                <w:b/>
                <w:bCs/>
                <w:shd w:val="clear" w:color="auto" w:fill="D9D9D9"/>
              </w:rPr>
              <w:t>KAZANIM</w:t>
            </w:r>
          </w:p>
        </w:tc>
        <w:tc>
          <w:tcPr>
            <w:tcW w:w="7000" w:type="dxa"/>
            <w:tcBorders>
              <w:top w:val="single" w:sz="6" w:space="0" w:color="auto"/>
              <w:left w:val="single" w:sz="6" w:space="0" w:color="auto"/>
              <w:bottom w:val="single" w:sz="6" w:space="0" w:color="auto"/>
              <w:right w:val="single" w:sz="6" w:space="0" w:color="auto"/>
            </w:tcBorders>
            <w:shd w:val="clear" w:color="auto" w:fill="D9D9D9"/>
            <w:vAlign w:val="center"/>
          </w:tcPr>
          <w:p w:rsidR="006F593E" w:rsidRDefault="00000000">
            <w:pPr>
              <w:jc w:val="center"/>
            </w:pPr>
            <w:r>
              <w:rPr>
                <w:b/>
                <w:bCs/>
                <w:shd w:val="clear" w:color="auto" w:fill="D9D9D9"/>
              </w:rPr>
              <w:t>AÇIKLAMA</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tcPr>
          <w:p w:rsidR="006F593E" w:rsidRDefault="00000000">
            <w:pPr>
              <w:jc w:val="center"/>
            </w:pPr>
            <w:r>
              <w:rPr>
                <w:b/>
                <w:bCs/>
                <w:shd w:val="clear" w:color="auto" w:fill="D9D9D9"/>
              </w:rPr>
              <w:t>YÖNTEM TEKNİK</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tcPr>
          <w:p w:rsidR="006F593E" w:rsidRDefault="00000000">
            <w:pPr>
              <w:jc w:val="center"/>
            </w:pPr>
            <w:r>
              <w:rPr>
                <w:b/>
                <w:bCs/>
                <w:shd w:val="clear" w:color="auto" w:fill="D9D9D9"/>
              </w:rPr>
              <w:t>DEĞERLENDİRME</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GS.2.1.1. Hat sanatını açıklar.</w:t>
            </w:r>
            <w:r>
              <w:rPr>
                <w:i/>
                <w:iCs/>
                <w:sz w:val="16"/>
                <w:szCs w:val="16"/>
                <w:shd w:val="clear" w:color="auto" w:fill="FFFFFF"/>
              </w:rPr>
              <w:br/>
              <w:t xml:space="preserve"> </w:t>
            </w:r>
            <w:r>
              <w:rPr>
                <w:i/>
                <w:iCs/>
                <w:sz w:val="16"/>
                <w:szCs w:val="16"/>
                <w:shd w:val="clear" w:color="auto" w:fill="FFFFFF"/>
              </w:rPr>
              <w:br/>
              <w:t xml:space="preserve"> GS.2.1.2. Hat çalışmasında kullanılan araç gereçleri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 xml:space="preserve">a) Hat, güzel yazı kavramı ve önemi üzerinde durulur. </w:t>
            </w:r>
            <w:r>
              <w:rPr>
                <w:i/>
                <w:iCs/>
                <w:sz w:val="14"/>
                <w:szCs w:val="14"/>
                <w:shd w:val="clear" w:color="auto" w:fill="FFFFFF"/>
              </w:rPr>
              <w:br/>
              <w:t xml:space="preserve"> b) Farklı alfabe ve yazı türleri ile güzel yazı yazılabileceği üzerinde durulur. c) Sırasıyla güzel yazı ve estetik bir düzen hâlinde güzel yazı yazmak üzerinde durulur.</w:t>
            </w:r>
            <w:r>
              <w:rPr>
                <w:i/>
                <w:iCs/>
                <w:sz w:val="14"/>
                <w:szCs w:val="14"/>
                <w:shd w:val="clear" w:color="auto" w:fill="FFFFFF"/>
              </w:rPr>
              <w:br/>
              <w:t xml:space="preserve"> </w:t>
            </w:r>
            <w:r>
              <w:rPr>
                <w:i/>
                <w:iCs/>
                <w:sz w:val="14"/>
                <w:szCs w:val="14"/>
                <w:shd w:val="clear" w:color="auto" w:fill="FFFFFF"/>
              </w:rPr>
              <w:br/>
              <w:t xml:space="preserve"> &gt;Mürekkep, kâğıt ve kalemlerin hazırlanması vb. konular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6F593E">
            <w:pPr>
              <w:ind w:left="5" w:right="5"/>
              <w:jc w:val="center"/>
            </w:pP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 xml:space="preserve">GS.2.1.3. Hat sanatı çeşitlerinin uygulama basamakları arasındaki farkları belirtir. </w:t>
            </w:r>
            <w:r>
              <w:rPr>
                <w:i/>
                <w:iCs/>
                <w:sz w:val="16"/>
                <w:szCs w:val="16"/>
                <w:shd w:val="clear" w:color="auto" w:fill="FFFFFF"/>
              </w:rPr>
              <w:br/>
              <w:t xml:space="preserve"> GS.2.1.4. Türk hat sanatının tarihî sürecini açıklar.</w:t>
            </w:r>
            <w:r>
              <w:rPr>
                <w:i/>
                <w:iCs/>
                <w:sz w:val="16"/>
                <w:szCs w:val="16"/>
                <w:shd w:val="clear" w:color="auto" w:fill="FFFFFF"/>
              </w:rPr>
              <w:br/>
              <w:t xml:space="preserve"> GS.2.1.5. Hat çalışmasında sanat elemanlarını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 xml:space="preserve">a) Hat sanatının kitap sanatları içerisindeki yeri ve kültürün bir parçası olduğu üzerinde durulur. </w:t>
            </w:r>
            <w:r>
              <w:rPr>
                <w:i/>
                <w:iCs/>
                <w:sz w:val="14"/>
                <w:szCs w:val="14"/>
                <w:shd w:val="clear" w:color="auto" w:fill="FFFFFF"/>
              </w:rPr>
              <w:br/>
              <w:t xml:space="preserve"> b) Hat sanatında usta sanatçıları ve onların öne çıkan eserlerini tanımaları sağlanır. Usta çırak geleneğine değinilir.</w:t>
            </w:r>
            <w:r>
              <w:rPr>
                <w:i/>
                <w:iCs/>
                <w:sz w:val="14"/>
                <w:szCs w:val="14"/>
                <w:shd w:val="clear" w:color="auto" w:fill="FFFFFF"/>
              </w:rPr>
              <w:br/>
              <w:t xml:space="preserve"> a) Farklı çizgi değerlerini kullanması üzerinde durulur.</w:t>
            </w:r>
            <w:r>
              <w:rPr>
                <w:i/>
                <w:iCs/>
                <w:sz w:val="14"/>
                <w:szCs w:val="14"/>
                <w:shd w:val="clear" w:color="auto" w:fill="FFFFFF"/>
              </w:rPr>
              <w:br/>
              <w:t xml:space="preserve"> b) Öğrencinin, yakın çevresinde ve doğada gördüğü çizgileri söylemesi, çizgi türlerini bilmesi,</w:t>
            </w:r>
            <w:r>
              <w:rPr>
                <w:i/>
                <w:iCs/>
                <w:sz w:val="14"/>
                <w:szCs w:val="14"/>
                <w:shd w:val="clear" w:color="auto" w:fill="FFFFFF"/>
              </w:rPr>
              <w:br/>
              <w:t xml:space="preserve"> incelediği hat çalışmasında çizgilerin anlamlarını fark etmesi ve çalışmalarında farklı çizgi</w:t>
            </w:r>
            <w:r>
              <w:rPr>
                <w:i/>
                <w:iCs/>
                <w:sz w:val="14"/>
                <w:szCs w:val="14"/>
                <w:shd w:val="clear" w:color="auto" w:fill="FFFFFF"/>
              </w:rPr>
              <w:br/>
              <w:t xml:space="preserve"> değerlerini kullanması üzerinde durulur.</w:t>
            </w:r>
            <w:r>
              <w:rPr>
                <w:i/>
                <w:iCs/>
                <w:sz w:val="14"/>
                <w:szCs w:val="14"/>
                <w:shd w:val="clear" w:color="auto" w:fill="FFFFFF"/>
              </w:rPr>
              <w:br/>
              <w:t xml:space="preserve"> c) Farklı renklerdeki mürekkeplerin özellikleri ve ifadeci yönü (sosyolojik, psikolojik vb. etkisi)</w:t>
            </w:r>
            <w:r>
              <w:rPr>
                <w:i/>
                <w:iCs/>
                <w:sz w:val="14"/>
                <w:szCs w:val="14"/>
                <w:shd w:val="clear" w:color="auto" w:fill="FFFFFF"/>
              </w:rPr>
              <w:br/>
              <w:t xml:space="preserve">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 xml:space="preserve">Gaziler Günü </w:t>
            </w:r>
            <w:r>
              <w:rPr>
                <w:b/>
                <w:bCs/>
                <w:i/>
                <w:iCs/>
                <w:sz w:val="16"/>
                <w:szCs w:val="16"/>
                <w:shd w:val="clear" w:color="auto" w:fill="FFFFFF"/>
              </w:rPr>
              <w:br/>
              <w:t xml:space="preserve"> İlköğretim Haftası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GS.2.1.6. Hat çalışmasında tasarım ilkelerini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 xml:space="preserve">a) Ritim türlerinin bilinmesi, hat sanatçısının eserlerinde ritim kullanarak hareketi nasıl sağladığının fark edilmesi, ritim ilkelerinin kullanılarak özgün çalışmaların oluşturması üzerinde durulur. </w:t>
            </w:r>
            <w:r>
              <w:rPr>
                <w:i/>
                <w:iCs/>
                <w:sz w:val="14"/>
                <w:szCs w:val="14"/>
                <w:shd w:val="clear" w:color="auto" w:fill="FFFFFF"/>
              </w:rPr>
              <w:br/>
              <w:t xml:space="preserve"> b) Öğrencinin denge türlerini (simetrik, asimetrik, merkezi) bilmesi, hat çalışmalarındaki denge türlerini tanıması, denge ilkesinin neden önemli olduğunu anlaması, kullanılan farklı denge türlerinin anlamlarını fark etmesi, çalışmalarında denge türlerini kullanması sağlanır. </w:t>
            </w:r>
            <w:r>
              <w:rPr>
                <w:i/>
                <w:iCs/>
                <w:sz w:val="14"/>
                <w:szCs w:val="14"/>
                <w:shd w:val="clear" w:color="auto" w:fill="FFFFFF"/>
              </w:rPr>
              <w:br/>
              <w:t xml:space="preserve"> c) Oran-orantı ve ölçünün ne olduğunun bilinmesi, harflerin orantılarına göre çizilmesi, kompozisyondaki ifadeyi güçlendirmek için oran-orantının gerçekçi veya abartılı olarak nasıl kullanıldığını fark etmesi üzerine yoğunlaşılır. </w:t>
            </w:r>
            <w:r>
              <w:rPr>
                <w:i/>
                <w:iCs/>
                <w:sz w:val="14"/>
                <w:szCs w:val="14"/>
                <w:shd w:val="clear" w:color="auto" w:fill="FFFFFF"/>
              </w:rPr>
              <w:br/>
              <w:t xml:space="preserve"> </w:t>
            </w:r>
            <w:proofErr w:type="gramStart"/>
            <w:r>
              <w:rPr>
                <w:i/>
                <w:iCs/>
                <w:sz w:val="14"/>
                <w:szCs w:val="14"/>
                <w:shd w:val="clear" w:color="auto" w:fill="FFFFFF"/>
              </w:rPr>
              <w:t>ç</w:t>
            </w:r>
            <w:proofErr w:type="gramEnd"/>
            <w:r>
              <w:rPr>
                <w:i/>
                <w:iCs/>
                <w:sz w:val="14"/>
                <w:szCs w:val="14"/>
                <w:shd w:val="clear" w:color="auto" w:fill="FFFFFF"/>
              </w:rPr>
              <w:t>) Vurgunun, birliğin (ahenk, uyum), çeşitliliğin ne olduğunun bilinmesi, bu ilkeler kullanılarak özgün çalışmalar üretilmesi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Dünya Okul Sütü Günü</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GS.2.1.7. Klasik hat sanatının farklı çeşitleri olduğunu açıklar.</w:t>
            </w:r>
            <w:r>
              <w:rPr>
                <w:i/>
                <w:iCs/>
                <w:sz w:val="16"/>
                <w:szCs w:val="16"/>
                <w:shd w:val="clear" w:color="auto" w:fill="FFFFFF"/>
              </w:rPr>
              <w:br/>
              <w:t xml:space="preserve"> </w:t>
            </w:r>
            <w:r>
              <w:rPr>
                <w:i/>
                <w:iCs/>
                <w:sz w:val="16"/>
                <w:szCs w:val="16"/>
                <w:shd w:val="clear" w:color="auto" w:fill="FFFFFF"/>
              </w:rPr>
              <w:br/>
              <w:t xml:space="preserve"> GS.2.1.8. Farklı kalem türleri ile el yazısı uygulamaları yapar.</w:t>
            </w:r>
            <w:r>
              <w:rPr>
                <w:i/>
                <w:iCs/>
                <w:sz w:val="16"/>
                <w:szCs w:val="16"/>
                <w:shd w:val="clear" w:color="auto" w:fill="FFFFFF"/>
              </w:rPr>
              <w:br/>
              <w:t xml:space="preserve"> </w:t>
            </w:r>
            <w:r>
              <w:rPr>
                <w:i/>
                <w:iCs/>
                <w:sz w:val="16"/>
                <w:szCs w:val="16"/>
                <w:shd w:val="clear" w:color="auto" w:fill="FFFFFF"/>
              </w:rPr>
              <w:br/>
              <w:t xml:space="preserve"> GS.2.1.9. Özgün hat çalışmasını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 xml:space="preserve">&gt;Sülüs, nesih, muhakkak, reyhani, tevki, </w:t>
            </w:r>
            <w:proofErr w:type="spellStart"/>
            <w:r>
              <w:rPr>
                <w:i/>
                <w:iCs/>
                <w:sz w:val="14"/>
                <w:szCs w:val="14"/>
                <w:shd w:val="clear" w:color="auto" w:fill="FFFFFF"/>
              </w:rPr>
              <w:t>rik’a</w:t>
            </w:r>
            <w:proofErr w:type="spellEnd"/>
            <w:r>
              <w:rPr>
                <w:i/>
                <w:iCs/>
                <w:sz w:val="14"/>
                <w:szCs w:val="14"/>
                <w:shd w:val="clear" w:color="auto" w:fill="FFFFFF"/>
              </w:rPr>
              <w:t xml:space="preserve"> vb. klasik ebru çeşitleri üzerinde durulur, uygulama süreçleri belirtilir ve gösterilir.</w:t>
            </w:r>
            <w:r>
              <w:rPr>
                <w:i/>
                <w:iCs/>
                <w:sz w:val="14"/>
                <w:szCs w:val="14"/>
                <w:shd w:val="clear" w:color="auto" w:fill="FFFFFF"/>
              </w:rPr>
              <w:br/>
              <w:t xml:space="preserve"> &gt;El yazısının başlangıcı olan çizgi çalışmaları yapılır. Farklı yazı karakter ve unsurları kullanılarak dekoratif amaçla kullanılan bir el sanatı çeşidi gösterilir ve yaptırılır.</w:t>
            </w:r>
            <w:r>
              <w:rPr>
                <w:i/>
                <w:iCs/>
                <w:sz w:val="14"/>
                <w:szCs w:val="14"/>
                <w:shd w:val="clear" w:color="auto" w:fill="FFFFFF"/>
              </w:rPr>
              <w:br/>
              <w:t xml:space="preserve"> &gt;Öğrencinin öğrendiği bilgiler ve kazandığı beceriler doğrultusunda edinimlerini kendi tasarımı üzerinden hat ve güzel yazı çalışmasına aktarması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Hayvanları Koruma Günü</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 xml:space="preserve">GS.2.1.10. Farklı yüzeylere hat uygulaması yapar. </w:t>
            </w:r>
            <w:r>
              <w:rPr>
                <w:i/>
                <w:iCs/>
                <w:sz w:val="16"/>
                <w:szCs w:val="16"/>
                <w:shd w:val="clear" w:color="auto" w:fill="FFFFFF"/>
              </w:rPr>
              <w:br/>
              <w:t xml:space="preserve"> GS.2.1.11. Hat çalışması ile geleneksel kitap sanatlarını bir arada kullanır. </w:t>
            </w:r>
            <w:r>
              <w:rPr>
                <w:i/>
                <w:iCs/>
                <w:sz w:val="16"/>
                <w:szCs w:val="16"/>
                <w:shd w:val="clear" w:color="auto" w:fill="FFFFFF"/>
              </w:rPr>
              <w:br/>
              <w:t xml:space="preserve"> GS.2.1.12. Hat çalışmalarında etik kurallara uyar.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&gt;Kâğıt dışında deri, kumaş, ahşap, seramik vb. malzemeler üzerine hat uygulanır.</w:t>
            </w:r>
            <w:r>
              <w:rPr>
                <w:i/>
                <w:iCs/>
                <w:sz w:val="14"/>
                <w:szCs w:val="14"/>
                <w:shd w:val="clear" w:color="auto" w:fill="FFFFFF"/>
              </w:rPr>
              <w:br/>
              <w:t xml:space="preserve"> &gt;Hat-minyatür, hat-tezhip vb. farklı geleneksel kitap sanatları alanları bir arada uygulanır.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Ahilik Kültürü Haftası</w:t>
            </w:r>
            <w:r>
              <w:rPr>
                <w:b/>
                <w:bCs/>
                <w:i/>
                <w:iCs/>
                <w:sz w:val="16"/>
                <w:szCs w:val="16"/>
                <w:shd w:val="clear" w:color="auto" w:fill="FFFFFF"/>
              </w:rPr>
              <w:br/>
              <w:t xml:space="preserve"> Dünya Afet Azaltma Günü</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 xml:space="preserve">GS.2.1.13. Hat sanatının topluma sağladığı katkıları açıklar. </w:t>
            </w:r>
            <w:r>
              <w:rPr>
                <w:i/>
                <w:iCs/>
                <w:sz w:val="16"/>
                <w:szCs w:val="16"/>
                <w:shd w:val="clear" w:color="auto" w:fill="FFFFFF"/>
              </w:rPr>
              <w:br/>
              <w:t xml:space="preserve"> </w:t>
            </w:r>
            <w:r>
              <w:rPr>
                <w:i/>
                <w:iCs/>
                <w:sz w:val="16"/>
                <w:szCs w:val="16"/>
                <w:shd w:val="clear" w:color="auto" w:fill="FFFFFF"/>
              </w:rPr>
              <w:br/>
              <w:t xml:space="preserve"> GS.2.1.14. Hat sanatı örneklerinin biçimsel özelliklerini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&gt;Hat sanatçısının kültürel, sosyal, ekonomik, eğitsel, evrensel vb. açılardan topluma yaptığı katkılar tartışılır. Bu bağlamda, ilgili değerlerle ilişki kurulur.</w:t>
            </w:r>
            <w:r>
              <w:rPr>
                <w:i/>
                <w:iCs/>
                <w:sz w:val="14"/>
                <w:szCs w:val="14"/>
                <w:shd w:val="clear" w:color="auto" w:fill="FFFFFF"/>
              </w:rPr>
              <w:br/>
              <w:t xml:space="preserve"> &gt;Öğrencinin düzeyine göre seçilen farklı hat örneklerinin tür, renk, çizgi ve şekil açısından incelenmesi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6F593E">
            <w:pPr>
              <w:ind w:left="5" w:right="5"/>
              <w:jc w:val="center"/>
            </w:pP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GS.2.1.15. Hat sanatı eser örneklerini karşılaştırır.</w:t>
            </w:r>
            <w:r>
              <w:rPr>
                <w:i/>
                <w:iCs/>
                <w:sz w:val="16"/>
                <w:szCs w:val="16"/>
                <w:shd w:val="clear" w:color="auto" w:fill="FFFFFF"/>
              </w:rPr>
              <w:br/>
              <w:t xml:space="preserve"> </w:t>
            </w:r>
            <w:r>
              <w:rPr>
                <w:i/>
                <w:iCs/>
                <w:sz w:val="16"/>
                <w:szCs w:val="16"/>
                <w:shd w:val="clear" w:color="auto" w:fill="FFFFFF"/>
              </w:rPr>
              <w:br/>
              <w:t xml:space="preserve"> GS.2.1.16. Müzeler ile hat sanatını ilişkilendirir.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 xml:space="preserve">a) Mushaf yazımında kullanılan hat sanatının güzelliğine ve inceliğine vurgu yapılır. </w:t>
            </w:r>
            <w:r>
              <w:rPr>
                <w:i/>
                <w:iCs/>
                <w:sz w:val="14"/>
                <w:szCs w:val="14"/>
                <w:shd w:val="clear" w:color="auto" w:fill="FFFFFF"/>
              </w:rPr>
              <w:br/>
              <w:t xml:space="preserve"> b) Kur’an-ı Kerim’deki hat sanatı örneklerinin incelemeleri sağlanır. </w:t>
            </w:r>
            <w:r>
              <w:rPr>
                <w:i/>
                <w:iCs/>
                <w:sz w:val="14"/>
                <w:szCs w:val="14"/>
                <w:shd w:val="clear" w:color="auto" w:fill="FFFFFF"/>
              </w:rPr>
              <w:br/>
              <w:t xml:space="preserve"> c) Geçmişte ve günümüzde yapılan hat ve güzel yazıların uygulama alanları; konu, tür, renk ve kompozisyon açısından benzerlik ve farklılıkları üzerinde durulur.</w:t>
            </w:r>
            <w:r>
              <w:rPr>
                <w:i/>
                <w:iCs/>
                <w:sz w:val="14"/>
                <w:szCs w:val="14"/>
                <w:shd w:val="clear" w:color="auto" w:fill="FFFFFF"/>
              </w:rPr>
              <w:br/>
              <w:t xml:space="preserve"> &gt;Müze, müze türleri ve müzelerin kültürel mirasa katkıları üzerinde durulur. Müze, sanat galerisi, sanatçı atölyeleri, kütüphaneler gibi yerlerin hat sanatındaki önemini kavraması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*Birleşmiş Milletler Günü</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lastRenderedPageBreak/>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GS.2.1.17. Müzede yer alan ebru çalışmalarını inceler.</w:t>
            </w:r>
            <w:r>
              <w:rPr>
                <w:i/>
                <w:iCs/>
                <w:sz w:val="16"/>
                <w:szCs w:val="16"/>
                <w:shd w:val="clear" w:color="auto" w:fill="FFFFFF"/>
              </w:rPr>
              <w:br/>
              <w:t xml:space="preserve"> </w:t>
            </w:r>
            <w:r>
              <w:rPr>
                <w:i/>
                <w:iCs/>
                <w:sz w:val="16"/>
                <w:szCs w:val="16"/>
                <w:shd w:val="clear" w:color="auto" w:fill="FFFFFF"/>
              </w:rPr>
              <w:br/>
              <w:t xml:space="preserve"> GS.2.1.18. Müzelerde yer alan hat çalışmalarının korunmasının önemini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&gt; Müze, sanat galerisi, sanatçı atölyesi, kütüphane vb. yerlere planlı ziyaretler yapılır. Bu imkânların bulunmadığı yerlerde tıpkıbasımlardan, belgesellerden vb. materyallerden yararlanılır.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*Cumhuriyet Bayramı</w:t>
            </w:r>
            <w:r>
              <w:rPr>
                <w:b/>
                <w:bCs/>
                <w:i/>
                <w:iCs/>
                <w:sz w:val="16"/>
                <w:szCs w:val="16"/>
                <w:shd w:val="clear" w:color="auto" w:fill="FFFFFF"/>
              </w:rPr>
              <w:br/>
              <w:t xml:space="preserve"> *Kızılay Haftası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 xml:space="preserve">GS.2.1.19. Hat çalışmasını eleştiri basamakları doğrultusunda inceler. </w:t>
            </w:r>
            <w:r>
              <w:rPr>
                <w:i/>
                <w:iCs/>
                <w:sz w:val="16"/>
                <w:szCs w:val="16"/>
                <w:shd w:val="clear" w:color="auto" w:fill="FFFFFF"/>
              </w:rPr>
              <w:br/>
              <w:t xml:space="preserve"> GS.2.1.20. Hat çalışmasını tercih etme sebebini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&gt;Hat çalışmasını dört basamakta (betimleme, çözümleme, yorumlama, yargı) incelemeleri sağlanır.</w:t>
            </w:r>
            <w:r>
              <w:rPr>
                <w:i/>
                <w:iCs/>
                <w:sz w:val="14"/>
                <w:szCs w:val="14"/>
                <w:shd w:val="clear" w:color="auto" w:fill="FFFFFF"/>
              </w:rPr>
              <w:br/>
              <w:t xml:space="preserve"> &gt;Farklı hat örnekleri öğrencilere seçtirilir. Öğrencilerin beğendikleri hat örneğini niçin tercih ettiklerini açıklamaları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*Atatürk Haftası</w:t>
            </w:r>
            <w:r>
              <w:rPr>
                <w:b/>
                <w:bCs/>
                <w:i/>
                <w:iCs/>
                <w:sz w:val="16"/>
                <w:szCs w:val="16"/>
                <w:shd w:val="clear" w:color="auto" w:fill="FFFFFF"/>
              </w:rPr>
              <w:br/>
              <w:t xml:space="preserve"> *Organ Bağışı Haftası</w:t>
            </w:r>
            <w:r>
              <w:rPr>
                <w:b/>
                <w:bCs/>
                <w:i/>
                <w:iCs/>
                <w:sz w:val="16"/>
                <w:szCs w:val="16"/>
                <w:shd w:val="clear" w:color="auto" w:fill="FFFFFF"/>
              </w:rPr>
              <w:br/>
              <w:t xml:space="preserve"> *Afet Eğitimi Hazırlık Günü (12 Kasım)</w:t>
            </w:r>
            <w:r>
              <w:rPr>
                <w:b/>
                <w:bCs/>
                <w:i/>
                <w:iCs/>
                <w:sz w:val="16"/>
                <w:szCs w:val="16"/>
                <w:shd w:val="clear" w:color="auto" w:fill="FFFFFF"/>
              </w:rPr>
              <w:br/>
              <w:t xml:space="preserve"> *Lösemili Çocuklar Haftası</w:t>
            </w:r>
          </w:p>
        </w:tc>
      </w:tr>
      <w:tr w:rsidR="006F593E">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6F593E" w:rsidRDefault="00000000">
            <w:pPr>
              <w:jc w:val="center"/>
            </w:pPr>
            <w:r>
              <w:rPr>
                <w:b/>
                <w:bCs/>
              </w:rPr>
              <w:t>1. Ara Tatil (11-18 Kasım)</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GS.2.1. Hat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GS.2.1.21. Kendisinin ve akranlarının çalışmalarını analiz eder. GS.2.1.22. Hat çalışmalarının ekonomik değerinin olduğunu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6F593E">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 xml:space="preserve">*Öğretmenler Günü </w:t>
            </w:r>
            <w:r>
              <w:rPr>
                <w:b/>
                <w:bCs/>
                <w:i/>
                <w:iCs/>
                <w:sz w:val="16"/>
                <w:szCs w:val="16"/>
                <w:shd w:val="clear" w:color="auto" w:fill="FFFFFF"/>
              </w:rPr>
              <w:br/>
              <w:t xml:space="preserve"> *Ağız ve Diş Sağlığı Haftası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GS.2.2. Tezhip</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GS.2.2.1. Tezhip sanatını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 xml:space="preserve">a) Tezhip sanatının tarihsel süreci, özellikleri, teknikleri, araç gereçleri, konuları ve uygulandığı alanlar üzerinde durulur. </w:t>
            </w:r>
            <w:r>
              <w:rPr>
                <w:i/>
                <w:iCs/>
                <w:sz w:val="14"/>
                <w:szCs w:val="14"/>
                <w:shd w:val="clear" w:color="auto" w:fill="FFFFFF"/>
              </w:rPr>
              <w:br/>
              <w:t xml:space="preserve"> b) Tezhip sanatının ustalarını ve bu kişilerin öne çıkan eserlerini tanımaları ve incelemeleri sağlanır. Usta çırak geleneğine değinilir. </w:t>
            </w:r>
            <w:r>
              <w:rPr>
                <w:i/>
                <w:iCs/>
                <w:sz w:val="14"/>
                <w:szCs w:val="14"/>
                <w:shd w:val="clear" w:color="auto" w:fill="FFFFFF"/>
              </w:rPr>
              <w:br/>
              <w:t xml:space="preserve"> c) Tezhip sanatını icra edenlerin hangi alanlarda çalışabileceği, iş bulabileceği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6F593E">
            <w:pPr>
              <w:ind w:left="5" w:right="5"/>
              <w:jc w:val="center"/>
            </w:pP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GS.2.2. Tezhip</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 xml:space="preserve">GS.2.2.2. Geleneksel Türk süsleme motiflerini sınıflandırır.  </w:t>
            </w:r>
            <w:r>
              <w:rPr>
                <w:i/>
                <w:iCs/>
                <w:sz w:val="16"/>
                <w:szCs w:val="16"/>
                <w:shd w:val="clear" w:color="auto" w:fill="FFFFFF"/>
              </w:rPr>
              <w:br/>
              <w:t xml:space="preserve"> </w:t>
            </w:r>
            <w:r>
              <w:rPr>
                <w:i/>
                <w:iCs/>
                <w:sz w:val="16"/>
                <w:szCs w:val="16"/>
                <w:shd w:val="clear" w:color="auto" w:fill="FFFFFF"/>
              </w:rPr>
              <w:br/>
              <w:t xml:space="preserve"> GS.2.2.3. Tezhip sanatını uygulama alanlarına göre sınıflandırır.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&gt;Geleneksel Türk süsleme motifleri (bitkisel, hayvansal, yazılı, geometrik vb.) üzerine örnekler gösterilir ve sınıflandırma yapılması sağlanır.</w:t>
            </w:r>
            <w:r>
              <w:rPr>
                <w:i/>
                <w:iCs/>
                <w:sz w:val="14"/>
                <w:szCs w:val="14"/>
                <w:shd w:val="clear" w:color="auto" w:fill="FFFFFF"/>
              </w:rPr>
              <w:br/>
              <w:t xml:space="preserve"> </w:t>
            </w:r>
            <w:r>
              <w:rPr>
                <w:i/>
                <w:iCs/>
                <w:sz w:val="14"/>
                <w:szCs w:val="14"/>
                <w:shd w:val="clear" w:color="auto" w:fill="FFFFFF"/>
              </w:rPr>
              <w:br/>
              <w:t xml:space="preserve"> a) Tezhibin, el yazmalarındaki “</w:t>
            </w:r>
            <w:proofErr w:type="spellStart"/>
            <w:r>
              <w:rPr>
                <w:i/>
                <w:iCs/>
                <w:sz w:val="14"/>
                <w:szCs w:val="14"/>
                <w:shd w:val="clear" w:color="auto" w:fill="FFFFFF"/>
              </w:rPr>
              <w:t>zahriye</w:t>
            </w:r>
            <w:proofErr w:type="spellEnd"/>
            <w:r>
              <w:rPr>
                <w:i/>
                <w:iCs/>
                <w:sz w:val="14"/>
                <w:szCs w:val="14"/>
                <w:shd w:val="clear" w:color="auto" w:fill="FFFFFF"/>
              </w:rPr>
              <w:t xml:space="preserve">, serlevha, </w:t>
            </w:r>
            <w:proofErr w:type="spellStart"/>
            <w:r>
              <w:rPr>
                <w:i/>
                <w:iCs/>
                <w:sz w:val="14"/>
                <w:szCs w:val="14"/>
                <w:shd w:val="clear" w:color="auto" w:fill="FFFFFF"/>
              </w:rPr>
              <w:t>ünvan</w:t>
            </w:r>
            <w:proofErr w:type="spellEnd"/>
            <w:r>
              <w:rPr>
                <w:i/>
                <w:iCs/>
                <w:sz w:val="14"/>
                <w:szCs w:val="14"/>
                <w:shd w:val="clear" w:color="auto" w:fill="FFFFFF"/>
              </w:rPr>
              <w:t xml:space="preserve"> sayfası, hatime sayfası, durak, güller” ve hat sanatındaki “hilye, levha, kıta, </w:t>
            </w:r>
            <w:proofErr w:type="spellStart"/>
            <w:r>
              <w:rPr>
                <w:i/>
                <w:iCs/>
                <w:sz w:val="14"/>
                <w:szCs w:val="14"/>
                <w:shd w:val="clear" w:color="auto" w:fill="FFFFFF"/>
              </w:rPr>
              <w:t>murakka</w:t>
            </w:r>
            <w:proofErr w:type="spellEnd"/>
            <w:r>
              <w:rPr>
                <w:i/>
                <w:iCs/>
                <w:sz w:val="14"/>
                <w:szCs w:val="14"/>
                <w:shd w:val="clear" w:color="auto" w:fill="FFFFFF"/>
              </w:rPr>
              <w:t xml:space="preserve">” sınıflandırılması üzerinde durulur. Serbest düzende oluşturulan kompozisyonlar incelenebilir. </w:t>
            </w:r>
            <w:r>
              <w:rPr>
                <w:i/>
                <w:iCs/>
                <w:sz w:val="14"/>
                <w:szCs w:val="14"/>
                <w:shd w:val="clear" w:color="auto" w:fill="FFFFFF"/>
              </w:rPr>
              <w:br/>
              <w:t xml:space="preserve"> b) Kur’an-ı Kerime duyulan sevgi ve hürmetten dolayı kullanılan tezhip örneklerini incelemeleri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*Dünya Engelliler Günü</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GS.2.2. Tezhip</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 xml:space="preserve">GS.2.2.4. Türk motifleri içerisindeki bitkisel motiflerin çizimini çoğaltmayla yapar. </w:t>
            </w:r>
            <w:r>
              <w:rPr>
                <w:i/>
                <w:iCs/>
                <w:sz w:val="16"/>
                <w:szCs w:val="16"/>
                <w:shd w:val="clear" w:color="auto" w:fill="FFFFFF"/>
              </w:rPr>
              <w:br/>
              <w:t xml:space="preserve"> </w:t>
            </w:r>
            <w:r>
              <w:rPr>
                <w:i/>
                <w:iCs/>
                <w:sz w:val="16"/>
                <w:szCs w:val="16"/>
                <w:shd w:val="clear" w:color="auto" w:fill="FFFFFF"/>
              </w:rPr>
              <w:br/>
              <w:t xml:space="preserve"> GS.2.2.5. Hayvansal motiflerin çizimini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 xml:space="preserve">&gt;Bitkisel motiflerin içerisinde yer alan yaprak ve çeşitleri, sap çıkmaları, </w:t>
            </w:r>
            <w:proofErr w:type="spellStart"/>
            <w:r>
              <w:rPr>
                <w:i/>
                <w:iCs/>
                <w:sz w:val="14"/>
                <w:szCs w:val="14"/>
                <w:shd w:val="clear" w:color="auto" w:fill="FFFFFF"/>
              </w:rPr>
              <w:t>hatai</w:t>
            </w:r>
            <w:proofErr w:type="spellEnd"/>
            <w:r>
              <w:rPr>
                <w:i/>
                <w:iCs/>
                <w:sz w:val="14"/>
                <w:szCs w:val="14"/>
                <w:shd w:val="clear" w:color="auto" w:fill="FFFFFF"/>
              </w:rPr>
              <w:t xml:space="preserve">, </w:t>
            </w:r>
            <w:proofErr w:type="spellStart"/>
            <w:r>
              <w:rPr>
                <w:i/>
                <w:iCs/>
                <w:sz w:val="14"/>
                <w:szCs w:val="14"/>
                <w:shd w:val="clear" w:color="auto" w:fill="FFFFFF"/>
              </w:rPr>
              <w:t>penç</w:t>
            </w:r>
            <w:proofErr w:type="spellEnd"/>
            <w:r>
              <w:rPr>
                <w:i/>
                <w:iCs/>
                <w:sz w:val="14"/>
                <w:szCs w:val="14"/>
                <w:shd w:val="clear" w:color="auto" w:fill="FFFFFF"/>
              </w:rPr>
              <w:t xml:space="preserve">, </w:t>
            </w:r>
            <w:proofErr w:type="spellStart"/>
            <w:r>
              <w:rPr>
                <w:i/>
                <w:iCs/>
                <w:sz w:val="14"/>
                <w:szCs w:val="14"/>
                <w:shd w:val="clear" w:color="auto" w:fill="FFFFFF"/>
              </w:rPr>
              <w:t>goncagül</w:t>
            </w:r>
            <w:proofErr w:type="spellEnd"/>
            <w:r>
              <w:rPr>
                <w:i/>
                <w:iCs/>
                <w:sz w:val="14"/>
                <w:szCs w:val="14"/>
                <w:shd w:val="clear" w:color="auto" w:fill="FFFFFF"/>
              </w:rPr>
              <w:t xml:space="preserve">, </w:t>
            </w:r>
            <w:proofErr w:type="spellStart"/>
            <w:r>
              <w:rPr>
                <w:i/>
                <w:iCs/>
                <w:sz w:val="14"/>
                <w:szCs w:val="14"/>
                <w:shd w:val="clear" w:color="auto" w:fill="FFFFFF"/>
              </w:rPr>
              <w:t>sazyolu</w:t>
            </w:r>
            <w:proofErr w:type="spellEnd"/>
            <w:r>
              <w:rPr>
                <w:i/>
                <w:iCs/>
                <w:sz w:val="14"/>
                <w:szCs w:val="14"/>
                <w:shd w:val="clear" w:color="auto" w:fill="FFFFFF"/>
              </w:rPr>
              <w:t xml:space="preserve">, yarı </w:t>
            </w:r>
            <w:proofErr w:type="spellStart"/>
            <w:r>
              <w:rPr>
                <w:i/>
                <w:iCs/>
                <w:sz w:val="14"/>
                <w:szCs w:val="14"/>
                <w:shd w:val="clear" w:color="auto" w:fill="FFFFFF"/>
              </w:rPr>
              <w:t>üsluplaştırılmış</w:t>
            </w:r>
            <w:proofErr w:type="spellEnd"/>
            <w:r>
              <w:rPr>
                <w:i/>
                <w:iCs/>
                <w:sz w:val="14"/>
                <w:szCs w:val="14"/>
                <w:shd w:val="clear" w:color="auto" w:fill="FFFFFF"/>
              </w:rPr>
              <w:t xml:space="preserve"> çiçekler vb. motifler incelenir ve çizimi yapılır. Çizimler kurşun kalem ve fırça ile oluşturulur.</w:t>
            </w:r>
            <w:r>
              <w:rPr>
                <w:i/>
                <w:iCs/>
                <w:sz w:val="14"/>
                <w:szCs w:val="14"/>
                <w:shd w:val="clear" w:color="auto" w:fill="FFFFFF"/>
              </w:rPr>
              <w:br/>
              <w:t xml:space="preserve"> &gt; Hayvansal motiflerden </w:t>
            </w:r>
            <w:proofErr w:type="spellStart"/>
            <w:r>
              <w:rPr>
                <w:i/>
                <w:iCs/>
                <w:sz w:val="14"/>
                <w:szCs w:val="14"/>
                <w:shd w:val="clear" w:color="auto" w:fill="FFFFFF"/>
              </w:rPr>
              <w:t>rûmi</w:t>
            </w:r>
            <w:proofErr w:type="spellEnd"/>
            <w:r>
              <w:rPr>
                <w:i/>
                <w:iCs/>
                <w:sz w:val="14"/>
                <w:szCs w:val="14"/>
                <w:shd w:val="clear" w:color="auto" w:fill="FFFFFF"/>
              </w:rPr>
              <w:t xml:space="preserve"> ve çeşitleri, münhani ve </w:t>
            </w:r>
            <w:proofErr w:type="spellStart"/>
            <w:r>
              <w:rPr>
                <w:i/>
                <w:iCs/>
                <w:sz w:val="14"/>
                <w:szCs w:val="14"/>
                <w:shd w:val="clear" w:color="auto" w:fill="FFFFFF"/>
              </w:rPr>
              <w:t>çintemani</w:t>
            </w:r>
            <w:proofErr w:type="spellEnd"/>
            <w:r>
              <w:rPr>
                <w:i/>
                <w:iCs/>
                <w:sz w:val="14"/>
                <w:szCs w:val="14"/>
                <w:shd w:val="clear" w:color="auto" w:fill="FFFFFF"/>
              </w:rPr>
              <w:t xml:space="preserve"> motifleri inceletilerek çizimi yaptırılır.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*İnsan Hakları ve Demokrasi Haftası</w:t>
            </w:r>
            <w:r>
              <w:rPr>
                <w:b/>
                <w:bCs/>
                <w:i/>
                <w:iCs/>
                <w:sz w:val="16"/>
                <w:szCs w:val="16"/>
                <w:shd w:val="clear" w:color="auto" w:fill="FFFFFF"/>
              </w:rPr>
              <w:br/>
              <w:t xml:space="preserve"> *Tutum, Yatırım ve Türk Malları Haftası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GS.2.2. Tezhip</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 xml:space="preserve">GS.2.2.6. Türk motiflerindeki bulut motifinin çizimini yapar. </w:t>
            </w:r>
            <w:r>
              <w:rPr>
                <w:i/>
                <w:iCs/>
                <w:sz w:val="16"/>
                <w:szCs w:val="16"/>
                <w:shd w:val="clear" w:color="auto" w:fill="FFFFFF"/>
              </w:rPr>
              <w:br/>
              <w:t xml:space="preserve"> </w:t>
            </w:r>
            <w:r>
              <w:rPr>
                <w:i/>
                <w:iCs/>
                <w:sz w:val="16"/>
                <w:szCs w:val="16"/>
                <w:shd w:val="clear" w:color="auto" w:fill="FFFFFF"/>
              </w:rPr>
              <w:br/>
              <w:t xml:space="preserve"> GS.2.2.7. Türk motiflerindeki geçme/</w:t>
            </w:r>
            <w:proofErr w:type="spellStart"/>
            <w:r>
              <w:rPr>
                <w:i/>
                <w:iCs/>
                <w:sz w:val="16"/>
                <w:szCs w:val="16"/>
                <w:shd w:val="clear" w:color="auto" w:fill="FFFFFF"/>
              </w:rPr>
              <w:t>zencerek</w:t>
            </w:r>
            <w:proofErr w:type="spellEnd"/>
            <w:r>
              <w:rPr>
                <w:i/>
                <w:iCs/>
                <w:sz w:val="16"/>
                <w:szCs w:val="16"/>
                <w:shd w:val="clear" w:color="auto" w:fill="FFFFFF"/>
              </w:rPr>
              <w:t xml:space="preserve"> motifinin çizimini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&gt;Bulut motifi ve çeşitleri tanıtılır. Minyatür, çini vb. geleneksel el sanatlarındaki bulut motifinden örnekler verilerek çizimi yaptırılır.</w:t>
            </w:r>
            <w:r>
              <w:rPr>
                <w:i/>
                <w:iCs/>
                <w:sz w:val="14"/>
                <w:szCs w:val="14"/>
                <w:shd w:val="clear" w:color="auto" w:fill="FFFFFF"/>
              </w:rPr>
              <w:br/>
              <w:t xml:space="preserve"> &gt;Geçme/</w:t>
            </w:r>
            <w:proofErr w:type="spellStart"/>
            <w:r>
              <w:rPr>
                <w:i/>
                <w:iCs/>
                <w:sz w:val="14"/>
                <w:szCs w:val="14"/>
                <w:shd w:val="clear" w:color="auto" w:fill="FFFFFF"/>
              </w:rPr>
              <w:t>zencerekler</w:t>
            </w:r>
            <w:proofErr w:type="spellEnd"/>
            <w:r>
              <w:rPr>
                <w:i/>
                <w:iCs/>
                <w:sz w:val="14"/>
                <w:szCs w:val="14"/>
                <w:shd w:val="clear" w:color="auto" w:fill="FFFFFF"/>
              </w:rPr>
              <w:t xml:space="preserve"> ve kullanım yerleri örnekler üzerinden inceletilerek çizimi yaptırılır.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6F593E">
            <w:pPr>
              <w:ind w:left="5" w:right="5"/>
              <w:jc w:val="center"/>
            </w:pP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GS.2.2. Tezhip</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 xml:space="preserve">GS.2.2.8. Türk motiflerindeki tığ motifinin çizimini yapar. </w:t>
            </w:r>
            <w:r>
              <w:rPr>
                <w:i/>
                <w:iCs/>
                <w:sz w:val="16"/>
                <w:szCs w:val="16"/>
                <w:shd w:val="clear" w:color="auto" w:fill="FFFFFF"/>
              </w:rPr>
              <w:br/>
              <w:t xml:space="preserve"> </w:t>
            </w:r>
            <w:r>
              <w:rPr>
                <w:i/>
                <w:iCs/>
                <w:sz w:val="16"/>
                <w:szCs w:val="16"/>
                <w:shd w:val="clear" w:color="auto" w:fill="FFFFFF"/>
              </w:rPr>
              <w:br/>
              <w:t xml:space="preserve"> GS.2.2.9. Türk motiflerindeki geometrik motiflerin çizimini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&gt;Tığ motifi örnekler üzerinde incelenerek kullanım alanları üzerinde durulur, çizimi yaptırılır.</w:t>
            </w:r>
            <w:r>
              <w:rPr>
                <w:i/>
                <w:iCs/>
                <w:sz w:val="14"/>
                <w:szCs w:val="14"/>
                <w:shd w:val="clear" w:color="auto" w:fill="FFFFFF"/>
              </w:rPr>
              <w:br/>
              <w:t xml:space="preserve"> </w:t>
            </w:r>
            <w:r>
              <w:rPr>
                <w:i/>
                <w:iCs/>
                <w:sz w:val="14"/>
                <w:szCs w:val="14"/>
                <w:shd w:val="clear" w:color="auto" w:fill="FFFFFF"/>
              </w:rPr>
              <w:br/>
              <w:t xml:space="preserve"> &gt;Geometrik motifler incelenerek kullanım alanları üzerinde durulur, çizimi yaptırılır.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Mehmet Akif Ersoy’u Anma Haftası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GS.2.2. Tezhip</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 xml:space="preserve">GS.2.2.10.Yönteme göre kâğıt boyar. </w:t>
            </w:r>
            <w:r>
              <w:rPr>
                <w:i/>
                <w:iCs/>
                <w:sz w:val="16"/>
                <w:szCs w:val="16"/>
                <w:shd w:val="clear" w:color="auto" w:fill="FFFFFF"/>
              </w:rPr>
              <w:br/>
              <w:t xml:space="preserve"> </w:t>
            </w:r>
            <w:r>
              <w:rPr>
                <w:i/>
                <w:iCs/>
                <w:sz w:val="16"/>
                <w:szCs w:val="16"/>
                <w:shd w:val="clear" w:color="auto" w:fill="FFFFFF"/>
              </w:rPr>
              <w:br/>
              <w:t xml:space="preserve"> GS.2.2.11. Ahar tekniğini uygular.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&gt;Banyo ve sürme usulü kâğıt boyama tekniği üzerinde durulur. Bu işlemin yapılma sürecinde çay, kahve, soğan kabuğu, ceviz kabuğu, kına vb. doğal malzemelerin kullanılması sağlanır.</w:t>
            </w:r>
            <w:r>
              <w:rPr>
                <w:i/>
                <w:iCs/>
                <w:sz w:val="14"/>
                <w:szCs w:val="14"/>
                <w:shd w:val="clear" w:color="auto" w:fill="FFFFFF"/>
              </w:rPr>
              <w:br/>
              <w:t xml:space="preserve"> &gt;Aharın tezhip sanatındaki kullanımı ve önemi belirtilir. Nişasta ve yumurta ile kâğıt </w:t>
            </w:r>
            <w:proofErr w:type="spellStart"/>
            <w:r>
              <w:rPr>
                <w:i/>
                <w:iCs/>
                <w:sz w:val="14"/>
                <w:szCs w:val="14"/>
                <w:shd w:val="clear" w:color="auto" w:fill="FFFFFF"/>
              </w:rPr>
              <w:t>aharlama</w:t>
            </w:r>
            <w:proofErr w:type="spellEnd"/>
            <w:r>
              <w:rPr>
                <w:i/>
                <w:iCs/>
                <w:sz w:val="14"/>
                <w:szCs w:val="14"/>
                <w:shd w:val="clear" w:color="auto" w:fill="FFFFFF"/>
              </w:rPr>
              <w:t xml:space="preserve"> tekniği uygulatılır.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6F593E">
            <w:pPr>
              <w:ind w:left="5" w:right="5"/>
              <w:jc w:val="center"/>
            </w:pP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lastRenderedPageBreak/>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GS.2.2. Tezhip</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 xml:space="preserve">GS.2.2.12. Tezhip sanatında altının nasıl kullanılacağını açıklar.  </w:t>
            </w:r>
            <w:r>
              <w:rPr>
                <w:i/>
                <w:iCs/>
                <w:sz w:val="16"/>
                <w:szCs w:val="16"/>
                <w:shd w:val="clear" w:color="auto" w:fill="FFFFFF"/>
              </w:rPr>
              <w:br/>
              <w:t xml:space="preserve"> </w:t>
            </w:r>
            <w:r>
              <w:rPr>
                <w:i/>
                <w:iCs/>
                <w:sz w:val="16"/>
                <w:szCs w:val="16"/>
                <w:shd w:val="clear" w:color="auto" w:fill="FFFFFF"/>
              </w:rPr>
              <w:br/>
              <w:t xml:space="preserve"> GS.2.2.13. Klasik tezhip süreçlerini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&gt;Tezhip sanatında kullanılan altının özelliği, altın varakların ezilmesi, uygulanması ve parlatılması hakkında bilgi verilir. Altının kullanım yerleri açıklanır.</w:t>
            </w:r>
            <w:r>
              <w:rPr>
                <w:i/>
                <w:iCs/>
                <w:sz w:val="14"/>
                <w:szCs w:val="14"/>
                <w:shd w:val="clear" w:color="auto" w:fill="FFFFFF"/>
              </w:rPr>
              <w:br/>
              <w:t xml:space="preserve"> </w:t>
            </w:r>
            <w:r>
              <w:rPr>
                <w:i/>
                <w:iCs/>
                <w:sz w:val="14"/>
                <w:szCs w:val="14"/>
                <w:shd w:val="clear" w:color="auto" w:fill="FFFFFF"/>
              </w:rPr>
              <w:br/>
              <w:t xml:space="preserve"> &gt;Tezhip çalışmasında sırasıyla desenin hazırlanması, desenin kâğıda ya da paspartuya aktarılması (eğer kâğıt renklendirilecekse kâğıdın boyanması), altın kullanılacak yerlerin boyanması, parlatılması, çalışmada yer alan diğer motiflerin renklendirilmesi, tahrir çekilmesi ve zeminin doldurulması işlemlerini içerdiği belirtilir.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*Enerji Tasarrufu Haftası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GS.2.2. Tezhip</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 xml:space="preserve">GS.2.2.14. Gözleme dayalı stilize motifler oluşturur. </w:t>
            </w:r>
            <w:r>
              <w:rPr>
                <w:i/>
                <w:iCs/>
                <w:sz w:val="16"/>
                <w:szCs w:val="16"/>
                <w:shd w:val="clear" w:color="auto" w:fill="FFFFFF"/>
              </w:rPr>
              <w:br/>
              <w:t xml:space="preserve"> </w:t>
            </w:r>
            <w:r>
              <w:rPr>
                <w:i/>
                <w:iCs/>
                <w:sz w:val="16"/>
                <w:szCs w:val="16"/>
                <w:shd w:val="clear" w:color="auto" w:fill="FFFFFF"/>
              </w:rPr>
              <w:br/>
              <w:t xml:space="preserve"> GS.2.2.15. Tezhip çalışmasında etik kurallara uyar.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6F593E">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6F593E">
            <w:pPr>
              <w:ind w:left="5" w:right="5"/>
              <w:jc w:val="center"/>
            </w:pPr>
          </w:p>
        </w:tc>
      </w:tr>
      <w:tr w:rsidR="006F593E">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6F593E" w:rsidRDefault="00000000">
            <w:pPr>
              <w:jc w:val="center"/>
            </w:pPr>
            <w:r>
              <w:rPr>
                <w:b/>
                <w:bCs/>
              </w:rPr>
              <w:t xml:space="preserve"> Şubat Tatili (20 Ocak-03 Şubat)</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GS.2.3.1. Minyatür sanatını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 xml:space="preserve">a) Minyatür sanatının ortaya çıkışı, özellikleri, teknikleri, araç gereçleri, geçmiş ve günümüz uygulama alanları ve seçilen konular üzerinde durulur. Bu bağlamda ilgili değerlerle ilişki kurmaları sağlanır. </w:t>
            </w:r>
            <w:r>
              <w:rPr>
                <w:i/>
                <w:iCs/>
                <w:sz w:val="14"/>
                <w:szCs w:val="14"/>
                <w:shd w:val="clear" w:color="auto" w:fill="FFFFFF"/>
              </w:rPr>
              <w:br/>
              <w:t xml:space="preserve"> b) Minyatür sanatını icra edenlerin hangi alanlarda çalışabileceği, iş bulabileceği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6F593E">
            <w:pPr>
              <w:ind w:left="5" w:right="5"/>
              <w:jc w:val="center"/>
            </w:pP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 xml:space="preserve">GS.2.3.2. Minyatürün kitap sanatları içerisindeki yerini açıklar. </w:t>
            </w:r>
            <w:r>
              <w:rPr>
                <w:i/>
                <w:iCs/>
                <w:sz w:val="16"/>
                <w:szCs w:val="16"/>
                <w:shd w:val="clear" w:color="auto" w:fill="FFFFFF"/>
              </w:rPr>
              <w:br/>
              <w:t xml:space="preserve"> </w:t>
            </w:r>
            <w:r>
              <w:rPr>
                <w:i/>
                <w:iCs/>
                <w:sz w:val="16"/>
                <w:szCs w:val="16"/>
                <w:shd w:val="clear" w:color="auto" w:fill="FFFFFF"/>
              </w:rPr>
              <w:br/>
              <w:t xml:space="preserve"> GS.2.3.3. Minyatür çalışmasında mekân kavramını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 xml:space="preserve">a) Bu konu işlenirken tıpkıbasımlardan, kitaplardan, belgesellerden vb. materyallerden yararlanılır ve geçmiş ve günümüz sanatçılarının eserlerinden örnekler verilir. </w:t>
            </w:r>
            <w:r>
              <w:rPr>
                <w:i/>
                <w:iCs/>
                <w:sz w:val="14"/>
                <w:szCs w:val="14"/>
                <w:shd w:val="clear" w:color="auto" w:fill="FFFFFF"/>
              </w:rPr>
              <w:br/>
              <w:t xml:space="preserve"> b) Minyatür çalışmasında mekân iç ve dış olarak ele alınır.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6F593E">
            <w:pPr>
              <w:ind w:left="5" w:right="5"/>
              <w:jc w:val="center"/>
            </w:pP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 xml:space="preserve">GS.2.3.4. Minyatür çalışmasında sanat elemanlarını ve tasarım ilkelerini kullanır. </w:t>
            </w:r>
            <w:r>
              <w:rPr>
                <w:i/>
                <w:iCs/>
                <w:sz w:val="16"/>
                <w:szCs w:val="16"/>
                <w:shd w:val="clear" w:color="auto" w:fill="FFFFFF"/>
              </w:rPr>
              <w:br/>
              <w:t xml:space="preserve"> </w:t>
            </w:r>
            <w:r>
              <w:rPr>
                <w:i/>
                <w:iCs/>
                <w:sz w:val="16"/>
                <w:szCs w:val="16"/>
                <w:shd w:val="clear" w:color="auto" w:fill="FFFFFF"/>
              </w:rPr>
              <w:br/>
              <w:t xml:space="preserve"> GS.2.3.5. Minyatür sanatının uygulama sürecinin basamaklarını taslak defterinde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6F593E">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6F593E">
            <w:pPr>
              <w:ind w:left="5" w:right="5"/>
              <w:jc w:val="center"/>
            </w:pP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 xml:space="preserve">GS.2.3.6. Ahar tekniğini uygular. </w:t>
            </w:r>
            <w:r>
              <w:rPr>
                <w:i/>
                <w:iCs/>
                <w:sz w:val="16"/>
                <w:szCs w:val="16"/>
                <w:shd w:val="clear" w:color="auto" w:fill="FFFFFF"/>
              </w:rPr>
              <w:br/>
              <w:t xml:space="preserve"> </w:t>
            </w:r>
            <w:r>
              <w:rPr>
                <w:i/>
                <w:iCs/>
                <w:sz w:val="16"/>
                <w:szCs w:val="16"/>
                <w:shd w:val="clear" w:color="auto" w:fill="FFFFFF"/>
              </w:rPr>
              <w:br/>
              <w:t xml:space="preserve"> GS.2.3.7. Usulüne uygun kâğıt boyar.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 xml:space="preserve">&gt;Aharın minyatür sanatındaki kullanımı ve önemi belirtilir. Nişasta ve yumurta ile kâğıt </w:t>
            </w:r>
            <w:proofErr w:type="spellStart"/>
            <w:r>
              <w:rPr>
                <w:i/>
                <w:iCs/>
                <w:sz w:val="14"/>
                <w:szCs w:val="14"/>
                <w:shd w:val="clear" w:color="auto" w:fill="FFFFFF"/>
              </w:rPr>
              <w:t>aharlama</w:t>
            </w:r>
            <w:proofErr w:type="spellEnd"/>
            <w:r>
              <w:rPr>
                <w:i/>
                <w:iCs/>
                <w:sz w:val="14"/>
                <w:szCs w:val="14"/>
                <w:shd w:val="clear" w:color="auto" w:fill="FFFFFF"/>
              </w:rPr>
              <w:t xml:space="preserve"> tekniği uygulanır. </w:t>
            </w:r>
            <w:r>
              <w:rPr>
                <w:i/>
                <w:iCs/>
                <w:sz w:val="14"/>
                <w:szCs w:val="14"/>
                <w:shd w:val="clear" w:color="auto" w:fill="FFFFFF"/>
              </w:rPr>
              <w:br/>
              <w:t xml:space="preserve"> &gt;Banyo ve sürme usulü kâğıt boyama tekniği üzerinde durulur. Bu işlemin yapılma sürecinde çay, kahve, soğan kabuğu, ceviz kabuğu, kına vb. doğal malzemeler kullanılır.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*Vergi Haftası</w:t>
            </w:r>
            <w:r>
              <w:rPr>
                <w:b/>
                <w:bCs/>
                <w:i/>
                <w:iCs/>
                <w:sz w:val="16"/>
                <w:szCs w:val="16"/>
                <w:shd w:val="clear" w:color="auto" w:fill="FFFFFF"/>
              </w:rPr>
              <w:br/>
              <w:t xml:space="preserve"> *Yeşilay Haftası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GS.2.3.8. Doğada yer alan unsurların minyatür çalışmasını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&gt;Ağaç çeşitleri, çiçek, deniz, nehir, bulut, yeryüzü düzenlemesi vb. çizimleri hakkında bilgi verilir. Karakalemle tarama ve noktalama çalışma örnekleri üzerinde durulur; çizimleri yapılır. Nüanslı fırça uygulamaları yapılır. Doğada yer alan unsurlara örnekler verilerek farklı boyama şekilleri tarama, noktalama vb. kullanım yerlerine ve renk özelliklerine göre uygulanır.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*Dünya Kadınlar Günü</w:t>
            </w:r>
            <w:r>
              <w:rPr>
                <w:b/>
                <w:bCs/>
                <w:i/>
                <w:iCs/>
                <w:sz w:val="16"/>
                <w:szCs w:val="16"/>
                <w:shd w:val="clear" w:color="auto" w:fill="FFFFFF"/>
              </w:rPr>
              <w:br/>
              <w:t xml:space="preserve"> *Girişimcilik Haftası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 xml:space="preserve">GS.2.3.9. Minyatür tekniğine uygun hayvan figürleri yapar.  </w:t>
            </w:r>
            <w:r>
              <w:rPr>
                <w:i/>
                <w:iCs/>
                <w:sz w:val="16"/>
                <w:szCs w:val="16"/>
                <w:shd w:val="clear" w:color="auto" w:fill="FFFFFF"/>
              </w:rPr>
              <w:br/>
              <w:t xml:space="preserve"> </w:t>
            </w:r>
            <w:r>
              <w:rPr>
                <w:i/>
                <w:iCs/>
                <w:sz w:val="16"/>
                <w:szCs w:val="16"/>
                <w:shd w:val="clear" w:color="auto" w:fill="FFFFFF"/>
              </w:rPr>
              <w:br/>
              <w:t xml:space="preserve"> GS.2.3.10. Minyatür tekniğine uygun insan figürü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&gt;Minyatürde kullanılan hayvan figürlerine ilişkin örnekler verilirken görsel ve yazılı materyallerden faydalanılır. Renklendirme aşamasında noktalama-tarama çalışmasının önemi vurgulanarak kullanılan renkler açıklanır.</w:t>
            </w:r>
            <w:r>
              <w:rPr>
                <w:i/>
                <w:iCs/>
                <w:sz w:val="14"/>
                <w:szCs w:val="14"/>
                <w:shd w:val="clear" w:color="auto" w:fill="FFFFFF"/>
              </w:rPr>
              <w:br/>
              <w:t xml:space="preserve"> a) Minyatüre özgü insan figürü farklı duruş ve hareketlerle çizilir. Bu çalışmada yaratıcı drama yönteminden faydalanılabilir. İnsan figürü çizimi genel olduğu gibi baş, saç, sakal, yüz, el, ayak vb. çizimi detaylandırılarak anlatılır. Renklendirme aşamasında noktalama-tarama çalışmasının önemi vurgulanarak özellikleri, kullanılan renkler açıklanır. </w:t>
            </w:r>
            <w:r>
              <w:rPr>
                <w:i/>
                <w:iCs/>
                <w:sz w:val="14"/>
                <w:szCs w:val="14"/>
                <w:shd w:val="clear" w:color="auto" w:fill="FFFFFF"/>
              </w:rPr>
              <w:br/>
              <w:t xml:space="preserve"> b) Tarihimize yön veren kişilerle ilgili minyatür çalışmaları yapması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*Bilim ve Teknoloji Haftası</w:t>
            </w:r>
            <w:r>
              <w:rPr>
                <w:b/>
                <w:bCs/>
                <w:i/>
                <w:iCs/>
                <w:sz w:val="16"/>
                <w:szCs w:val="16"/>
                <w:shd w:val="clear" w:color="auto" w:fill="FFFFFF"/>
              </w:rPr>
              <w:br/>
              <w:t xml:space="preserve"> *İstiklâl Marşı’nın Kabulü ve Mehmet Akif Ersoy’u Anma Günü</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lastRenderedPageBreak/>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 xml:space="preserve">GS.2.3.11. Hayal dünyası aracılığıyla minyatür çalışması yapar. </w:t>
            </w:r>
            <w:r>
              <w:rPr>
                <w:i/>
                <w:iCs/>
                <w:sz w:val="16"/>
                <w:szCs w:val="16"/>
                <w:shd w:val="clear" w:color="auto" w:fill="FFFFFF"/>
              </w:rPr>
              <w:br/>
              <w:t xml:space="preserve"> GS.2.3.12. Minyatür çalışmasındaki fikirlerini uygun yöntemler ile aktarır.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&gt;Yazılı ve sözlü ifade, drama vb. yöntemlerin kullanılması üzerinde durulmalıdır.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*Yaşlılar Haftası</w:t>
            </w:r>
            <w:r>
              <w:rPr>
                <w:b/>
                <w:bCs/>
                <w:i/>
                <w:iCs/>
                <w:sz w:val="16"/>
                <w:szCs w:val="16"/>
                <w:shd w:val="clear" w:color="auto" w:fill="FFFFFF"/>
              </w:rPr>
              <w:br/>
              <w:t xml:space="preserve"> *Türk Dünyası ve Toplulukları Haftası</w:t>
            </w:r>
            <w:r>
              <w:rPr>
                <w:b/>
                <w:bCs/>
                <w:i/>
                <w:iCs/>
                <w:sz w:val="16"/>
                <w:szCs w:val="16"/>
                <w:shd w:val="clear" w:color="auto" w:fill="FFFFFF"/>
              </w:rPr>
              <w:br/>
              <w:t xml:space="preserve"> Tüketiciyi Koruma Haftası</w:t>
            </w:r>
            <w:r>
              <w:rPr>
                <w:b/>
                <w:bCs/>
                <w:i/>
                <w:iCs/>
                <w:sz w:val="16"/>
                <w:szCs w:val="16"/>
                <w:shd w:val="clear" w:color="auto" w:fill="FFFFFF"/>
              </w:rPr>
              <w:br/>
              <w:t xml:space="preserve"> *Şehitler Günü (18 Mart)</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GS.2.3.13. Güncel olayları minyatür çalışmasına yansıtır.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&gt;Doğa kaynaklı afetler, ekonomik ve çevresel sürdürülebilirlik, küresel ısınma, şiddet, toplumsal olaylar, bilimsel gelişmeler, popüler kültür vb. konulardan yararlanılabilir. Bu bağlamda, ilgili değerlerle ilişki kurulur.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*Dünya Tiyatrolar Günü</w:t>
            </w:r>
            <w:r>
              <w:rPr>
                <w:b/>
                <w:bCs/>
                <w:i/>
                <w:iCs/>
                <w:sz w:val="16"/>
                <w:szCs w:val="16"/>
                <w:shd w:val="clear" w:color="auto" w:fill="FFFFFF"/>
              </w:rPr>
              <w:br/>
              <w:t xml:space="preserve"> *Kütüphaneler Haftası</w:t>
            </w:r>
            <w:r>
              <w:rPr>
                <w:b/>
                <w:bCs/>
                <w:i/>
                <w:iCs/>
                <w:sz w:val="16"/>
                <w:szCs w:val="16"/>
                <w:shd w:val="clear" w:color="auto" w:fill="FFFFFF"/>
              </w:rPr>
              <w:br/>
              <w:t xml:space="preserve"> *Orman Haftası</w:t>
            </w:r>
          </w:p>
        </w:tc>
      </w:tr>
      <w:tr w:rsidR="006F593E">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6F593E" w:rsidRDefault="00000000">
            <w:pPr>
              <w:jc w:val="center"/>
            </w:pPr>
            <w:r>
              <w:rPr>
                <w:b/>
                <w:bCs/>
              </w:rPr>
              <w:t xml:space="preserve"> 2. Ara Tatil (31 Mart-07 Nisan)</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GS.2.3.14. Farklı geleneksel kitap sanatlarının bir arada uygulandığı çalışmalar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 xml:space="preserve">a) Ebru-minyatür, minyatür-tezhip vb. farklı geleneksel kitap sanatları alanları bir arada kullanılır. Minyatürlerin geçmişte yaşanmış önemli tarihî olayları, mekânları, toplumsal ve kültürel yapıyı günümüze nasıl yansıttığını öğrencilerin fark etmesi sağlanır. Örnek minyatürlerin belirlenmesinde çeşitli kitap, dergi, internet, tıpkıbasım, belgesel vb. materyallerden yararlanılır. </w:t>
            </w:r>
            <w:r>
              <w:rPr>
                <w:i/>
                <w:iCs/>
                <w:sz w:val="14"/>
                <w:szCs w:val="14"/>
                <w:shd w:val="clear" w:color="auto" w:fill="FFFFFF"/>
              </w:rPr>
              <w:br/>
              <w:t xml:space="preserve"> b) Minyatür sanatının ustalarını ve bu kişilerin öne çıkan eserlerini tanımaları ve incelemeleri sağlanır. Usta çırak geleneğine değinilir. </w:t>
            </w:r>
            <w:r>
              <w:rPr>
                <w:i/>
                <w:iCs/>
                <w:sz w:val="14"/>
                <w:szCs w:val="14"/>
                <w:shd w:val="clear" w:color="auto" w:fill="FFFFFF"/>
              </w:rPr>
              <w:br/>
              <w:t xml:space="preserve"> c) Minyatür sanatını icra edenlerin hangi alanlarda çalışabileceği, iş bulabileceği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*Kişisel Verileri Koruma Günü</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 xml:space="preserve">GS.2.3.15. Minyatür çalışmalarını farklı kaynaklardan ilhamla oluşturur. </w:t>
            </w:r>
            <w:r>
              <w:rPr>
                <w:i/>
                <w:iCs/>
                <w:sz w:val="16"/>
                <w:szCs w:val="16"/>
                <w:shd w:val="clear" w:color="auto" w:fill="FFFFFF"/>
              </w:rPr>
              <w:br/>
              <w:t xml:space="preserve"> </w:t>
            </w:r>
            <w:r>
              <w:rPr>
                <w:i/>
                <w:iCs/>
                <w:sz w:val="16"/>
                <w:szCs w:val="16"/>
                <w:shd w:val="clear" w:color="auto" w:fill="FFFFFF"/>
              </w:rPr>
              <w:br/>
              <w:t xml:space="preserve"> GS.2.3.16. Farklı dönemlerde yapılmış minyatürleri karşılaştırır.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&gt;Kaynak seçiminde temalar, konu alanları, fikirler, şiirler, hikâyelerden vb. faydalanılması sağlanmalıdır.</w:t>
            </w:r>
            <w:r>
              <w:rPr>
                <w:i/>
                <w:iCs/>
                <w:sz w:val="14"/>
                <w:szCs w:val="14"/>
                <w:shd w:val="clear" w:color="auto" w:fill="FFFFFF"/>
              </w:rPr>
              <w:br/>
              <w:t xml:space="preserve"> &gt;Seçilen eserler teknik, konu, renk ve kompozisyon düzeni açısından incelenir, benzerlik ve farklılıklar belirlenir.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*Turizm Haftası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 xml:space="preserve">GS.2.3.17. Kendisinin ve akranlarının minyatür çalışmalarını analiz eder. </w:t>
            </w:r>
            <w:r>
              <w:rPr>
                <w:i/>
                <w:iCs/>
                <w:sz w:val="16"/>
                <w:szCs w:val="16"/>
                <w:shd w:val="clear" w:color="auto" w:fill="FFFFFF"/>
              </w:rPr>
              <w:br/>
              <w:t xml:space="preserve"> </w:t>
            </w:r>
            <w:r>
              <w:rPr>
                <w:i/>
                <w:iCs/>
                <w:sz w:val="16"/>
                <w:szCs w:val="16"/>
                <w:shd w:val="clear" w:color="auto" w:fill="FFFFFF"/>
              </w:rPr>
              <w:br/>
              <w:t xml:space="preserve"> GS.2.3.18. Minyatüre dair estetik tercihlerin kişiye göre değiştiğini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&gt;Farklı üsluplara göre yapılmış minyatür örnekleri öğrencilere seçtirilir. Öğrencilerin seçtikleri o minyatürü niçin tercih ettiklerini açıklamaları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*23 Nisan Ulusal Egemenlik ve Çocuk Bayramı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GS.2.3. Minyatür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 xml:space="preserve">GS.2.3.19. Minyatürün ekonomik değeri olduğunu açıklar. </w:t>
            </w:r>
            <w:r>
              <w:rPr>
                <w:i/>
                <w:iCs/>
                <w:sz w:val="16"/>
                <w:szCs w:val="16"/>
                <w:shd w:val="clear" w:color="auto" w:fill="FFFFFF"/>
              </w:rPr>
              <w:br/>
              <w:t xml:space="preserve"> </w:t>
            </w:r>
            <w:r>
              <w:rPr>
                <w:i/>
                <w:iCs/>
                <w:sz w:val="16"/>
                <w:szCs w:val="16"/>
                <w:shd w:val="clear" w:color="auto" w:fill="FFFFFF"/>
              </w:rPr>
              <w:br/>
              <w:t xml:space="preserve"> GS.2.3.20. Minyatür çalışmasında etik kurallara uyar.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6F593E">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w:t>
            </w:r>
            <w:proofErr w:type="spellStart"/>
            <w:r>
              <w:rPr>
                <w:b/>
                <w:bCs/>
                <w:i/>
                <w:iCs/>
                <w:sz w:val="16"/>
                <w:szCs w:val="16"/>
                <w:shd w:val="clear" w:color="auto" w:fill="FFFFFF"/>
              </w:rPr>
              <w:t>Kût´ül</w:t>
            </w:r>
            <w:proofErr w:type="spellEnd"/>
            <w:r>
              <w:rPr>
                <w:b/>
                <w:bCs/>
                <w:i/>
                <w:iCs/>
                <w:sz w:val="16"/>
                <w:szCs w:val="16"/>
                <w:shd w:val="clear" w:color="auto" w:fill="FFFFFF"/>
              </w:rPr>
              <w:t xml:space="preserve"> </w:t>
            </w:r>
            <w:proofErr w:type="spellStart"/>
            <w:r>
              <w:rPr>
                <w:b/>
                <w:bCs/>
                <w:i/>
                <w:iCs/>
                <w:sz w:val="16"/>
                <w:szCs w:val="16"/>
                <w:shd w:val="clear" w:color="auto" w:fill="FFFFFF"/>
              </w:rPr>
              <w:t>Amâre</w:t>
            </w:r>
            <w:proofErr w:type="spellEnd"/>
            <w:r>
              <w:rPr>
                <w:b/>
                <w:bCs/>
                <w:i/>
                <w:iCs/>
                <w:sz w:val="16"/>
                <w:szCs w:val="16"/>
                <w:shd w:val="clear" w:color="auto" w:fill="FFFFFF"/>
              </w:rPr>
              <w:t xml:space="preserve"> Zaferi</w:t>
            </w:r>
            <w:r>
              <w:rPr>
                <w:b/>
                <w:bCs/>
                <w:i/>
                <w:iCs/>
                <w:sz w:val="16"/>
                <w:szCs w:val="16"/>
                <w:shd w:val="clear" w:color="auto" w:fill="FFFFFF"/>
              </w:rPr>
              <w:br/>
              <w:t xml:space="preserve"> *Bilişim Haftası</w:t>
            </w:r>
            <w:r>
              <w:rPr>
                <w:b/>
                <w:bCs/>
                <w:i/>
                <w:iCs/>
                <w:sz w:val="16"/>
                <w:szCs w:val="16"/>
                <w:shd w:val="clear" w:color="auto" w:fill="FFFFFF"/>
              </w:rPr>
              <w:br/>
              <w:t xml:space="preserve"> *Trafik ve İlkyardım Haftası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GS.2.4. Cilt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GS.2.4.1. Cilt sanatını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&gt;Cilt sanatının tarihsel süreci, özellikleri, teknikleri, araç gereçleri, konuları ve uygulandığı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*Vakıflar Haftası</w:t>
            </w:r>
            <w:r>
              <w:rPr>
                <w:b/>
                <w:bCs/>
                <w:i/>
                <w:iCs/>
                <w:sz w:val="16"/>
                <w:szCs w:val="16"/>
                <w:shd w:val="clear" w:color="auto" w:fill="FFFFFF"/>
              </w:rPr>
              <w:br/>
              <w:t xml:space="preserve"> *Anneler Günü</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GS.2.4. Cilt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GS.2.4.2. Geleneksel cilt çeşitlerini açıklar.</w:t>
            </w:r>
            <w:r>
              <w:rPr>
                <w:i/>
                <w:iCs/>
                <w:sz w:val="16"/>
                <w:szCs w:val="16"/>
                <w:shd w:val="clear" w:color="auto" w:fill="FFFFFF"/>
              </w:rPr>
              <w:br/>
              <w:t xml:space="preserve"> </w:t>
            </w:r>
            <w:r>
              <w:rPr>
                <w:i/>
                <w:iCs/>
                <w:sz w:val="16"/>
                <w:szCs w:val="16"/>
                <w:shd w:val="clear" w:color="auto" w:fill="FFFFFF"/>
              </w:rPr>
              <w:br/>
              <w:t xml:space="preserve"> GS.2.4.3. Cilt sanatında kullanılan araç gereçleri tanır.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&gt; Geleneksel Türk ciltleme çeşitlerinden (deri cilt, kumaş cilt, ebru cilt, murassa cilt, lake cilt vb.) örnekler gösterilir.</w:t>
            </w:r>
            <w:r>
              <w:rPr>
                <w:i/>
                <w:iCs/>
                <w:sz w:val="14"/>
                <w:szCs w:val="14"/>
                <w:shd w:val="clear" w:color="auto" w:fill="FFFFFF"/>
              </w:rPr>
              <w:br/>
              <w:t xml:space="preserve"> &gt;Kartonlar, mukavvalar, cilt bezleri, diğer elle cilt yapımı malzemeleri tanıtılır.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*Engelliler Haftası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GS.2.4. Cilt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 xml:space="preserve">GS.2.4.4. Cilt sanatının kitap sanatları içerisindeki yerini açıklar. </w:t>
            </w:r>
            <w:r>
              <w:rPr>
                <w:i/>
                <w:iCs/>
                <w:sz w:val="16"/>
                <w:szCs w:val="16"/>
                <w:shd w:val="clear" w:color="auto" w:fill="FFFFFF"/>
              </w:rPr>
              <w:br/>
              <w:t xml:space="preserve"> </w:t>
            </w:r>
            <w:r>
              <w:rPr>
                <w:i/>
                <w:iCs/>
                <w:sz w:val="16"/>
                <w:szCs w:val="16"/>
                <w:shd w:val="clear" w:color="auto" w:fill="FFFFFF"/>
              </w:rPr>
              <w:br/>
              <w:t xml:space="preserve"> GS.2.4.5. Klasik cilt uygulamasında dikiş sırt desteği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&gt;Cilt sanatının kitap sanatları içindeki yeri sanat tarihi boyutuna bağlı olarak verilir.</w:t>
            </w:r>
            <w:r>
              <w:rPr>
                <w:i/>
                <w:iCs/>
                <w:sz w:val="14"/>
                <w:szCs w:val="14"/>
                <w:shd w:val="clear" w:color="auto" w:fill="FFFFFF"/>
              </w:rPr>
              <w:br/>
              <w:t xml:space="preserve"> &gt;Kitap ciltlemede dikiş sırt desteğinin önemi ve gereklilikleri açıklanarak uygulama yaptırılır.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*Etik Günü</w:t>
            </w:r>
            <w:r>
              <w:rPr>
                <w:b/>
                <w:bCs/>
                <w:i/>
                <w:iCs/>
                <w:sz w:val="16"/>
                <w:szCs w:val="16"/>
                <w:shd w:val="clear" w:color="auto" w:fill="FFFFFF"/>
              </w:rPr>
              <w:br/>
              <w:t xml:space="preserve"> *Atatürk'ü Anma ve Gençlik ve Spor Bayramı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lastRenderedPageBreak/>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GS.2.4. Cilt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 xml:space="preserve">GS.2.4.6. Metin kısmını bir arada tutmak için şiraze oluşturur. </w:t>
            </w:r>
            <w:r>
              <w:rPr>
                <w:i/>
                <w:iCs/>
                <w:sz w:val="16"/>
                <w:szCs w:val="16"/>
                <w:shd w:val="clear" w:color="auto" w:fill="FFFFFF"/>
              </w:rPr>
              <w:br/>
              <w:t xml:space="preserve"> </w:t>
            </w:r>
            <w:r>
              <w:rPr>
                <w:i/>
                <w:iCs/>
                <w:sz w:val="16"/>
                <w:szCs w:val="16"/>
                <w:shd w:val="clear" w:color="auto" w:fill="FFFFFF"/>
              </w:rPr>
              <w:br/>
              <w:t xml:space="preserve"> GS.2.4.7. Klasik cilde iç kapak ve yan kâğıt oluşturur.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&gt;Ciltlemede şirazenin önemi anlatılarak şiraze çeşitleri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*İstanbul´un Fethi</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GS.2.4. Cilt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GS.2.4.8. Klasik cilt uygulamasında metin kısmına uygun kapak tasarımı oluşturur.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6F593E">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6F593E">
            <w:pPr>
              <w:ind w:left="5" w:right="5"/>
              <w:jc w:val="center"/>
            </w:pP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b/>
                <w:bCs/>
                <w:i/>
                <w:iCs/>
                <w:sz w:val="16"/>
                <w:szCs w:val="16"/>
                <w:shd w:val="clear" w:color="auto" w:fill="FFFFFF"/>
              </w:rPr>
              <w:t>GS.2.4. Cilt</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 xml:space="preserve">GS.2.4.9. Klasik cilt uygulamasında kapağı metin kısmı ile birleştirip korumasını yapar. </w:t>
            </w:r>
            <w:r>
              <w:rPr>
                <w:i/>
                <w:iCs/>
                <w:sz w:val="16"/>
                <w:szCs w:val="16"/>
                <w:shd w:val="clear" w:color="auto" w:fill="FFFFFF"/>
              </w:rPr>
              <w:br/>
              <w:t xml:space="preserve"> </w:t>
            </w:r>
            <w:r>
              <w:rPr>
                <w:i/>
                <w:iCs/>
                <w:sz w:val="16"/>
                <w:szCs w:val="16"/>
                <w:shd w:val="clear" w:color="auto" w:fill="FFFFFF"/>
              </w:rPr>
              <w:br/>
              <w:t xml:space="preserve"> GS.2.4.10. Klasik ciltte dış kapağa süsleme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6F593E">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Çevre ve İklim Değişikliği Haftası</w:t>
            </w:r>
          </w:p>
        </w:tc>
      </w:tr>
      <w:tr w:rsidR="006F593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6F593E" w:rsidRDefault="00000000">
            <w:pPr>
              <w:ind w:left="5" w:right="5"/>
              <w:jc w:val="center"/>
            </w:pPr>
            <w:r>
              <w:rPr>
                <w:b/>
                <w:bCs/>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6F593E">
            <w:pPr>
              <w:ind w:left="100" w:right="100"/>
            </w:pP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6"/>
                <w:szCs w:val="16"/>
                <w:shd w:val="clear" w:color="auto" w:fill="FFFFFF"/>
              </w:rPr>
              <w:t>Yıl Sonu Etkinlikleri</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100" w:right="100"/>
            </w:pPr>
            <w:r>
              <w:rPr>
                <w:i/>
                <w:iCs/>
                <w:sz w:val="14"/>
                <w:szCs w:val="14"/>
                <w:shd w:val="clear" w:color="auto" w:fill="FFFFFF"/>
              </w:rPr>
              <w:t>Yıl Sonu Etkinlikleri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i/>
                <w:iCs/>
                <w:sz w:val="14"/>
                <w:szCs w:val="14"/>
                <w:shd w:val="clear" w:color="auto" w:fill="FFFFFF"/>
              </w:rPr>
              <w:t>Anlatım, Gösterip Yaptırma, Uygulama,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6F593E" w:rsidRDefault="00000000">
            <w:pPr>
              <w:ind w:left="5" w:right="5"/>
              <w:jc w:val="center"/>
            </w:pPr>
            <w:r>
              <w:rPr>
                <w:b/>
                <w:bCs/>
                <w:i/>
                <w:iCs/>
                <w:sz w:val="16"/>
                <w:szCs w:val="16"/>
                <w:shd w:val="clear" w:color="auto" w:fill="FFFFFF"/>
              </w:rPr>
              <w:t>*Babalar Günü</w:t>
            </w:r>
          </w:p>
        </w:tc>
      </w:tr>
      <w:tr w:rsidR="006F593E">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6F593E" w:rsidRDefault="00000000">
            <w:pPr>
              <w:jc w:val="center"/>
            </w:pPr>
            <w:r>
              <w:rPr>
                <w:b/>
                <w:bCs/>
              </w:rPr>
              <w:t xml:space="preserve">2024-2025 Eğitim-Öğretim Yılı Sonu </w:t>
            </w:r>
          </w:p>
        </w:tc>
      </w:tr>
    </w:tbl>
    <w:p w:rsidR="006F593E" w:rsidRDefault="006F593E"/>
    <w:p w:rsidR="006F593E" w:rsidRDefault="00000000">
      <w:pPr>
        <w:spacing w:line="168" w:lineRule="auto"/>
      </w:pPr>
      <w:r>
        <w:rPr>
          <w:sz w:val="12"/>
          <w:szCs w:val="12"/>
        </w:rPr>
        <w:t>NOT: İşbu Ünitelendirilmiş Yıllık Ders Planı;</w:t>
      </w:r>
    </w:p>
    <w:p w:rsidR="006F593E"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rsidR="006F593E" w:rsidRDefault="00000000">
      <w:pPr>
        <w:spacing w:line="168" w:lineRule="auto"/>
      </w:pPr>
      <w:r>
        <w:rPr>
          <w:sz w:val="12"/>
          <w:szCs w:val="12"/>
        </w:rPr>
        <w:t>•    Bu yıllık planda toplam eğitim öğretim haftası 37 haftadır.</w:t>
      </w:r>
    </w:p>
    <w:p w:rsidR="006F593E" w:rsidRDefault="006F593E">
      <w:pPr>
        <w:spacing w:line="168" w:lineRule="auto"/>
      </w:pPr>
    </w:p>
    <w:p w:rsidR="00CB6A44" w:rsidRPr="001A0D3F" w:rsidRDefault="00CB6A44" w:rsidP="00CB6A44">
      <w:pPr>
        <w:jc w:val="center"/>
        <w:rPr>
          <w:rFonts w:cstheme="minorHAnsi"/>
          <w:b/>
          <w:bCs/>
        </w:rPr>
      </w:pPr>
      <w:bookmarkStart w:id="0" w:name="OLE_LINK5"/>
      <w:bookmarkStart w:id="1" w:name="OLE_LINK3"/>
      <w:bookmarkStart w:id="2" w:name="OLE_LINK12"/>
      <w:bookmarkStart w:id="3" w:name="OLE_LINK7"/>
      <w:r w:rsidRPr="001A0D3F">
        <w:rPr>
          <w:rFonts w:cstheme="minorHAnsi"/>
          <w:b/>
          <w:bCs/>
        </w:rPr>
        <w:t>Zümre Öğretmenleri</w:t>
      </w:r>
    </w:p>
    <w:p w:rsidR="00CB6A44" w:rsidRPr="00A043CB" w:rsidRDefault="00CB6A44" w:rsidP="00CB6A44">
      <w:pPr>
        <w:rPr>
          <w:rFonts w:cstheme="minorHAnsi"/>
        </w:rPr>
      </w:pPr>
    </w:p>
    <w:sdt>
      <w:sdtPr>
        <w:rPr>
          <w:rFonts w:cstheme="minorHAnsi"/>
        </w:rPr>
        <w:alias w:val="Zümre Öğretmenler"/>
        <w:tag w:val="text"/>
        <w:id w:val="5120001"/>
        <w:placeholder>
          <w:docPart w:val="8689EC5252C8764A891D9E62BBE75407"/>
        </w:placeholder>
        <w:text/>
      </w:sdtPr>
      <w:sdtContent>
        <w:p w:rsidR="00CB6A44" w:rsidRPr="00A043CB" w:rsidRDefault="00CB6A44" w:rsidP="00CB6A44">
          <w:pPr>
            <w:jc w:val="center"/>
            <w:rPr>
              <w:rFonts w:cstheme="minorHAnsi"/>
            </w:rPr>
          </w:pPr>
          <w:r w:rsidRPr="00A043CB">
            <w:rPr>
              <w:rFonts w:cstheme="minorHAnsi"/>
            </w:rPr>
            <w:t xml:space="preserve">Öğretmenler </w:t>
          </w:r>
        </w:p>
      </w:sdtContent>
    </w:sdt>
    <w:bookmarkEnd w:id="0"/>
    <w:p w:rsidR="00CB6A44" w:rsidRPr="00177EE0" w:rsidRDefault="00CB6A44" w:rsidP="00CB6A44">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8689EC5252C8764A891D9E62BBE75407"/>
        </w:placeholder>
      </w:sdtPr>
      <w:sdtContent>
        <w:p w:rsidR="00CB6A44" w:rsidRPr="00A043CB" w:rsidRDefault="00CB6A44" w:rsidP="00CB6A44">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CB6A44" w:rsidRPr="00A043CB" w:rsidRDefault="00CB6A44" w:rsidP="00CB6A44">
      <w:pPr>
        <w:jc w:val="center"/>
        <w:rPr>
          <w:rFonts w:cstheme="minorHAnsi"/>
        </w:rPr>
      </w:pPr>
    </w:p>
    <w:sdt>
      <w:sdtPr>
        <w:rPr>
          <w:rFonts w:cstheme="minorHAnsi"/>
        </w:rPr>
        <w:alias w:val="Müdür"/>
        <w:tag w:val="text"/>
        <w:id w:val="5120003"/>
        <w:placeholder>
          <w:docPart w:val="8689EC5252C8764A891D9E62BBE75407"/>
        </w:placeholder>
        <w:text/>
      </w:sdtPr>
      <w:sdtContent>
        <w:p w:rsidR="00CB6A44" w:rsidRPr="00A043CB" w:rsidRDefault="00CB6A44" w:rsidP="00CB6A44">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CB6A44" w:rsidRPr="00E60307" w:rsidRDefault="00CB6A44" w:rsidP="00CB6A44">
      <w:pPr>
        <w:jc w:val="center"/>
        <w:rPr>
          <w:rFonts w:cstheme="minorHAnsi"/>
          <w:bCs/>
        </w:rPr>
      </w:pPr>
      <w:r w:rsidRPr="00E60307">
        <w:rPr>
          <w:rFonts w:cstheme="minorHAnsi"/>
          <w:bCs/>
          <w:color w:val="000000" w:themeColor="text1"/>
        </w:rPr>
        <w:t xml:space="preserve">Okul Müdürü </w:t>
      </w:r>
      <w:bookmarkEnd w:id="2"/>
    </w:p>
    <w:bookmarkEnd w:id="3"/>
    <w:p w:rsidR="006F593E" w:rsidRDefault="00CB6A44">
      <w:pPr>
        <w:jc w:val="center"/>
      </w:pPr>
      <w:r>
        <w:rPr>
          <w:b/>
          <w:bCs/>
        </w:rPr>
        <w:t>O</w:t>
      </w:r>
      <w:r w:rsidR="00000000">
        <w:rPr>
          <w:b/>
          <w:bCs/>
        </w:rPr>
        <w:t>kul Müdürü</w:t>
      </w:r>
    </w:p>
    <w:sectPr w:rsidR="006F593E">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1399B" w:rsidRDefault="00E1399B">
      <w:r>
        <w:separator/>
      </w:r>
    </w:p>
  </w:endnote>
  <w:endnote w:type="continuationSeparator" w:id="0">
    <w:p w:rsidR="00E1399B" w:rsidRDefault="00E13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5696F" w:rsidRDefault="0035696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593E"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6F593E">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5696F" w:rsidRDefault="0035696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1399B" w:rsidRDefault="00E1399B">
      <w:r>
        <w:separator/>
      </w:r>
    </w:p>
  </w:footnote>
  <w:footnote w:type="continuationSeparator" w:id="0">
    <w:p w:rsidR="00E1399B" w:rsidRDefault="00E13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5696F" w:rsidRDefault="0035696F">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593E" w:rsidRPr="0035696F" w:rsidRDefault="00000000" w:rsidP="0035696F">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6BF1C9315AA25B4088CCA53A11F9C834"/>
        </w:placeholder>
      </w:sdtPr>
      <w:sdtContent>
        <w:r w:rsidR="0035696F" w:rsidRPr="0035696F">
          <w:rPr>
            <w:b/>
            <w:bCs/>
            <w:sz w:val="24"/>
            <w:szCs w:val="24"/>
          </w:rPr>
          <w:t>Okul adi</w:t>
        </w:r>
      </w:sdtContent>
    </w:sdt>
    <w:bookmarkEnd w:id="4"/>
    <w:r w:rsidR="0035696F" w:rsidRPr="0035696F">
      <w:rPr>
        <w:b/>
        <w:bCs/>
        <w:sz w:val="24"/>
        <w:szCs w:val="24"/>
      </w:rPr>
      <w:t xml:space="preserve"> </w:t>
    </w:r>
    <w:r>
      <w:rPr>
        <w:b/>
        <w:bCs/>
        <w:sz w:val="24"/>
        <w:szCs w:val="24"/>
      </w:rPr>
      <w:t>6. SINIF GELENEKSEL SANATLAR (-II-)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5696F" w:rsidRDefault="0035696F">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593E"/>
    <w:rsid w:val="00115ECC"/>
    <w:rsid w:val="0035696F"/>
    <w:rsid w:val="003B7984"/>
    <w:rsid w:val="006F593E"/>
    <w:rsid w:val="00CB6A44"/>
    <w:rsid w:val="00E1399B"/>
    <w:rsid w:val="00EA0F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F701501"/>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35696F"/>
    <w:pPr>
      <w:tabs>
        <w:tab w:val="center" w:pos="4536"/>
        <w:tab w:val="right" w:pos="9072"/>
      </w:tabs>
    </w:pPr>
  </w:style>
  <w:style w:type="character" w:customStyle="1" w:styleId="stBilgiChar">
    <w:name w:val="Üst Bilgi Char"/>
    <w:basedOn w:val="VarsaylanParagrafYazTipi"/>
    <w:link w:val="stBilgi"/>
    <w:uiPriority w:val="99"/>
    <w:rsid w:val="0035696F"/>
  </w:style>
  <w:style w:type="paragraph" w:styleId="AltBilgi">
    <w:name w:val="footer"/>
    <w:basedOn w:val="Normal"/>
    <w:link w:val="AltBilgiChar"/>
    <w:uiPriority w:val="99"/>
    <w:unhideWhenUsed/>
    <w:rsid w:val="0035696F"/>
    <w:pPr>
      <w:tabs>
        <w:tab w:val="center" w:pos="4536"/>
        <w:tab w:val="right" w:pos="9072"/>
      </w:tabs>
    </w:pPr>
  </w:style>
  <w:style w:type="character" w:customStyle="1" w:styleId="AltBilgiChar">
    <w:name w:val="Alt Bilgi Char"/>
    <w:basedOn w:val="VarsaylanParagrafYazTipi"/>
    <w:link w:val="AltBilgi"/>
    <w:uiPriority w:val="99"/>
    <w:rsid w:val="00356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BF1C9315AA25B4088CCA53A11F9C834"/>
        <w:category>
          <w:name w:val="Genel"/>
          <w:gallery w:val="placeholder"/>
        </w:category>
        <w:types>
          <w:type w:val="bbPlcHdr"/>
        </w:types>
        <w:behaviors>
          <w:behavior w:val="content"/>
        </w:behaviors>
        <w:guid w:val="{1AE9934A-525C-A243-AF67-1CAA22332F58}"/>
      </w:docPartPr>
      <w:docPartBody>
        <w:p w:rsidR="00570B13" w:rsidRDefault="00416D6B" w:rsidP="00416D6B">
          <w:pPr>
            <w:pStyle w:val="6BF1C9315AA25B4088CCA53A11F9C834"/>
          </w:pPr>
          <w:r w:rsidRPr="00C90734">
            <w:rPr>
              <w:rStyle w:val="YerTutucuMetni"/>
            </w:rPr>
            <w:t>Metin girmek için buraya tıklayın veya dokunun.</w:t>
          </w:r>
        </w:p>
      </w:docPartBody>
    </w:docPart>
    <w:docPart>
      <w:docPartPr>
        <w:name w:val="8689EC5252C8764A891D9E62BBE75407"/>
        <w:category>
          <w:name w:val="Genel"/>
          <w:gallery w:val="placeholder"/>
        </w:category>
        <w:types>
          <w:type w:val="bbPlcHdr"/>
        </w:types>
        <w:behaviors>
          <w:behavior w:val="content"/>
        </w:behaviors>
        <w:guid w:val="{B3F9DD23-73C7-074A-B5E5-D433C6E55689}"/>
      </w:docPartPr>
      <w:docPartBody>
        <w:p w:rsidR="00000000" w:rsidRDefault="00570B13" w:rsidP="00570B13">
          <w:pPr>
            <w:pStyle w:val="8689EC5252C8764A891D9E62BBE7540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6B"/>
    <w:rsid w:val="003B7984"/>
    <w:rsid w:val="003E7E28"/>
    <w:rsid w:val="00416D6B"/>
    <w:rsid w:val="00570B13"/>
    <w:rsid w:val="00710D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70B13"/>
    <w:rPr>
      <w:color w:val="666666"/>
    </w:rPr>
  </w:style>
  <w:style w:type="paragraph" w:customStyle="1" w:styleId="6BF1C9315AA25B4088CCA53A11F9C834">
    <w:name w:val="6BF1C9315AA25B4088CCA53A11F9C834"/>
    <w:rsid w:val="00416D6B"/>
  </w:style>
  <w:style w:type="paragraph" w:customStyle="1" w:styleId="8689EC5252C8764A891D9E62BBE75407">
    <w:name w:val="8689EC5252C8764A891D9E62BBE75407"/>
    <w:rsid w:val="00570B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2746</Words>
  <Characters>17688</Characters>
  <Application>Microsoft Office Word</Application>
  <DocSecurity>0</DocSecurity>
  <Lines>982</Lines>
  <Paragraphs>464</Paragraphs>
  <ScaleCrop>false</ScaleCrop>
  <HeadingPairs>
    <vt:vector size="2" baseType="variant">
      <vt:variant>
        <vt:lpstr>Konu Başlığı</vt:lpstr>
      </vt:variant>
      <vt:variant>
        <vt:i4>1</vt:i4>
      </vt:variant>
    </vt:vector>
  </HeadingPairs>
  <TitlesOfParts>
    <vt:vector size="1" baseType="lpstr">
      <vt:lpstr>2024-2025 EĞİTİM-ÖĞRETİM YILI OKUL ADİ 6. SINIF GELENEKSEL SANATLAR (-II-) YILLIK PLANI - Öğretmen Evrak Uygulaması</vt:lpstr>
    </vt:vector>
  </TitlesOfParts>
  <Manager/>
  <Company> </Company>
  <LinksUpToDate>false</LinksUpToDate>
  <CharactersWithSpaces>19970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2024-11-05T16:55:00Z</dcterms:created>
  <dcterms:modified xsi:type="dcterms:W3CDTF">2024-11-18T18:56:00Z</dcterms:modified>
  <cp:category> </cp:category>
</cp:coreProperties>
</file>