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45"/>
        <w:gridCol w:w="3531"/>
        <w:gridCol w:w="6094"/>
        <w:gridCol w:w="1717"/>
        <w:gridCol w:w="1829"/>
      </w:tblGrid>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593E"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593E"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593E"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593E"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F593E" w:rsidRDefault="00000000">
            <w:pPr>
              <w:jc w:val="center"/>
            </w:pPr>
            <w:r>
              <w:rPr>
                <w:rFonts w:ascii="Arial" w:hAnsi="Arial"/>
                <w:b/>
                <w:bCs/>
                <w:i w:val="0"/>
                <w:sz w:val="12"/>
                <w:shd w:val="clear" w:color="auto" w:fill="D9D9D9"/>
              </w:rPr>
              <w:t>DEĞERLENDİRME</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GS.2.1.1. Hat sanatını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GS.2.1.2. Hat çalışmasında kullanılan araç gereçleri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Hat, güzel yazı kavramı ve önemi üzerinde durulur. </w:t>
            </w:r>
            <w:r>
              <w:rPr>
                <w:rFonts w:ascii="Arial" w:hAnsi="Arial"/>
                <w:i w:val="0"/>
                <w:iCs/>
                <w:sz w:val="12"/>
                <w:szCs w:val="14"/>
                <w:shd w:val="clear" w:color="auto" w:fill="FFFFFF"/>
              </w:rPr>
              <w:br/>
              <w:t xml:space="preserve"> b) Farklı alfabe ve yazı türleri ile güzel yazı yazılabileceği üzerinde durulur. c) Sırasıyla güzel yazı ve estetik bir düzen hâlinde güzel yazı yazmak üzerinde durulur.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&gt;Mürekkep, kâğıt ve kalemlerin hazırlanması vb. konular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GS.2.1.3. Hat sanatı çeşitlerinin uygulama basamakları arasındaki farkları belirtir. </w:t>
            </w:r>
            <w:r>
              <w:rPr>
                <w:rFonts w:ascii="Arial" w:hAnsi="Arial"/>
                <w:i w:val="0"/>
                <w:iCs/>
                <w:sz w:val="12"/>
                <w:szCs w:val="16"/>
                <w:shd w:val="clear" w:color="auto" w:fill="FFFFFF"/>
              </w:rPr>
              <w:br/>
              <w:t xml:space="preserve"> GS.2.1.4. Türk hat sanatının tarihî sürecini açıklar.</w:t>
            </w:r>
            <w:r>
              <w:rPr>
                <w:rFonts w:ascii="Arial" w:hAnsi="Arial"/>
                <w:i w:val="0"/>
                <w:iCs/>
                <w:sz w:val="12"/>
                <w:szCs w:val="16"/>
                <w:shd w:val="clear" w:color="auto" w:fill="FFFFFF"/>
              </w:rPr>
              <w:br/>
              <w:t xml:space="preserve"> GS.2.1.5. Hat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Hat sanatının kitap sanatları içerisindeki yeri ve kültürün bir parçası olduğu üzerinde durulur. </w:t>
            </w:r>
            <w:r>
              <w:rPr>
                <w:rFonts w:ascii="Arial" w:hAnsi="Arial"/>
                <w:i w:val="0"/>
                <w:iCs/>
                <w:sz w:val="12"/>
                <w:szCs w:val="14"/>
                <w:shd w:val="clear" w:color="auto" w:fill="FFFFFF"/>
              </w:rPr>
              <w:br/>
              <w:t xml:space="preserve"> b) Hat sanatında usta sanatçıları ve onların öne çıkan eserlerini tanımaları sağlanır. Usta çırak geleneğine değinilir.</w:t>
            </w:r>
            <w:r>
              <w:rPr>
                <w:rFonts w:ascii="Arial" w:hAnsi="Arial"/>
                <w:i w:val="0"/>
                <w:iCs/>
                <w:sz w:val="12"/>
                <w:szCs w:val="14"/>
                <w:shd w:val="clear" w:color="auto" w:fill="FFFFFF"/>
              </w:rPr>
              <w:br/>
              <w:t xml:space="preserve"> a) Farklı çizgi değerlerini kullanması üzerinde durulur.</w:t>
            </w:r>
            <w:r>
              <w:rPr>
                <w:rFonts w:ascii="Arial" w:hAnsi="Arial"/>
                <w:i w:val="0"/>
                <w:iCs/>
                <w:sz w:val="12"/>
                <w:szCs w:val="14"/>
                <w:shd w:val="clear" w:color="auto" w:fill="FFFFFF"/>
              </w:rPr>
              <w:br/>
              <w:t xml:space="preserve"> b) Öğrencinin, yakın çevresinde ve doğada gördüğü çizgileri söylemesi, çizgi türlerini bilmesi,</w:t>
            </w:r>
            <w:r>
              <w:rPr>
                <w:rFonts w:ascii="Arial" w:hAnsi="Arial"/>
                <w:i w:val="0"/>
                <w:iCs/>
                <w:sz w:val="12"/>
                <w:szCs w:val="14"/>
                <w:shd w:val="clear" w:color="auto" w:fill="FFFFFF"/>
              </w:rPr>
              <w:br/>
              <w:t xml:space="preserve"> incelediği hat çalışmasında çizgilerin anlamlarını fark etmesi ve çalışmalarında farklı çizgi</w:t>
            </w:r>
            <w:r>
              <w:rPr>
                <w:rFonts w:ascii="Arial" w:hAnsi="Arial"/>
                <w:i w:val="0"/>
                <w:iCs/>
                <w:sz w:val="12"/>
                <w:szCs w:val="14"/>
                <w:shd w:val="clear" w:color="auto" w:fill="FFFFFF"/>
              </w:rPr>
              <w:br/>
              <w:t xml:space="preserve"> değerlerini kullanması üzerinde durulur.</w:t>
            </w:r>
            <w:r>
              <w:rPr>
                <w:rFonts w:ascii="Arial" w:hAnsi="Arial"/>
                <w:i w:val="0"/>
                <w:iCs/>
                <w:sz w:val="12"/>
                <w:szCs w:val="14"/>
                <w:shd w:val="clear" w:color="auto" w:fill="FFFFFF"/>
              </w:rPr>
              <w:br/>
              <w:t xml:space="preserve"> c) Farklı renklerdeki mürekkeplerin özellikleri ve ifadeci yönü (sosyolojik, psikolojik vb. etkisi)</w:t>
            </w:r>
            <w:r>
              <w:rPr>
                <w:rFonts w:ascii="Arial" w:hAnsi="Arial"/>
                <w:i w:val="0"/>
                <w:iCs/>
                <w:sz w:val="12"/>
                <w:szCs w:val="14"/>
                <w:shd w:val="clear" w:color="auto" w:fill="FFFFFF"/>
              </w:rPr>
              <w:br/>
              <w:t xml:space="preserve">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GS.2.1.6. Hat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Ritim türlerinin bilinmesi, hat sanatçısının eserlerinde ritim kullanarak hareketi nasıl sağladığının fark edilmesi, ritim ilkelerinin kullanılarak özgün çalışmaların oluşturması üzerinde durulur. </w:t>
            </w:r>
            <w:r>
              <w:rPr>
                <w:rFonts w:ascii="Arial" w:hAnsi="Arial"/>
                <w:i w:val="0"/>
                <w:iCs/>
                <w:sz w:val="12"/>
                <w:szCs w:val="14"/>
                <w:shd w:val="clear" w:color="auto" w:fill="FFFFFF"/>
              </w:rPr>
              <w:br/>
              <w:t xml:space="preserve"> b) Öğrencinin denge türlerini (simetrik, asimetrik, merkezi) bilmesi, hat çalışmalarındaki denge türlerini tanıması, denge ilkesinin neden önemli olduğunu anlaması, kullanılan farklı denge türlerinin anlamlarını fark etmesi, çalışmalarında denge türlerini kullanması sağlanır. </w:t>
            </w:r>
            <w:r>
              <w:rPr>
                <w:rFonts w:ascii="Arial" w:hAnsi="Arial"/>
                <w:i w:val="0"/>
                <w:iCs/>
                <w:sz w:val="12"/>
                <w:szCs w:val="14"/>
                <w:shd w:val="clear" w:color="auto" w:fill="FFFFFF"/>
              </w:rPr>
              <w:br/>
              <w:t xml:space="preserve"> c) Oran-orantı ve ölçünün ne olduğunun bilinmesi, harflerin orantılarına göre çizilmesi, kompozisyondaki ifadeyi güçlendirmek için oran-orantının gerçekçi veya abartılı olarak nasıl kullanıldığını fark etmesi üzerine yoğunlaşılır.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Vurgunun, birliğin (ahenk, uyum), çeşitliliğin ne olduğunun bilinmesi, bu ilkeler kullanılarak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Dünya Okul Sütü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GS.2.1.7. Klasik hat sanatının farklı çeşitleri olduğunu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GS.2.1.8. Farklı kalem türleri ile el yazısı uygulamaları yapar.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GS.2.1.9. Özgün hat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&gt;Sülüs, nesih, muhakkak, reyhani, tevki, </w:t>
            </w:r>
            <w:proofErr w:type="spellStart"/>
            <w:r>
              <w:rPr>
                <w:rFonts w:ascii="Arial" w:hAnsi="Arial"/>
                <w:i w:val="0"/>
                <w:iCs/>
                <w:sz w:val="12"/>
                <w:szCs w:val="14"/>
                <w:shd w:val="clear" w:color="auto" w:fill="FFFFFF"/>
              </w:rPr>
              <w:t>rik’a</w:t>
            </w:r>
            <w:proofErr w:type="spellEnd"/>
            <w:r>
              <w:rPr>
                <w:rFonts w:ascii="Arial" w:hAnsi="Arial"/>
                <w:i w:val="0"/>
                <w:iCs/>
                <w:sz w:val="12"/>
                <w:szCs w:val="14"/>
                <w:shd w:val="clear" w:color="auto" w:fill="FFFFFF"/>
              </w:rPr>
              <w:t xml:space="preserve"> vb. klasik ebru çeşitleri üzerinde durulur, uygulama süreçleri belirtilir ve gösterilir.</w:t>
            </w:r>
            <w:r>
              <w:rPr>
                <w:rFonts w:ascii="Arial" w:hAnsi="Arial"/>
                <w:i w:val="0"/>
                <w:iCs/>
                <w:sz w:val="12"/>
                <w:szCs w:val="14"/>
                <w:shd w:val="clear" w:color="auto" w:fill="FFFFFF"/>
              </w:rPr>
              <w:br/>
              <w:t xml:space="preserve"> &gt;El yazısının başlangıcı olan çizgi çalışmaları yapılır. Farklı yazı karakter ve unsurları kullanılarak dekoratif amaçla kullanılan bir el sanatı çeşidi gösterilir ve yaptırılır.</w:t>
            </w:r>
            <w:r>
              <w:rPr>
                <w:rFonts w:ascii="Arial" w:hAnsi="Arial"/>
                <w:i w:val="0"/>
                <w:iCs/>
                <w:sz w:val="12"/>
                <w:szCs w:val="14"/>
                <w:shd w:val="clear" w:color="auto" w:fill="FFFFFF"/>
              </w:rPr>
              <w:br/>
              <w:t xml:space="preserve"> &gt;Öğrencinin öğrendiği bilgiler ve kazandığı beceriler doğrultusunda edinimlerini kendi tasarımı üzerinden hat ve güzel yazı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Hayvanları Koruma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GS.2.1.10. Farklı yüzeylere hat uygulaması yapar. </w:t>
            </w:r>
            <w:r>
              <w:rPr>
                <w:rFonts w:ascii="Arial" w:hAnsi="Arial"/>
                <w:i w:val="0"/>
                <w:iCs/>
                <w:sz w:val="12"/>
                <w:szCs w:val="16"/>
                <w:shd w:val="clear" w:color="auto" w:fill="FFFFFF"/>
              </w:rPr>
              <w:br/>
              <w:t xml:space="preserve"> GS.2.1.11. Hat çalışması ile geleneksel kitap sanatlarını bir arada kullanır. </w:t>
            </w:r>
            <w:r>
              <w:rPr>
                <w:rFonts w:ascii="Arial" w:hAnsi="Arial"/>
                <w:i w:val="0"/>
                <w:iCs/>
                <w:sz w:val="12"/>
                <w:szCs w:val="16"/>
                <w:shd w:val="clear" w:color="auto" w:fill="FFFFFF"/>
              </w:rPr>
              <w:br/>
              <w:t xml:space="preserve"> GS.2.1.12. Hat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&gt;Kâğıt dışında deri, kumaş, ahşap, seramik vb. malzemeler üzerine hat uygulanır.</w:t>
            </w:r>
            <w:r>
              <w:rPr>
                <w:rFonts w:ascii="Arial" w:hAnsi="Arial"/>
                <w:i w:val="0"/>
                <w:iCs/>
                <w:sz w:val="12"/>
                <w:szCs w:val="14"/>
                <w:shd w:val="clear" w:color="auto" w:fill="FFFFFF"/>
              </w:rPr>
              <w:br/>
              <w:t xml:space="preserve"> &gt;Hat-minyatür, hat-tezhip vb. farklı geleneksel kitap sanatları alanları bir arada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GS.2.1.13. Hat sanatının topluma sağladığı katkıları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GS.2.1.14. Hat sanatı örneklerinin biçimsel özelliklerini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&gt;Hat sanatçısının kültürel, sosyal, ekonomik, eğitsel, evrensel vb. açılardan topluma yaptığı katkılar tartışılır. Bu bağlamda, ilgili değerlerle ilişki kurulur.</w:t>
            </w:r>
            <w:r>
              <w:rPr>
                <w:rFonts w:ascii="Arial" w:hAnsi="Arial"/>
                <w:i w:val="0"/>
                <w:iCs/>
                <w:sz w:val="12"/>
                <w:szCs w:val="14"/>
                <w:shd w:val="clear" w:color="auto" w:fill="FFFFFF"/>
              </w:rPr>
              <w:br/>
              <w:t xml:space="preserve"> &gt;Öğrencinin düzeyine göre seçilen farklı hat örneklerinin tür, renk, çizgi ve şekil açısından incelenmesi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GS.2.1.15. Hat sanatı eser örneklerini karşılaştırır.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GS.2.1.16. Müzeler ile hat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Mushaf yazımında kullanılan hat sanatının güzelliğine ve inceliğine vurgu yapılır. </w:t>
            </w:r>
            <w:r>
              <w:rPr>
                <w:rFonts w:ascii="Arial" w:hAnsi="Arial"/>
                <w:i w:val="0"/>
                <w:iCs/>
                <w:sz w:val="12"/>
                <w:szCs w:val="14"/>
                <w:shd w:val="clear" w:color="auto" w:fill="FFFFFF"/>
              </w:rPr>
              <w:br/>
              <w:t xml:space="preserve"> b) Kur’an-ı Kerim’deki hat sanatı örneklerinin incelemeleri sağlanır. </w:t>
            </w:r>
            <w:r>
              <w:rPr>
                <w:rFonts w:ascii="Arial" w:hAnsi="Arial"/>
                <w:i w:val="0"/>
                <w:iCs/>
                <w:sz w:val="12"/>
                <w:szCs w:val="14"/>
                <w:shd w:val="clear" w:color="auto" w:fill="FFFFFF"/>
              </w:rPr>
              <w:br/>
              <w:t xml:space="preserve"> c) Geçmişte ve günümüzde yapılan hat ve güzel yazıların uygulama alanları; konu, tür, renk ve kompozisyon açısından benzerlik ve farklılıkları üzerinde durulur.</w:t>
            </w:r>
            <w:r>
              <w:rPr>
                <w:rFonts w:ascii="Arial" w:hAnsi="Arial"/>
                <w:i w:val="0"/>
                <w:iCs/>
                <w:sz w:val="12"/>
                <w:szCs w:val="14"/>
                <w:shd w:val="clear" w:color="auto" w:fill="FFFFFF"/>
              </w:rPr>
              <w:br/>
              <w:t xml:space="preserve"> &gt;Müze, müze türleri ve müzelerin kültürel mirasa katkıları üzerinde durulur. Müze, sanat galerisi, sanatçı atölyeleri, kütüphaneler gibi yerlerin hat sanatındaki önemini kavraması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*Birleşmiş Milletler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GS.2.1.17. Müzede yer alan ebru çalışmalarını inceler.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GS.2.1.18. Müzelerde yer alan hat çalışmalarının korunmasının önemini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 Müze, sanat galerisi, sanatçı atölyesi, kütüphane vb. yerlere planlı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GS.2.1.19. Hat çalışmasını eleştiri basamakları doğrultusunda inceler. </w:t>
            </w:r>
            <w:r>
              <w:rPr>
                <w:rFonts w:ascii="Arial" w:hAnsi="Arial"/>
                <w:i w:val="0"/>
                <w:iCs/>
                <w:sz w:val="12"/>
                <w:szCs w:val="16"/>
                <w:shd w:val="clear" w:color="auto" w:fill="FFFFFF"/>
              </w:rPr>
              <w:br/>
              <w:t xml:space="preserve"> GS.2.1.20. Hat çalışmasını tercih etme sebebini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&gt;Hat çalışmasını dört basamakta (betimleme, çözümleme, yorumlama, yargı) incelemeleri sağlanır.</w:t>
            </w:r>
            <w:r>
              <w:rPr>
                <w:rFonts w:ascii="Arial" w:hAnsi="Arial"/>
                <w:i w:val="0"/>
                <w:iCs/>
                <w:sz w:val="12"/>
                <w:szCs w:val="14"/>
                <w:shd w:val="clear" w:color="auto" w:fill="FFFFFF"/>
              </w:rPr>
              <w:br/>
              <w:t xml:space="preserve"> &gt;Farklı hat örnekleri öğrencilere seçtirilir. Öğrencilerin beğendikleri hat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6F593E" w:rsidRDefault="00000000">
            <w:pPr>
              <w:jc w:val="center"/>
            </w:pPr>
            <w:r>
              <w:rPr>
                <w:rFonts w:ascii="Arial" w:hAnsi="Arial"/>
                <w:b/>
                <w:bCs/>
                <w:i w:val="0"/>
                <w:sz w:val="12"/>
              </w:rPr>
              <w:t>1. Ara Tatil (11-18 Kasım)</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GS.2.1.21. Kendisinin ve akranlarının çalışmalarını analiz eder. GS.2.1.22. Hat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GS.2.2.1. Tezhip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Tezhip sanatının tarihsel süreci, özellikleri, teknikleri, araç gereçleri, konuları ve uygulandığı alanlar üzerinde durulur. </w:t>
            </w:r>
            <w:r>
              <w:rPr>
                <w:rFonts w:ascii="Arial" w:hAnsi="Arial"/>
                <w:i w:val="0"/>
                <w:iCs/>
                <w:sz w:val="12"/>
                <w:szCs w:val="14"/>
                <w:shd w:val="clear" w:color="auto" w:fill="FFFFFF"/>
              </w:rPr>
              <w:br/>
              <w:t xml:space="preserve"> b) Tezhip sanatının ustalarını ve bu kişilerin öne çıkan eserlerini tanımaları ve incelemeleri sağlanır. Usta çırak geleneğine değinilir. </w:t>
            </w:r>
            <w:r>
              <w:rPr>
                <w:rFonts w:ascii="Arial" w:hAnsi="Arial"/>
                <w:i w:val="0"/>
                <w:iCs/>
                <w:sz w:val="12"/>
                <w:szCs w:val="14"/>
                <w:shd w:val="clear" w:color="auto" w:fill="FFFFFF"/>
              </w:rPr>
              <w:br/>
              <w:t xml:space="preserve"> c) Tezhip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GS.2.2.2. Geleneksel Türk süsleme motiflerini sınıflandırır.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GS.2.2.3. Tezhip sanatını uygulama alanlarına göre sınıflandırır.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&gt;Geleneksel Türk süsleme motifleri (bitkisel, hayvansal, yazılı, geometrik vb.) üzerine örnekler gösterilir ve sınıflandırma yapılması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Tezhibin, el yazmalarındaki “</w:t>
            </w:r>
            <w:proofErr w:type="spellStart"/>
            <w:r>
              <w:rPr>
                <w:rFonts w:ascii="Arial" w:hAnsi="Arial"/>
                <w:i w:val="0"/>
                <w:iCs/>
                <w:sz w:val="12"/>
                <w:szCs w:val="14"/>
                <w:shd w:val="clear" w:color="auto" w:fill="FFFFFF"/>
              </w:rPr>
              <w:t>zahriye</w:t>
            </w:r>
            <w:proofErr w:type="spellEnd"/>
            <w:r>
              <w:rPr>
                <w:rFonts w:ascii="Arial" w:hAnsi="Arial"/>
                <w:i w:val="0"/>
                <w:iCs/>
                <w:sz w:val="12"/>
                <w:szCs w:val="14"/>
                <w:shd w:val="clear" w:color="auto" w:fill="FFFFFF"/>
              </w:rPr>
              <w:t xml:space="preserve">, serlevha, </w:t>
            </w:r>
            <w:proofErr w:type="spellStart"/>
            <w:r>
              <w:rPr>
                <w:rFonts w:ascii="Arial" w:hAnsi="Arial"/>
                <w:i w:val="0"/>
                <w:iCs/>
                <w:sz w:val="12"/>
                <w:szCs w:val="14"/>
                <w:shd w:val="clear" w:color="auto" w:fill="FFFFFF"/>
              </w:rPr>
              <w:t>ünvan</w:t>
            </w:r>
            <w:proofErr w:type="spellEnd"/>
            <w:r>
              <w:rPr>
                <w:rFonts w:ascii="Arial" w:hAnsi="Arial"/>
                <w:i w:val="0"/>
                <w:iCs/>
                <w:sz w:val="12"/>
                <w:szCs w:val="14"/>
                <w:shd w:val="clear" w:color="auto" w:fill="FFFFFF"/>
              </w:rPr>
              <w:t xml:space="preserve"> sayfası, hatime sayfası, durak, güller” ve hat sanatındaki “hilye, levha, kıta, </w:t>
            </w:r>
            <w:proofErr w:type="spellStart"/>
            <w:r>
              <w:rPr>
                <w:rFonts w:ascii="Arial" w:hAnsi="Arial"/>
                <w:i w:val="0"/>
                <w:iCs/>
                <w:sz w:val="12"/>
                <w:szCs w:val="14"/>
                <w:shd w:val="clear" w:color="auto" w:fill="FFFFFF"/>
              </w:rPr>
              <w:t>murakka</w:t>
            </w:r>
            <w:proofErr w:type="spellEnd"/>
            <w:r>
              <w:rPr>
                <w:rFonts w:ascii="Arial" w:hAnsi="Arial"/>
                <w:i w:val="0"/>
                <w:iCs/>
                <w:sz w:val="12"/>
                <w:szCs w:val="14"/>
                <w:shd w:val="clear" w:color="auto" w:fill="FFFFFF"/>
              </w:rPr>
              <w:t xml:space="preserve">” sınıflandırılması üzerinde durulur. Serbest düzende oluşturulan kompozisyonlar incelenebilir. </w:t>
            </w:r>
            <w:r>
              <w:rPr>
                <w:rFonts w:ascii="Arial" w:hAnsi="Arial"/>
                <w:i w:val="0"/>
                <w:iCs/>
                <w:sz w:val="12"/>
                <w:szCs w:val="14"/>
                <w:shd w:val="clear" w:color="auto" w:fill="FFFFFF"/>
              </w:rPr>
              <w:br/>
              <w:t xml:space="preserve"> b) Kur’an-ı Kerime duyulan sevgi ve hürmetten dolayı kullanılan tezhip örneklerini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*Dünya Engelliler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GS.2.2.4. Türk motifleri içerisindeki bitkisel motiflerin çizimini çoğaltmayla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GS.2.2.5. Hayvansal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&gt;Bitkisel motiflerin içerisinde yer alan yaprak ve çeşitleri, sap çıkmaları, </w:t>
            </w:r>
            <w:proofErr w:type="spellStart"/>
            <w:r>
              <w:rPr>
                <w:rFonts w:ascii="Arial" w:hAnsi="Arial"/>
                <w:i w:val="0"/>
                <w:iCs/>
                <w:sz w:val="12"/>
                <w:szCs w:val="14"/>
                <w:shd w:val="clear" w:color="auto" w:fill="FFFFFF"/>
              </w:rPr>
              <w:t>hatai</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penç</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goncagül</w:t>
            </w:r>
            <w:proofErr w:type="spellEnd"/>
            <w:r>
              <w:rPr>
                <w:rFonts w:ascii="Arial" w:hAnsi="Arial"/>
                <w:i w:val="0"/>
                <w:iCs/>
                <w:sz w:val="12"/>
                <w:szCs w:val="14"/>
                <w:shd w:val="clear" w:color="auto" w:fill="FFFFFF"/>
              </w:rPr>
              <w:t xml:space="preserve">, </w:t>
            </w:r>
            <w:proofErr w:type="spellStart"/>
            <w:r>
              <w:rPr>
                <w:rFonts w:ascii="Arial" w:hAnsi="Arial"/>
                <w:i w:val="0"/>
                <w:iCs/>
                <w:sz w:val="12"/>
                <w:szCs w:val="14"/>
                <w:shd w:val="clear" w:color="auto" w:fill="FFFFFF"/>
              </w:rPr>
              <w:t>sazyolu</w:t>
            </w:r>
            <w:proofErr w:type="spellEnd"/>
            <w:r>
              <w:rPr>
                <w:rFonts w:ascii="Arial" w:hAnsi="Arial"/>
                <w:i w:val="0"/>
                <w:iCs/>
                <w:sz w:val="12"/>
                <w:szCs w:val="14"/>
                <w:shd w:val="clear" w:color="auto" w:fill="FFFFFF"/>
              </w:rPr>
              <w:t xml:space="preserve">, yarı </w:t>
            </w:r>
            <w:proofErr w:type="spellStart"/>
            <w:r>
              <w:rPr>
                <w:rFonts w:ascii="Arial" w:hAnsi="Arial"/>
                <w:i w:val="0"/>
                <w:iCs/>
                <w:sz w:val="12"/>
                <w:szCs w:val="14"/>
                <w:shd w:val="clear" w:color="auto" w:fill="FFFFFF"/>
              </w:rPr>
              <w:t>üsluplaştırılmış</w:t>
            </w:r>
            <w:proofErr w:type="spellEnd"/>
            <w:r>
              <w:rPr>
                <w:rFonts w:ascii="Arial" w:hAnsi="Arial"/>
                <w:i w:val="0"/>
                <w:iCs/>
                <w:sz w:val="12"/>
                <w:szCs w:val="14"/>
                <w:shd w:val="clear" w:color="auto" w:fill="FFFFFF"/>
              </w:rPr>
              <w:t xml:space="preserve"> çiçekler vb. motifler incelenir ve çizimi yapılır. Çizimler kurşun kalem ve fırça ile oluşturulur.</w:t>
            </w:r>
            <w:r>
              <w:rPr>
                <w:rFonts w:ascii="Arial" w:hAnsi="Arial"/>
                <w:i w:val="0"/>
                <w:iCs/>
                <w:sz w:val="12"/>
                <w:szCs w:val="14"/>
                <w:shd w:val="clear" w:color="auto" w:fill="FFFFFF"/>
              </w:rPr>
              <w:br/>
              <w:t xml:space="preserve"> &gt; Hayvansal motiflerden </w:t>
            </w:r>
            <w:proofErr w:type="spellStart"/>
            <w:r>
              <w:rPr>
                <w:rFonts w:ascii="Arial" w:hAnsi="Arial"/>
                <w:i w:val="0"/>
                <w:iCs/>
                <w:sz w:val="12"/>
                <w:szCs w:val="14"/>
                <w:shd w:val="clear" w:color="auto" w:fill="FFFFFF"/>
              </w:rPr>
              <w:t>rûmi</w:t>
            </w:r>
            <w:proofErr w:type="spellEnd"/>
            <w:r>
              <w:rPr>
                <w:rFonts w:ascii="Arial" w:hAnsi="Arial"/>
                <w:i w:val="0"/>
                <w:iCs/>
                <w:sz w:val="12"/>
                <w:szCs w:val="14"/>
                <w:shd w:val="clear" w:color="auto" w:fill="FFFFFF"/>
              </w:rPr>
              <w:t xml:space="preserve"> ve çeşitleri, münhani ve </w:t>
            </w:r>
            <w:proofErr w:type="spellStart"/>
            <w:r>
              <w:rPr>
                <w:rFonts w:ascii="Arial" w:hAnsi="Arial"/>
                <w:i w:val="0"/>
                <w:iCs/>
                <w:sz w:val="12"/>
                <w:szCs w:val="14"/>
                <w:shd w:val="clear" w:color="auto" w:fill="FFFFFF"/>
              </w:rPr>
              <w:t>çintemani</w:t>
            </w:r>
            <w:proofErr w:type="spellEnd"/>
            <w:r>
              <w:rPr>
                <w:rFonts w:ascii="Arial" w:hAnsi="Arial"/>
                <w:i w:val="0"/>
                <w:iCs/>
                <w:sz w:val="12"/>
                <w:szCs w:val="14"/>
                <w:shd w:val="clear" w:color="auto" w:fill="FFFFFF"/>
              </w:rPr>
              <w:t xml:space="preserve"> motifleri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GS.2.2.6. Türk motiflerindeki bulut motifinin çizimini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GS.2.2.7. Türk motiflerindeki geçme/</w:t>
            </w:r>
            <w:proofErr w:type="spellStart"/>
            <w:r>
              <w:rPr>
                <w:rFonts w:ascii="Arial" w:hAnsi="Arial"/>
                <w:i w:val="0"/>
                <w:iCs/>
                <w:sz w:val="12"/>
                <w:szCs w:val="16"/>
                <w:shd w:val="clear" w:color="auto" w:fill="FFFFFF"/>
              </w:rPr>
              <w:t>zencerek</w:t>
            </w:r>
            <w:proofErr w:type="spellEnd"/>
            <w:r>
              <w:rPr>
                <w:rFonts w:ascii="Arial" w:hAnsi="Arial"/>
                <w:i w:val="0"/>
                <w:iCs/>
                <w:sz w:val="12"/>
                <w:szCs w:val="16"/>
                <w:shd w:val="clear" w:color="auto" w:fill="FFFFFF"/>
              </w:rPr>
              <w:t xml:space="preserve"> motifinin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&gt;Bulut motifi ve çeşitleri tanıtılır. Minyatür, çini vb. geleneksel el sanatlarındaki bulut motifinden örnekler verilerek çizimi yaptırılır.</w:t>
            </w:r>
            <w:r>
              <w:rPr>
                <w:rFonts w:ascii="Arial" w:hAnsi="Arial"/>
                <w:i w:val="0"/>
                <w:iCs/>
                <w:sz w:val="12"/>
                <w:szCs w:val="14"/>
                <w:shd w:val="clear" w:color="auto" w:fill="FFFFFF"/>
              </w:rPr>
              <w:br/>
              <w:t xml:space="preserve"> &gt;Geçme/</w:t>
            </w:r>
            <w:proofErr w:type="spellStart"/>
            <w:r>
              <w:rPr>
                <w:rFonts w:ascii="Arial" w:hAnsi="Arial"/>
                <w:i w:val="0"/>
                <w:iCs/>
                <w:sz w:val="12"/>
                <w:szCs w:val="14"/>
                <w:shd w:val="clear" w:color="auto" w:fill="FFFFFF"/>
              </w:rPr>
              <w:t>zencerekler</w:t>
            </w:r>
            <w:proofErr w:type="spellEnd"/>
            <w:r>
              <w:rPr>
                <w:rFonts w:ascii="Arial" w:hAnsi="Arial"/>
                <w:i w:val="0"/>
                <w:iCs/>
                <w:sz w:val="12"/>
                <w:szCs w:val="14"/>
                <w:shd w:val="clear" w:color="auto" w:fill="FFFFFF"/>
              </w:rPr>
              <w:t xml:space="preserve"> ve kullanım yerleri örnekler üzerinden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GS.2.2.8. Türk motiflerindeki tığ motifinin çizimini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GS.2.2.9. Türk motiflerindeki geometrik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&gt;Tığ motifi örnekler üzerinde incelenerek kullanım alanları üzerinde durulur, çizimi yaptırılır.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&gt;Geometrik motifler incelenerek kullanım alanları üzerinde durulur,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Mehmet Akif Ersoy’u Anma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GS.2.2.10.Yönteme göre kâğıt boyar.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GS.2.2.11. Ahar tekniğini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&gt;Banyo ve sürme usulü kâğıt boyama tekniği üzerinde durulur. Bu işlemin yapılma sürecinde çay, kahve, soğan kabuğu, ceviz kabuğu, kına vb. doğal malzemelerin kullanılması sağlanır.</w:t>
            </w:r>
            <w:r>
              <w:rPr>
                <w:rFonts w:ascii="Arial" w:hAnsi="Arial"/>
                <w:i w:val="0"/>
                <w:iCs/>
                <w:sz w:val="12"/>
                <w:szCs w:val="14"/>
                <w:shd w:val="clear" w:color="auto" w:fill="FFFFFF"/>
              </w:rPr>
              <w:br/>
              <w:t xml:space="preserve"> &gt;Aharın tezhip sanatındaki kullanımı ve önemi belirtilir. Nişasta ve yumurta ile kâğıt </w:t>
            </w:r>
            <w:proofErr w:type="spellStart"/>
            <w:r>
              <w:rPr>
                <w:rFonts w:ascii="Arial" w:hAnsi="Arial"/>
                <w:i w:val="0"/>
                <w:iCs/>
                <w:sz w:val="12"/>
                <w:szCs w:val="14"/>
                <w:shd w:val="clear" w:color="auto" w:fill="FFFFFF"/>
              </w:rPr>
              <w:t>aharlama</w:t>
            </w:r>
            <w:proofErr w:type="spellEnd"/>
            <w:r>
              <w:rPr>
                <w:rFonts w:ascii="Arial" w:hAnsi="Arial"/>
                <w:i w:val="0"/>
                <w:iCs/>
                <w:sz w:val="12"/>
                <w:szCs w:val="14"/>
                <w:shd w:val="clear" w:color="auto" w:fill="FFFFFF"/>
              </w:rPr>
              <w:t xml:space="preserve"> tekniği uygulatılır.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GS.2.2.12. Tezhip sanatında altının nasıl kullanılacağını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GS.2.2.13. Klasik tezhip süreçlerini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&gt;Tezhip sanatında kullanılan altının özelliği, altın varakların ezilmesi, uygulanması ve parlatılması hakkında bilgi verilir. Altının kullanım yerleri açıklanır.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&gt;Tezhip çalışmasında sırasıyla desenin hazırlanması, desenin kâğıda ya da paspartuya aktarılması (eğer kâğıt renklendirilecekse kâğıdın boyanması), altın kullanılacak yerlerin boyanması, parlatılması, çalışmada yer alan diğer motiflerin renklendirilmesi, tahrir çekilmesi ve zeminin doldurulması işlemlerini içerdiği belirtilir.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*Enerji Tasarrufu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GS.2.2.14. Gözleme dayalı stilize motifler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GS.2.2.15. Tezhip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6F593E" w:rsidRDefault="00000000">
            <w:pPr>
              <w:jc w:val="center"/>
            </w:pPr>
            <w:r>
              <w:rPr>
                <w:rFonts w:ascii="Arial" w:hAnsi="Arial"/>
                <w:b/>
                <w:bCs/>
                <w:i w:val="0"/>
                <w:sz w:val="12"/>
              </w:rPr>
              <w:t xml:space="preserve"> Şubat Tatili (20 Ocak-03 Şubat)</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GS.2.3.1. Minyatür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Minyatür sanatının ortaya çıkışı, özellikleri, teknikleri, araç gereçleri, geçmiş ve günümüz uygulama alanları ve seçilen konular üzerinde durulur. Bu bağlamda ilgili değerlerle ilişki kurmaları sağlanır. </w:t>
            </w:r>
            <w:r>
              <w:rPr>
                <w:rFonts w:ascii="Arial" w:hAnsi="Arial"/>
                <w:i w:val="0"/>
                <w:iCs/>
                <w:sz w:val="12"/>
                <w:szCs w:val="14"/>
                <w:shd w:val="clear" w:color="auto" w:fill="FFFFFF"/>
              </w:rPr>
              <w:br/>
              <w:t xml:space="preserve"> b)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GS.2.3.2. Minyatürün kitap sanatları içerisindeki yerini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GS.2.3.3. Minyatür çalışmasında mekân kavramını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Bu konu işlenirken tıpkıbasımlardan, kitaplardan, belgesellerden vb. materyallerden yararlanılır ve geçmiş ve günümüz sanatçılarının eserlerinden örnekler verilir. </w:t>
            </w:r>
            <w:r>
              <w:rPr>
                <w:rFonts w:ascii="Arial" w:hAnsi="Arial"/>
                <w:i w:val="0"/>
                <w:iCs/>
                <w:sz w:val="12"/>
                <w:szCs w:val="14"/>
                <w:shd w:val="clear" w:color="auto" w:fill="FFFFFF"/>
              </w:rPr>
              <w:br/>
              <w:t xml:space="preserve"> b) Minyatür çalışmasında mekân iç ve dış olarak ele 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GS.2.3.4. Minyatür çalışmasında sanat elemanlarını ve tasarım ilkelerini kullanır.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GS.2.3.5. Minyatür sanatının uygulama sürecinin basamaklarını taslak defterinde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GS.2.3.6. Ahar tekniğini uygular.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GS.2.3.7. Usulüne uygun kâğıt boyar.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&gt;Aharın minyatür sanatındaki kullanımı ve önemi belirtilir. Nişasta ve yumurta ile kâğıt </w:t>
            </w:r>
            <w:proofErr w:type="spellStart"/>
            <w:r>
              <w:rPr>
                <w:rFonts w:ascii="Arial" w:hAnsi="Arial"/>
                <w:i w:val="0"/>
                <w:iCs/>
                <w:sz w:val="12"/>
                <w:szCs w:val="14"/>
                <w:shd w:val="clear" w:color="auto" w:fill="FFFFFF"/>
              </w:rPr>
              <w:t>aharlama</w:t>
            </w:r>
            <w:proofErr w:type="spellEnd"/>
            <w:r>
              <w:rPr>
                <w:rFonts w:ascii="Arial" w:hAnsi="Arial"/>
                <w:i w:val="0"/>
                <w:iCs/>
                <w:sz w:val="12"/>
                <w:szCs w:val="14"/>
                <w:shd w:val="clear" w:color="auto" w:fill="FFFFFF"/>
              </w:rPr>
              <w:t xml:space="preserve"> tekniği uygulanır. </w:t>
            </w:r>
            <w:r>
              <w:rPr>
                <w:rFonts w:ascii="Arial" w:hAnsi="Arial"/>
                <w:i w:val="0"/>
                <w:iCs/>
                <w:sz w:val="12"/>
                <w:szCs w:val="14"/>
                <w:shd w:val="clear" w:color="auto" w:fill="FFFFFF"/>
              </w:rPr>
              <w:br/>
              <w:t xml:space="preserve"> &gt;Banyo ve sürme usulü kâğıt boyama tekniği üzerinde durulur. Bu işlemin yapılma sürecinde çay, kahve, soğan kabuğu, ceviz kabuğu, kına vb. doğal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GS.2.3.8. Doğada yer alan unsurların minyatür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&gt;Ağaç çeşitleri, çiçek, deniz, nehir, bulut, yeryüzü düzenlemesi vb. çizimleri hakkında bilgi verilir. Karakalemle tarama ve noktalama çalışma örnekleri üzerinde durulur; çizimleri yapılır. Nüanslı fırça uygulamaları yapılır. Doğada yer alan unsurlara örnekler verilerek farklı boyama şekilleri tarama, noktalama vb. kullanım yerlerine ve renk özelliklerine göre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GS.2.3.9. Minyatür tekniğine uygun hayvan figürleri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GS.2.3.10. Minyatür tekniğine uygun insan figürü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&gt;Minyatürde kullanılan hayvan figürlerine ilişkin örnekler verilirken görsel ve yazılı materyallerden faydalanılır. Renklendirme aşamasında noktalama-tarama çalışmasının önemi vurgulanarak kullanılan renkler açıklanır.</w:t>
            </w:r>
            <w:r>
              <w:rPr>
                <w:rFonts w:ascii="Arial" w:hAnsi="Arial"/>
                <w:i w:val="0"/>
                <w:iCs/>
                <w:sz w:val="12"/>
                <w:szCs w:val="14"/>
                <w:shd w:val="clear" w:color="auto" w:fill="FFFFFF"/>
              </w:rPr>
              <w:br/>
              <w:t xml:space="preserve"> a) Minyatüre özgü insan figürü farklı duruş ve hareketlerle çizilir. Bu çalışmada yaratıcı drama yönteminden faydalanılabilir. İnsan figürü çizimi genel olduğu gibi baş, saç, sakal, yüz, el, ayak vb. çizimi detaylandırılarak anlatılır. Renklendirme aşamasında noktalama-tarama çalışmasının önemi vurgulanarak özellikleri, kullanılan renkler açıklanır. </w:t>
            </w:r>
            <w:r>
              <w:rPr>
                <w:rFonts w:ascii="Arial" w:hAnsi="Arial"/>
                <w:i w:val="0"/>
                <w:iCs/>
                <w:sz w:val="12"/>
                <w:szCs w:val="14"/>
                <w:shd w:val="clear" w:color="auto" w:fill="FFFFFF"/>
              </w:rPr>
              <w:br/>
              <w:t xml:space="preserve"> b) Tarihimize yön veren kişilerle ilgili minyatür çalışmaları yapması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lastRenderedPageBreak/>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GS.2.3.11. Hayal dünyası aracılığıyla minyatür çalışması yapar. </w:t>
            </w:r>
            <w:r>
              <w:rPr>
                <w:rFonts w:ascii="Arial" w:hAnsi="Arial"/>
                <w:i w:val="0"/>
                <w:iCs/>
                <w:sz w:val="12"/>
                <w:szCs w:val="16"/>
                <w:shd w:val="clear" w:color="auto" w:fill="FFFFFF"/>
              </w:rPr>
              <w:br/>
              <w:t xml:space="preserve"> GS.2.3.12. Minyatür çalışmasındaki fikirlerini uygun yöntemler ile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GS.2.3.13. Güncel olayları minyatür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&gt;Doğa kaynaklı afetler, ekonomik ve çevresel sürdürülebilirlik, küresel ısınma, şiddet, toplumsal olaylar, bilimsel gelişmeler, popüler kültür vb. konulardan yararlanılabilir. Bu bağlamda, ilgili değerlerle ilişki kurulur.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6F593E" w:rsidRDefault="00000000">
            <w:pPr>
              <w:jc w:val="center"/>
            </w:pPr>
            <w:r>
              <w:rPr>
                <w:rFonts w:ascii="Arial" w:hAnsi="Arial"/>
                <w:b/>
                <w:bCs/>
                <w:i w:val="0"/>
                <w:sz w:val="12"/>
              </w:rPr>
              <w:t xml:space="preserve"> 2. Ara Tatil (31 Mart-07 Nisan)</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GS.2.3.14. Farklı geleneksel kitap sanatlarının bir arada uygulandığı çalışmalar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 xml:space="preserve">a) Ebru-minyatür, minyatür-tezhip vb. farklı geleneksel kitap sanatları alanları bir arada kullanılır. Minyatürlerin geçmişte yaşanmış önemli tarihî olayları, mekânları, toplumsal ve kültürel yapıyı günümüze nasıl yansıttığını öğrencilerin fark etmesi sağlanır. Örnek minyatürlerin belirlenmesinde çeşitli kitap, dergi, internet, tıpkıbasım, belgesel vb. materyallerden yararlanılır. </w:t>
            </w:r>
            <w:r>
              <w:rPr>
                <w:rFonts w:ascii="Arial" w:hAnsi="Arial"/>
                <w:i w:val="0"/>
                <w:iCs/>
                <w:sz w:val="12"/>
                <w:szCs w:val="14"/>
                <w:shd w:val="clear" w:color="auto" w:fill="FFFFFF"/>
              </w:rPr>
              <w:br/>
              <w:t xml:space="preserve"> b) Minyatür sanatının ustalarını ve bu kişilerin öne çıkan eserlerini tanımaları ve incelemeleri sağlanır. Usta çırak geleneğine değinilir. </w:t>
            </w:r>
            <w:r>
              <w:rPr>
                <w:rFonts w:ascii="Arial" w:hAnsi="Arial"/>
                <w:i w:val="0"/>
                <w:iCs/>
                <w:sz w:val="12"/>
                <w:szCs w:val="14"/>
                <w:shd w:val="clear" w:color="auto" w:fill="FFFFFF"/>
              </w:rPr>
              <w:br/>
              <w:t xml:space="preserve"> c)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*Kişisel Verileri Koruma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GS.2.3.15. Minyatür çalışmalarını farklı kaynaklardan ilhamla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GS.2.3.16. Farklı dönemlerde yapılmış minyatürleri karşılaştırır.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&gt;Kaynak seçiminde temalar, konu alanları, fikirler, şiirler, hikâyelerden vb. faydalanılması sağlanmalıdır.</w:t>
            </w:r>
            <w:r>
              <w:rPr>
                <w:rFonts w:ascii="Arial" w:hAnsi="Arial"/>
                <w:i w:val="0"/>
                <w:iCs/>
                <w:sz w:val="12"/>
                <w:szCs w:val="14"/>
                <w:shd w:val="clear" w:color="auto" w:fill="FFFFFF"/>
              </w:rPr>
              <w:br/>
              <w:t xml:space="preserve"> &gt;Seçilen eserler teknik, konu, renk ve kompozisyon düzeni açısından incelenir, benzerlik ve farklılıklar belirlenir.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*Turizm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GS.2.3.17. Kendisinin ve akranlarının minyatür çalışmalarını analiz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GS.2.3.18. Minyatüre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&gt;Farklı üsluplara göre yapılmış minyatür örnekleri öğrencilere seçtirilir. Öğrencilerin seçtikleri o minyatürü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*23 Nisan Ulusal Egemenlik ve Çocuk Bayramı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GS.2.3.19. Minyatürün ekonomik değeri olduğunu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GS.2.3.20. Minyatür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GS.2.4.1. Cilt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&gt;Cilt sanatının tarihsel süreci, özellikleri, teknikleri, araç gereçleri, konuları ve uygulandığı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GS.2.4.2. Geleneksel cilt çeşitlerini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GS.2.4.3. Cilt sanatında kullanılan araç gereçleri tanır.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 Geleneksel Türk ciltleme çeşitlerinden (deri cilt, kumaş cilt, ebru cilt, murassa cilt, lake cilt vb.) örnekler gösterilir.</w:t>
            </w:r>
            <w:r>
              <w:rPr>
                <w:rFonts w:ascii="Arial" w:hAnsi="Arial"/>
                <w:i w:val="0"/>
                <w:iCs/>
                <w:sz w:val="12"/>
                <w:szCs w:val="14"/>
                <w:shd w:val="clear" w:color="auto" w:fill="FFFFFF"/>
              </w:rPr>
              <w:br/>
              <w:t xml:space="preserve"> &gt;Kartonlar, mukavvalar, cilt bezleri, diğer elle cilt yapımı malzemeleri tanıtılır.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*Engelliler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GS.2.4.4. Cilt sanatının kitap sanatları içerisindeki yerini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GS.2.4.5. Klasik cilt uygulamasında dikiş sırt desteği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&gt;Cilt sanatının kitap sanatları içindeki yeri sanat tarihi boyutuna bağlı olarak verilir.</w:t>
            </w:r>
            <w:r>
              <w:rPr>
                <w:rFonts w:ascii="Arial" w:hAnsi="Arial"/>
                <w:i w:val="0"/>
                <w:iCs/>
                <w:sz w:val="12"/>
                <w:szCs w:val="14"/>
                <w:shd w:val="clear" w:color="auto" w:fill="FFFFFF"/>
              </w:rPr>
              <w:br/>
              <w:t xml:space="preserve"> &gt;Kitap ciltlemede dikiş sırt desteğinin önemi ve gereklilikleri açıklanarak uygulama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lastRenderedPageBreak/>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GS.2.4.6. Metin kısmını bir arada tutmak için şiraze oluşturur.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GS.2.4.7. Klasik cilde iç kapak ve yan kâğıt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&gt;Ciltlemede şirazenin önemi anlatılarak şiraze çeşitleri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*İstanbul´un Fethi</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GS.2.4.8. Klasik cilt uygulamasında metin kısmına uygun kapak tasarımı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b/>
                <w:bCs/>
                <w:i w:val="0"/>
                <w:iCs/>
                <w:sz w:val="12"/>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 xml:space="preserve">GS.2.4.9. Klasik cilt uygulamasında kapağı metin kısmı ile birleştirip korumasını yapar.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GS.2.4.10. Klasik ciltte dış kapağa süsleme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Çevre ve İklim Değişikliği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F593E"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6F593E">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i w:val="0"/>
                <w:iCs/>
                <w:sz w:val="12"/>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F593E" w:rsidRDefault="00000000">
            <w:pPr>
              <w:ind w:left="5" w:right="5"/>
              <w:jc w:val="center"/>
            </w:pPr>
            <w:r>
              <w:rPr>
                <w:rFonts w:ascii="Arial" w:hAnsi="Arial"/>
                <w:b/>
                <w:bCs/>
                <w:i w:val="0"/>
                <w:iCs/>
                <w:sz w:val="12"/>
                <w:szCs w:val="16"/>
                <w:shd w:val="clear" w:color="auto" w:fill="FFFFFF"/>
              </w:rPr>
              <w:t>*Babalar Günü</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6F593E" w:rsidRDefault="00000000">
            <w:pPr>
              <w:jc w:val="center"/>
            </w:pPr>
            <w:r>
              <w:rPr>
                <w:rFonts w:ascii="Arial" w:hAnsi="Arial"/>
                <w:b/>
                <w:bCs/>
                <w:i w:val="0"/>
                <w:sz w:val="12"/>
              </w:rPr>
              <w:t xml:space="preserve">2024-2025 Eğitim-Öğretim Yılı Sonu </w:t>
            </w:r>
          </w:p>
        </w:tc>
      </w:tr>
    </w:tbl>
    <w:p w:rsidR="006F593E" w:rsidRDefault="006F593E"/>
    <w:p w:rsidR="006F593E" w:rsidRDefault="00000000">
      <w:pPr>
        <w:spacing w:line="168" w:lineRule="auto"/>
      </w:pPr>
      <w:r>
        <w:rPr>
          <w:rFonts w:ascii="Arial" w:hAnsi="Arial"/>
          <w:i w:val="0"/>
          <w:sz w:val="12"/>
          <w:szCs w:val="12"/>
        </w:rPr>
        <w:t>NOT: İşbu Ünitelendirilmiş Yıllık Ders Planı;</w:t>
      </w:r>
    </w:p>
    <w:p w:rsidR="006F593E"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6F593E" w:rsidRDefault="00000000">
      <w:pPr>
        <w:spacing w:line="168" w:lineRule="auto"/>
      </w:pPr>
      <w:r>
        <w:rPr>
          <w:rFonts w:ascii="Arial" w:hAnsi="Arial"/>
          <w:i w:val="0"/>
          <w:sz w:val="12"/>
          <w:szCs w:val="12"/>
        </w:rPr>
        <w:t>•    Bu yıllık planda toplam eğitim öğretim haftası 37 haftadır.</w:t>
      </w:r>
    </w:p>
    <w:p w:rsidR="006F593E" w:rsidRDefault="006F593E">
      <w:pPr>
        <w:spacing w:line="168" w:lineRule="auto"/>
      </w:pPr>
    </w:p>
    <w:p w:rsidR="00CB6A44" w:rsidRPr="001A0D3F" w:rsidRDefault="00CB6A44" w:rsidP="00CB6A44">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CB6A44" w:rsidRPr="00A043CB" w:rsidRDefault="00CB6A44" w:rsidP="00CB6A44">
      <w:pPr>
        <w:rPr>
          <w:rFonts w:cstheme="minorHAnsi"/>
        </w:rPr>
      </w:pPr>
    </w:p>
    <w:sdt>
      <w:sdtPr>
        <w:rPr>
          <w:rFonts w:cstheme="minorHAnsi"/>
        </w:rPr>
        <w:alias w:val="Zümre Öğretmenler"/>
        <w:tag w:val="text"/>
        <w:id w:val="5120001"/>
        <w:placeholder>
          <w:docPart w:val="8689EC5252C8764A891D9E62BBE75407"/>
        </w:placeholder>
        <w:text/>
      </w:sdtPr>
      <w:sdtContent>
        <w:p w:rsidR="00CB6A44" w:rsidRPr="00A043CB" w:rsidRDefault="00CB6A44" w:rsidP="00CB6A44">
          <w:pPr>
            <w:jc w:val="center"/>
            <w:rPr>
              <w:rFonts w:cstheme="minorHAnsi"/>
            </w:rPr>
          </w:pPr>
          <w:r w:rsidRPr="00A043CB">
            <w:rPr>
              <w:rFonts w:cstheme="minorHAnsi"/>
            </w:rPr>
            <w:t xml:space="preserve">Öğretmenler </w:t>
          </w:r>
        </w:p>
      </w:sdtContent>
    </w:sdt>
    <w:bookmarkEnd w:id="0"/>
    <w:p w:rsidR="00CB6A44" w:rsidRPr="00177EE0" w:rsidRDefault="00CB6A44" w:rsidP="00CB6A4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689EC5252C8764A891D9E62BBE75407"/>
        </w:placeholder>
      </w:sdtPr>
      <w:sdtContent>
        <w:p w:rsidR="00CB6A44" w:rsidRPr="00A043CB" w:rsidRDefault="00CB6A44" w:rsidP="00CB6A4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B6A44" w:rsidRPr="00A043CB" w:rsidRDefault="00CB6A44" w:rsidP="00CB6A44">
      <w:pPr>
        <w:jc w:val="center"/>
        <w:rPr>
          <w:rFonts w:cstheme="minorHAnsi"/>
        </w:rPr>
      </w:pPr>
    </w:p>
    <w:sdt>
      <w:sdtPr>
        <w:rPr>
          <w:rFonts w:cstheme="minorHAnsi"/>
        </w:rPr>
        <w:alias w:val="Müdür"/>
        <w:tag w:val="text"/>
        <w:id w:val="5120003"/>
        <w:placeholder>
          <w:docPart w:val="8689EC5252C8764A891D9E62BBE75407"/>
        </w:placeholder>
        <w:text/>
      </w:sdtPr>
      <w:sdtContent>
        <w:p w:rsidR="00CB6A44" w:rsidRPr="00A043CB" w:rsidRDefault="00CB6A44" w:rsidP="00CB6A44">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B6A44" w:rsidRPr="00E60307" w:rsidRDefault="00CB6A44" w:rsidP="00CB6A4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6F593E" w:rsidRDefault="00CB6A44">
      <w:pPr>
        <w:jc w:val="center"/>
      </w:pPr>
      <w:r>
        <w:rPr>
          <w:rFonts w:ascii="Arial" w:hAnsi="Arial"/>
          <w:b/>
          <w:bCs/>
          <w:i w:val="0"/>
        </w:rPr>
        <w:t>O</w:t>
      </w:r>
      <w:r w:rsidR="00000000">
        <w:rPr>
          <w:rFonts w:ascii="Arial" w:hAnsi="Arial"/>
          <w:b/>
          <w:bCs/>
          <w:i w:val="0"/>
        </w:rPr>
        <w:t>kul Müdürü</w:t>
      </w:r>
    </w:p>
    <w:sectPr w:rsidR="006F593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99B" w:rsidRDefault="00E1399B">
      <w:r>
        <w:separator/>
      </w:r>
    </w:p>
  </w:endnote>
  <w:endnote w:type="continuationSeparator" w:id="0">
    <w:p w:rsidR="00E1399B" w:rsidRDefault="00E1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593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F593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99B" w:rsidRDefault="00E1399B">
      <w:r>
        <w:separator/>
      </w:r>
    </w:p>
  </w:footnote>
  <w:footnote w:type="continuationSeparator" w:id="0">
    <w:p w:rsidR="00E1399B" w:rsidRDefault="00E1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593E" w:rsidRPr="0035696F" w:rsidRDefault="00000000" w:rsidP="0035696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6BF1C9315AA25B4088CCA53A11F9C834"/>
        </w:placeholder>
      </w:sdtPr>
      <w:sdtContent>
        <w:r w:rsidR="0035696F" w:rsidRPr="0035696F">
          <w:rPr>
            <w:b/>
            <w:bCs/>
            <w:sz w:val="24"/>
            <w:szCs w:val="24"/>
          </w:rPr>
          <w:t>Okul adi</w:t>
        </w:r>
      </w:sdtContent>
    </w:sdt>
    <w:bookmarkEnd w:id="4"/>
    <w:r w:rsidR="0035696F" w:rsidRPr="0035696F">
      <w:rPr>
        <w:b/>
        <w:bCs/>
        <w:sz w:val="24"/>
        <w:szCs w:val="24"/>
      </w:rPr>
      <w:t xml:space="preserve"> </w:t>
    </w:r>
    <w:r>
      <w:rPr>
        <w:b/>
        <w:bCs/>
        <w:sz w:val="24"/>
        <w:szCs w:val="24"/>
      </w:rPr>
      <w:t>6. SINIF GELENEKSEL SANATLAR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93E"/>
    <w:rsid w:val="00115ECC"/>
    <w:rsid w:val="0035696F"/>
    <w:rsid w:val="003B7984"/>
    <w:rsid w:val="006F593E"/>
    <w:rsid w:val="00CB6A44"/>
    <w:rsid w:val="00E1399B"/>
    <w:rsid w:val="00EA0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F701501"/>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5696F"/>
    <w:pPr>
      <w:tabs>
        <w:tab w:val="center" w:pos="4536"/>
        <w:tab w:val="right" w:pos="9072"/>
      </w:tabs>
    </w:pPr>
  </w:style>
  <w:style w:type="character" w:customStyle="1" w:styleId="stBilgiChar">
    <w:name w:val="Üst Bilgi Char"/>
    <w:basedOn w:val="VarsaylanParagrafYazTipi"/>
    <w:link w:val="stBilgi"/>
    <w:uiPriority w:val="99"/>
    <w:rsid w:val="0035696F"/>
  </w:style>
  <w:style w:type="paragraph" w:styleId="AltBilgi">
    <w:name w:val="footer"/>
    <w:basedOn w:val="Normal"/>
    <w:link w:val="AltBilgiChar"/>
    <w:uiPriority w:val="99"/>
    <w:unhideWhenUsed/>
    <w:rsid w:val="0035696F"/>
    <w:pPr>
      <w:tabs>
        <w:tab w:val="center" w:pos="4536"/>
        <w:tab w:val="right" w:pos="9072"/>
      </w:tabs>
    </w:pPr>
  </w:style>
  <w:style w:type="character" w:customStyle="1" w:styleId="AltBilgiChar">
    <w:name w:val="Alt Bilgi Char"/>
    <w:basedOn w:val="VarsaylanParagrafYazTipi"/>
    <w:link w:val="AltBilgi"/>
    <w:uiPriority w:val="99"/>
    <w:rsid w:val="0035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F1C9315AA25B4088CCA53A11F9C834"/>
        <w:category>
          <w:name w:val="Genel"/>
          <w:gallery w:val="placeholder"/>
        </w:category>
        <w:types>
          <w:type w:val="bbPlcHdr"/>
        </w:types>
        <w:behaviors>
          <w:behavior w:val="content"/>
        </w:behaviors>
        <w:guid w:val="{1AE9934A-525C-A243-AF67-1CAA22332F58}"/>
      </w:docPartPr>
      <w:docPartBody>
        <w:p w:rsidR="00570B13" w:rsidRDefault="00416D6B" w:rsidP="00416D6B">
          <w:pPr>
            <w:pStyle w:val="6BF1C9315AA25B4088CCA53A11F9C834"/>
          </w:pPr>
          <w:r w:rsidRPr="00C90734">
            <w:rPr>
              <w:rStyle w:val="YerTutucuMetni"/>
            </w:rPr>
            <w:t>Metin girmek için buraya tıklayın veya dokunun.</w:t>
          </w:r>
        </w:p>
      </w:docPartBody>
    </w:docPart>
    <w:docPart>
      <w:docPartPr>
        <w:name w:val="8689EC5252C8764A891D9E62BBE75407"/>
        <w:category>
          <w:name w:val="Genel"/>
          <w:gallery w:val="placeholder"/>
        </w:category>
        <w:types>
          <w:type w:val="bbPlcHdr"/>
        </w:types>
        <w:behaviors>
          <w:behavior w:val="content"/>
        </w:behaviors>
        <w:guid w:val="{B3F9DD23-73C7-074A-B5E5-D433C6E55689}"/>
      </w:docPartPr>
      <w:docPartBody>
        <w:p w:rsidR="00000000" w:rsidRDefault="00570B13" w:rsidP="00570B13">
          <w:pPr>
            <w:pStyle w:val="8689EC5252C8764A891D9E62BBE7540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6B"/>
    <w:rsid w:val="003B7984"/>
    <w:rsid w:val="003E7E28"/>
    <w:rsid w:val="00416D6B"/>
    <w:rsid w:val="00570B13"/>
    <w:rsid w:val="00710D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70B13"/>
    <w:rPr>
      <w:color w:val="666666"/>
    </w:rPr>
  </w:style>
  <w:style w:type="paragraph" w:customStyle="1" w:styleId="6BF1C9315AA25B4088CCA53A11F9C834">
    <w:name w:val="6BF1C9315AA25B4088CCA53A11F9C834"/>
    <w:rsid w:val="00416D6B"/>
  </w:style>
  <w:style w:type="paragraph" w:customStyle="1" w:styleId="8689EC5252C8764A891D9E62BBE75407">
    <w:name w:val="8689EC5252C8764A891D9E62BBE75407"/>
    <w:rsid w:val="00570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2746</Words>
  <Characters>17688</Characters>
  <Application>Microsoft Office Word</Application>
  <DocSecurity>0</DocSecurity>
  <Lines>982</Lines>
  <Paragraphs>464</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(-II-) YILLIK PLANI - Öğretmen Evrak Uygulaması</vt:lpstr>
    </vt:vector>
  </TitlesOfParts>
  <Manager/>
  <Company> </Company>
  <LinksUpToDate>false</LinksUpToDate>
  <CharactersWithSpaces>19970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2024-11-05T16:55:00Z</dcterms:created>
  <dcterms:modified xsi:type="dcterms:W3CDTF">2024-11-18T18:56:00Z</dcterms:modified>
  <cp:category> </cp:category>
</cp:coreProperties>
</file>