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6"/>
        <w:gridCol w:w="297"/>
        <w:gridCol w:w="297"/>
        <w:gridCol w:w="1855"/>
        <w:gridCol w:w="3597"/>
        <w:gridCol w:w="7274"/>
        <w:gridCol w:w="2031"/>
      </w:tblGrid>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503BF7" w:rsidRDefault="00000000">
            <w:pPr>
              <w:jc w:val="center"/>
            </w:pPr>
            <w:r>
              <w:rPr>
                <w:rFonts w:ascii="Arial" w:hAnsi="Arial"/>
                <w:b/>
                <w:bCs/>
                <w:i w:val="0"/>
                <w:sz w:val="12"/>
                <w:shd w:val="clear" w:color="auto" w:fill="D9D9D9"/>
              </w:rPr>
              <w:t>ÜNİTE</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503BF7" w:rsidRDefault="00000000">
            <w:pPr>
              <w:jc w:val="center"/>
            </w:pPr>
            <w:r>
              <w:rPr>
                <w:rFonts w:ascii="Arial" w:hAnsi="Arial"/>
                <w:b/>
                <w:bCs/>
                <w:i w:val="0"/>
                <w:sz w:val="12"/>
                <w:shd w:val="clear" w:color="auto" w:fill="D9D9D9"/>
              </w:rPr>
              <w:t>KAZANIM</w:t>
            </w:r>
          </w:p>
        </w:tc>
        <w:tc>
          <w:tcPr>
            <w:tcW w:w="82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503BF7" w:rsidRDefault="00000000">
            <w:pPr>
              <w:jc w:val="center"/>
            </w:pPr>
            <w:r>
              <w:rPr>
                <w:rFonts w:ascii="Arial" w:hAnsi="Arial"/>
                <w:b/>
                <w:bCs/>
                <w:i w:val="0"/>
                <w:sz w:val="12"/>
                <w:shd w:val="clear" w:color="auto" w:fill="D9D9D9"/>
              </w:rPr>
              <w:t>AÇIKLAMA</w:t>
            </w:r>
          </w:p>
        </w:tc>
        <w:tc>
          <w:tcPr>
            <w:tcW w:w="21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503BF7" w:rsidRDefault="00000000">
            <w:pPr>
              <w:jc w:val="center"/>
            </w:pPr>
            <w:r>
              <w:rPr>
                <w:rFonts w:ascii="Arial" w:hAnsi="Arial"/>
                <w:b/>
                <w:bCs/>
                <w:i w:val="0"/>
                <w:sz w:val="12"/>
                <w:shd w:val="clear" w:color="auto" w:fill="D9D9D9"/>
              </w:rPr>
              <w:t>DEĞERLENDİRME</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KMYV.1.1. Kültür ve Medeniyet</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 xml:space="preserve">KMYV.1.1.1. Kültür kavramını açıklar. </w:t>
            </w:r>
            <w:r>
              <w:rPr>
                <w:rFonts w:ascii="Arial" w:hAnsi="Arial"/>
                <w:b/>
                <w:bCs/>
                <w:i w:val="0"/>
                <w:iCs/>
                <w:sz w:val="12"/>
                <w:szCs w:val="16"/>
                <w:shd w:val="clear" w:color="auto" w:fill="FFFFFF"/>
              </w:rPr>
              <w:br/>
              <w:t xml:space="preserve"> KMYV.1.1.2. Kültürü oluşturan unsurların birbirleriyle olan ilişkilerini kavrar.  </w:t>
            </w:r>
            <w:r>
              <w:rPr>
                <w:rFonts w:ascii="Arial" w:hAnsi="Arial"/>
                <w:b/>
                <w:bCs/>
                <w:i w:val="0"/>
                <w:iCs/>
                <w:sz w:val="12"/>
                <w:szCs w:val="16"/>
                <w:shd w:val="clear" w:color="auto" w:fill="FFFFFF"/>
              </w:rPr>
              <w:br/>
              <w:t xml:space="preserve"> KMYV.1.1.3. Kültürel mirasın korunma ve aktarılmasının önemini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Kültürü oluşturan unsurlar (dil, tarih, din, sanat, gelenek görenek vb.) üzerinde durulur.</w:t>
            </w:r>
            <w:r>
              <w:rPr>
                <w:rFonts w:ascii="Arial" w:hAnsi="Arial"/>
                <w:i w:val="0"/>
                <w:iCs/>
                <w:sz w:val="12"/>
                <w:szCs w:val="16"/>
                <w:shd w:val="clear" w:color="auto" w:fill="FFFFFF"/>
              </w:rPr>
              <w:br/>
              <w:t xml:space="preserve"> a) Kültürel unsurlar arasındaki ilişkilerin, geleneklerin ve bir toplumun geçmişinden getirdiği değerlerin sonraki nesillere aktarılmasındaki etkisi vurgulanır. </w:t>
            </w:r>
            <w:r>
              <w:rPr>
                <w:rFonts w:ascii="Arial" w:hAnsi="Arial"/>
                <w:i w:val="0"/>
                <w:iCs/>
                <w:sz w:val="12"/>
                <w:szCs w:val="16"/>
                <w:shd w:val="clear" w:color="auto" w:fill="FFFFFF"/>
              </w:rPr>
              <w:br/>
              <w:t xml:space="preserve"> b) Kültürel unsurlar arasındaki ilişkilerin bir toplumun yeni değerleri ve gelenekleri oluşturmasındaki rolüne değinilir.</w:t>
            </w:r>
            <w:r>
              <w:rPr>
                <w:rFonts w:ascii="Arial" w:hAnsi="Arial"/>
                <w:i w:val="0"/>
                <w:iCs/>
                <w:sz w:val="12"/>
                <w:szCs w:val="16"/>
                <w:shd w:val="clear" w:color="auto" w:fill="FFFFFF"/>
              </w:rPr>
              <w:br/>
              <w:t xml:space="preserve"> a) Bir toplumun kimliğinin oluşum sürecinde kültürel mirasın korunma ve aktarılmasının önemi vurgulanır. </w:t>
            </w:r>
            <w:r>
              <w:rPr>
                <w:rFonts w:ascii="Arial" w:hAnsi="Arial"/>
                <w:i w:val="0"/>
                <w:iCs/>
                <w:sz w:val="12"/>
                <w:szCs w:val="16"/>
                <w:shd w:val="clear" w:color="auto" w:fill="FFFFFF"/>
              </w:rPr>
              <w:br/>
              <w:t xml:space="preserve"> b) Kültürel mirasının farkında olma ve bu mirasa sahip çıkmanın toplumların varlıklarını korumalarındaki rolüne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KMYV.1.1. Kültür ve Medeniyet</w:t>
            </w:r>
            <w:r>
              <w:rPr>
                <w:rFonts w:ascii="Arial" w:hAnsi="Arial"/>
                <w:b/>
                <w:bCs/>
                <w:i w:val="0"/>
                <w:iCs/>
                <w:sz w:val="12"/>
                <w:szCs w:val="16"/>
                <w:shd w:val="clear" w:color="auto" w:fill="FFFFFF"/>
              </w:rPr>
              <w:br/>
              <w:t xml:space="preserve"> 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KMYV.1.1.4. Medeniyet kavramını açıklar.</w:t>
            </w:r>
            <w:r>
              <w:rPr>
                <w:rFonts w:ascii="Arial" w:hAnsi="Arial"/>
                <w:b/>
                <w:bCs/>
                <w:i w:val="0"/>
                <w:iCs/>
                <w:sz w:val="12"/>
                <w:szCs w:val="16"/>
                <w:shd w:val="clear" w:color="auto" w:fill="FFFFFF"/>
              </w:rPr>
              <w:br/>
              <w:t xml:space="preserve"> KMYV.1.1.5. Kültür ve medeniyet kavramları arasındaki farkı açıklar.</w:t>
            </w:r>
            <w:r>
              <w:rPr>
                <w:rFonts w:ascii="Arial" w:hAnsi="Arial"/>
                <w:b/>
                <w:bCs/>
                <w:i w:val="0"/>
                <w:iCs/>
                <w:sz w:val="12"/>
                <w:szCs w:val="16"/>
                <w:shd w:val="clear" w:color="auto" w:fill="FFFFFF"/>
              </w:rPr>
              <w:br/>
              <w:t xml:space="preserve"> KMYV.1.2.1. Ahmet Yesevi’nin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Medeniyeti oluşturan unsurlar (eğitim, bilim, din, hukuk, sanat, teknoloji, sanayi, ticaret vb.) üzerinde durulur.</w:t>
            </w:r>
            <w:r>
              <w:rPr>
                <w:rFonts w:ascii="Arial" w:hAnsi="Arial"/>
                <w:i w:val="0"/>
                <w:iCs/>
                <w:sz w:val="12"/>
                <w:szCs w:val="16"/>
                <w:shd w:val="clear" w:color="auto" w:fill="FFFFFF"/>
              </w:rPr>
              <w:br/>
              <w:t xml:space="preserve"> a) Ahmet Yesevi’nin öğretilerinin Anadolu’da İslamiyet’in kabulünde katkı sağladığı ifade edilir.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KMYV.1.2.1. Ahmet Yesevi’nin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b) Ahmet Yesevi’nin düşüncelerinde yer alan “erdem”, “hikmet” ve “fazilet” kavramları üzerinde durulur. </w:t>
            </w:r>
            <w:r>
              <w:rPr>
                <w:rFonts w:ascii="Arial" w:hAnsi="Arial"/>
                <w:i w:val="0"/>
                <w:iCs/>
                <w:sz w:val="12"/>
                <w:szCs w:val="16"/>
                <w:shd w:val="clear" w:color="auto" w:fill="FFFFFF"/>
              </w:rPr>
              <w:br/>
              <w:t xml:space="preserve"> c) Ahmet Yesevi’nin “Dîvân-ı Hikmet” adlı eserine yönelik sunum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Dünya Okul Sütü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KMYV.1.2.2. Ahi Evran’ın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Ahi Evran’ın Anadolu’nun Türkleşmesi ve İslamlaşmasında üstlendiği rolün önemi vurgulanır. </w:t>
            </w:r>
            <w:r>
              <w:rPr>
                <w:rFonts w:ascii="Arial" w:hAnsi="Arial"/>
                <w:i w:val="0"/>
                <w:iCs/>
                <w:sz w:val="12"/>
                <w:szCs w:val="16"/>
                <w:shd w:val="clear" w:color="auto" w:fill="FFFFFF"/>
              </w:rPr>
              <w:br/>
              <w:t xml:space="preserve"> b) Osmanlı Devleti’nin kuruluşunda, teşkilatlanmasında ve ticaretinin gelişmesinde Ahi Evran tarafından oluşturulan Ahilik teşkilatının önemine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Hayvanları Koruma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KMYV.1.2.2. Ahi Evran’ın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c) Ahiliğin yarattığı sosyal düzen sayesinde, Anadolu’da huzur ve güven ortamının sağlandığına değinilir. </w:t>
            </w:r>
            <w:r>
              <w:rPr>
                <w:rFonts w:ascii="Arial" w:hAnsi="Arial"/>
                <w:i w:val="0"/>
                <w:iCs/>
                <w:sz w:val="12"/>
                <w:szCs w:val="16"/>
                <w:shd w:val="clear" w:color="auto" w:fill="FFFFFF"/>
              </w:rPr>
              <w:br/>
              <w:t xml:space="preserve"> ç) Kardeşlik, dayanışma, birbiri için fedakârlık yapma, kendisi tokken kardeşinin aç yatmasına rıza göstermeme bilincinin Ahi Evran’ın felsefesindeki önemi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KMYV.1.2.3. Mevlana Celaleddin Rumi’nin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Mevlana’nın yaşamından ve sözlerinden hareketle “kâmil insan” olma yolunda tasavvufun önemine değinilir. </w:t>
            </w:r>
            <w:r>
              <w:rPr>
                <w:rFonts w:ascii="Arial" w:hAnsi="Arial"/>
                <w:i w:val="0"/>
                <w:iCs/>
                <w:sz w:val="12"/>
                <w:szCs w:val="16"/>
                <w:shd w:val="clear" w:color="auto" w:fill="FFFFFF"/>
              </w:rPr>
              <w:br/>
              <w:t xml:space="preserve"> b) Mevlana’nın “Mesnevi” adlı eserinden hareketle insanın kendi iç ve dış dünyası arasındaki ilişkilerini sorgulamasının önemi üzerinde durulur. </w:t>
            </w:r>
            <w:r>
              <w:rPr>
                <w:rFonts w:ascii="Arial" w:hAnsi="Arial"/>
                <w:i w:val="0"/>
                <w:iCs/>
                <w:sz w:val="12"/>
                <w:szCs w:val="16"/>
                <w:shd w:val="clear" w:color="auto" w:fill="FFFFFF"/>
              </w:rPr>
              <w:br/>
              <w:t xml:space="preserve"> c) Mevlana’nın ulusal ve uluslararası düzeyde tanınırlığının önemine, bunu hazırlayan altyapıya ve gerekçeye değinilir. </w:t>
            </w:r>
            <w:r>
              <w:rPr>
                <w:rFonts w:ascii="Arial" w:hAnsi="Arial"/>
                <w:i w:val="0"/>
                <w:iCs/>
                <w:sz w:val="12"/>
                <w:szCs w:val="16"/>
                <w:shd w:val="clear" w:color="auto" w:fill="FFFFFF"/>
              </w:rPr>
              <w:br/>
              <w:t xml:space="preserve"> ç) Mevlevilikteki sema töreninin sevgi, barış, birlik ve beraberlik gibi mesajlar verdiğine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KMYV.1.2.4. Hacı Bektaş Veli’nin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Hacı Bektaş Veli’nin kişiliği ve anlayışından hareketle Anadolu irfanının kaynağı ve önemi vurgulanır. </w:t>
            </w:r>
            <w:r>
              <w:rPr>
                <w:rFonts w:ascii="Arial" w:hAnsi="Arial"/>
                <w:i w:val="0"/>
                <w:iCs/>
                <w:sz w:val="12"/>
                <w:szCs w:val="16"/>
                <w:shd w:val="clear" w:color="auto" w:fill="FFFFFF"/>
              </w:rPr>
              <w:br/>
              <w:t xml:space="preserve"> b) 13. yüzyıl Anadolu tarihinin bunalımları ve bu bunalımlara Hacı Bektaş Veli’nin sunduğu reçetelerin uygulanma pratiklerine değinilir. </w:t>
            </w:r>
            <w:r>
              <w:rPr>
                <w:rFonts w:ascii="Arial" w:hAnsi="Arial"/>
                <w:i w:val="0"/>
                <w:iCs/>
                <w:sz w:val="12"/>
                <w:szCs w:val="16"/>
                <w:shd w:val="clear" w:color="auto" w:fill="FFFFFF"/>
              </w:rPr>
              <w:br/>
              <w:t xml:space="preserve"> c) Ahmet Yesevi’nin temellerini attığı “marifet” ve “hakikat” kavramlarını Hacı Bektaş Veli’nin sistemleştirdiğine ve hayata dâhil ettiğine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*Birleşmiş Milletler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KMYV.1.2.5. Şeyh Edebali’nin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Şeyh Edebali’nin Ahilik teşkilatının sistematik hâle getirilmesi ve olgunlaştırılmasındaki rolüne değinilir. </w:t>
            </w:r>
            <w:r>
              <w:rPr>
                <w:rFonts w:ascii="Arial" w:hAnsi="Arial"/>
                <w:i w:val="0"/>
                <w:iCs/>
                <w:sz w:val="12"/>
                <w:szCs w:val="16"/>
                <w:shd w:val="clear" w:color="auto" w:fill="FFFFFF"/>
              </w:rPr>
              <w:br/>
              <w:t xml:space="preserve"> b) Şeyh Edebali’nin Ahilik teşkilatının Türk-İslam medeniyetinin gelişmesindeki katkıları ele alınır.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KMYV.1.2.5. Şeyh Edebali’nin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c) Şeyh Edebali’nin Osmanlı Devleti’nin kuruluş nazariyelerindeki rolü üzerinde durulur. </w:t>
            </w:r>
            <w:r>
              <w:rPr>
                <w:rFonts w:ascii="Arial" w:hAnsi="Arial"/>
                <w:i w:val="0"/>
                <w:iCs/>
                <w:sz w:val="12"/>
                <w:szCs w:val="16"/>
                <w:shd w:val="clear" w:color="auto" w:fill="FFFFFF"/>
              </w:rPr>
              <w:br/>
              <w:t xml:space="preserve"> ç) Şeyh Edebali'nin "İnsanı yaşat ki devlet yaşasın." nasihatinden hareketle Osmanlı Devleti'nin kuruluş felsefesine katkıları üzerinde durulur.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503BF7">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503BF7" w:rsidRDefault="00000000">
            <w:pPr>
              <w:jc w:val="center"/>
            </w:pPr>
            <w:r>
              <w:rPr>
                <w:rFonts w:ascii="Arial" w:hAnsi="Arial"/>
                <w:b/>
                <w:bCs/>
                <w:i w:val="0"/>
                <w:sz w:val="12"/>
              </w:rPr>
              <w:t>1. Ara Tatil (11-18 Kasım)</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KMYV.1.3.1. Harizmi’nin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Harizmi’nin astronomi ve cebir alanındaki çalışmalarından hareketle Türk bilim tarihine yaptığı katkılara değinilir. </w:t>
            </w:r>
            <w:r>
              <w:rPr>
                <w:rFonts w:ascii="Arial" w:hAnsi="Arial"/>
                <w:i w:val="0"/>
                <w:iCs/>
                <w:sz w:val="12"/>
                <w:szCs w:val="16"/>
                <w:shd w:val="clear" w:color="auto" w:fill="FFFFFF"/>
              </w:rPr>
              <w:br/>
              <w:t xml:space="preserve"> b) Harizmi’nin hazırladığı ilk İslam astronomi kitabı olan “Zîc’ül Harizmi” hakkında bilgi verilir. </w:t>
            </w:r>
            <w:r>
              <w:rPr>
                <w:rFonts w:ascii="Arial" w:hAnsi="Arial"/>
                <w:i w:val="0"/>
                <w:iCs/>
                <w:sz w:val="12"/>
                <w:szCs w:val="16"/>
                <w:shd w:val="clear" w:color="auto" w:fill="FFFFFF"/>
              </w:rPr>
              <w:br/>
              <w:t xml:space="preserve"> c) Harizmi’nin Hint sayı sistemini kullanarak sıfırı sayı sistemine dâhil ettiği, “Kitâbü’l Hisâbi’l Hindî” adlı aritmetik kitabını yazdığına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KMYV.1.3.2. Farabi’nin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Farabi'nin, Aristoteles üzerine yaptığı çalışmalarla Batı düşüncesini etkilediğine değinilir. </w:t>
            </w:r>
            <w:r>
              <w:rPr>
                <w:rFonts w:ascii="Arial" w:hAnsi="Arial"/>
                <w:i w:val="0"/>
                <w:iCs/>
                <w:sz w:val="12"/>
                <w:szCs w:val="16"/>
                <w:shd w:val="clear" w:color="auto" w:fill="FFFFFF"/>
              </w:rPr>
              <w:br/>
              <w:t xml:space="preserve"> b) Farabi'nin siyaset felsefesi ve devlet teorileri hakkındaki eserlerinin, Türk siyasi ve toplumsal yapısının düzenlenmesine ve gelişmesine katkı sağladığına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KMYV.1.3.2. Farabi’nin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c) Farabi’nin mantık, gök bilim ve müzik gibi farklı alanlarda da çalışmalara imza atan çok yönlü bir bilim insanı olduğu vurgulanır. </w:t>
            </w:r>
            <w:r>
              <w:rPr>
                <w:rFonts w:ascii="Arial" w:hAnsi="Arial"/>
                <w:i w:val="0"/>
                <w:iCs/>
                <w:sz w:val="12"/>
                <w:szCs w:val="16"/>
                <w:shd w:val="clear" w:color="auto" w:fill="FFFFFF"/>
              </w:rPr>
              <w:br/>
              <w:t xml:space="preserve"> ç) Öğrencilerin farklı alanlardaki potansiyellerini keşfetmelerine yönelik atölye çalışmaları, tartışma grupları vb. etkinlikler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*Dünya Engelliler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KMYV.1.3.3. Biruni’nin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Biruni’nin dinler tarihi, astronomi, fizik, tıp, kimya, matematik, trigonometri, felsefe, etnoloji, jeodezi, jeoloji, tarih, filoloji, coğrafya ve farmakoloji alanlarındaki eserleriyle Türk bilim tarihine yaptığı katkılar ele alınır. </w:t>
            </w:r>
            <w:r>
              <w:rPr>
                <w:rFonts w:ascii="Arial" w:hAnsi="Arial"/>
                <w:i w:val="0"/>
                <w:iCs/>
                <w:sz w:val="12"/>
                <w:szCs w:val="16"/>
                <w:shd w:val="clear" w:color="auto" w:fill="FFFFFF"/>
              </w:rPr>
              <w:br/>
              <w:t xml:space="preserve"> b) Biruni’nin Türkçe, Farsça, Yunanca, Arapça, Sanskritçe ve İbranice bildiği, bilim dünyasında birçok keşfinin olduğu ve “Evrensel Dâhi” olarak anıldığı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KMYV.1.3.3. Biruni’nin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c) Batı’da Aliboron olarak tanınan Biruni’nin Sarton tarafından “tüm zamanların en büyük bilginlerinden biri” olarak nitelendirildiği vurgulanır.</w:t>
            </w:r>
            <w:r>
              <w:rPr>
                <w:rFonts w:ascii="Arial" w:hAnsi="Arial"/>
                <w:i w:val="0"/>
                <w:iCs/>
                <w:sz w:val="12"/>
                <w:szCs w:val="16"/>
                <w:shd w:val="clear" w:color="auto" w:fill="FFFFFF"/>
              </w:rPr>
              <w:br/>
              <w:t xml:space="preserve"> ç) Biruni’nin önemli eserleri ve keşiflerinin araştırılması ve araştırma sonuçlarının sınıfta paylaşılması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KMYV.1.3.4. İbni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İbni Sina’nın Orta Çağ'da ve sonraki dönemlerde tıp bilimine büyük katkılarda bulunduğuna değinilir. </w:t>
            </w:r>
            <w:r>
              <w:rPr>
                <w:rFonts w:ascii="Arial" w:hAnsi="Arial"/>
                <w:i w:val="0"/>
                <w:iCs/>
                <w:sz w:val="12"/>
                <w:szCs w:val="16"/>
                <w:shd w:val="clear" w:color="auto" w:fill="FFFFFF"/>
              </w:rPr>
              <w:br/>
              <w:t xml:space="preserve"> b) İbni Sina’nın tıp biliminin yanı sıra mantık, ontoloji, epistemoloji gibi felsefi konulardaki öğretileri ile Batı dünyasını etkilediği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Mehmet Akif Ersoy’u Anma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KMYV.1.3.5. Cezeri’nin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Cezeri'nin mekanik makinelerin tasarımı ve otomasyonun geliştirilmesiyle ilgili çalışmalarına değinilir. </w:t>
            </w:r>
            <w:r>
              <w:rPr>
                <w:rFonts w:ascii="Arial" w:hAnsi="Arial"/>
                <w:i w:val="0"/>
                <w:iCs/>
                <w:sz w:val="12"/>
                <w:szCs w:val="16"/>
                <w:shd w:val="clear" w:color="auto" w:fill="FFFFFF"/>
              </w:rPr>
              <w:br/>
              <w:t xml:space="preserve"> b) Cezeri'nin mühendislik ve mekanik alanlarına sağladığı katkı vurgulanır. </w:t>
            </w:r>
            <w:r>
              <w:rPr>
                <w:rFonts w:ascii="Arial" w:hAnsi="Arial"/>
                <w:i w:val="0"/>
                <w:iCs/>
                <w:sz w:val="12"/>
                <w:szCs w:val="16"/>
                <w:shd w:val="clear" w:color="auto" w:fill="FFFFFF"/>
              </w:rPr>
              <w:br/>
              <w:t xml:space="preserve"> c) Cezeri’nin geliştirdiği otomatik makineler ve robotlar ile makine ve robotik biliminin temellerini attığı ve günümüzde var olan birçok icada ilham olduğuna değinilir. </w:t>
            </w:r>
            <w:r>
              <w:rPr>
                <w:rFonts w:ascii="Arial" w:hAnsi="Arial"/>
                <w:i w:val="0"/>
                <w:iCs/>
                <w:sz w:val="12"/>
                <w:szCs w:val="16"/>
                <w:shd w:val="clear" w:color="auto" w:fill="FFFFFF"/>
              </w:rPr>
              <w:br/>
              <w:t xml:space="preserve"> ç) Robot teknolojisinin savunma sanayi başta olmak üzere ülkemizin korunması ve gelişmesinde oynadığı rolün önemi hakkında tartışılması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KMYV.1.3.6. Uluğ Bey’in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Uluğ Bey'in astronomi alanındaki çalışmalarıyla güneş takviminin geliştirilmesine yardımcı olduğu vurgulanır. </w:t>
            </w:r>
            <w:r>
              <w:rPr>
                <w:rFonts w:ascii="Arial" w:hAnsi="Arial"/>
                <w:i w:val="0"/>
                <w:iCs/>
                <w:sz w:val="12"/>
                <w:szCs w:val="16"/>
                <w:shd w:val="clear" w:color="auto" w:fill="FFFFFF"/>
              </w:rPr>
              <w:br/>
              <w:t xml:space="preserve"> b) Uluğ Bey'in matematik alanındaki çalışmalarıyla cebir ve trigonometri alanlarında yeni gelişmelere ışık tuttuğu ifade edilir.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*Enerji Tasarrufu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KMYV.1.3.7. Ali Kuşçu’nun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a) Ali Kuşçu’nun astronomi alanındaki çalışmalarıyla dünyanın çevresinin ve yer çekimi gücünün daha doğru bir şekilde hesaplanmasına yardımcı olduğu, matematik alanındaki çalışmalarıyla da cebir ve trigonometride yeni gelişmelere yol açtığına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503BF7" w:rsidRDefault="00000000">
            <w:pPr>
              <w:jc w:val="center"/>
            </w:pPr>
            <w:r>
              <w:rPr>
                <w:rFonts w:ascii="Arial" w:hAnsi="Arial"/>
                <w:b/>
                <w:bCs/>
                <w:i w:val="0"/>
                <w:sz w:val="12"/>
              </w:rPr>
              <w:t xml:space="preserve"> Şubat Tatili (20 Ocak-03 Şubat)</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KMYV.1.3.7. Ali Kuşçu’nun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b) Ali Kuşçu'nun modern astronominin kurucusu kabul edilen Copernicus’i etkilediği ve hazırladığı kataloğun kendinden sonraki dönemde Avrupa’nın önemli üniversitelerince yayımlandığı belirtilir. </w:t>
            </w:r>
            <w:r>
              <w:rPr>
                <w:rFonts w:ascii="Arial" w:hAnsi="Arial"/>
                <w:i w:val="0"/>
                <w:iCs/>
                <w:sz w:val="12"/>
                <w:szCs w:val="16"/>
                <w:shd w:val="clear" w:color="auto" w:fill="FFFFFF"/>
              </w:rPr>
              <w:br/>
              <w:t xml:space="preserve"> c) Ali Kuşçu'nun eserlerinin ve bilimsel yaklaşımının Osmanlı İmparatorluğu'nun bilimsel mirasının bir parçası olarak günümüze kadar taşındığı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KMYV.1.3.8. Mimar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Mimar Sinan’ın cami, hamam, köprü, medrese ve saray gibi farklı yapı türlerinin inşası yoluyla Türk kültürünün yayılmasına ve kuşaklar arasında aktarılmasına sağladığı katkılara değinilir. </w:t>
            </w:r>
            <w:r>
              <w:rPr>
                <w:rFonts w:ascii="Arial" w:hAnsi="Arial"/>
                <w:i w:val="0"/>
                <w:iCs/>
                <w:sz w:val="12"/>
                <w:szCs w:val="16"/>
                <w:shd w:val="clear" w:color="auto" w:fill="FFFFFF"/>
              </w:rPr>
              <w:br/>
              <w:t xml:space="preserve"> b) Mimar Sinan’ın yalnızca mimari yapılara değil aynı zamanda kentsel mekânlara da katkı sağladığı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KMYV.1.3.8. Mimar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c) Mimar Sinan’ın camilerin çevresindeki avlular, peyzaj düzenlemeleri ve çevre tasarımlarıyla şehirlerin estetik görünümünü şekillendirdiğine değinilir. </w:t>
            </w:r>
            <w:r>
              <w:rPr>
                <w:rFonts w:ascii="Arial" w:hAnsi="Arial"/>
                <w:i w:val="0"/>
                <w:iCs/>
                <w:sz w:val="12"/>
                <w:szCs w:val="16"/>
                <w:shd w:val="clear" w:color="auto" w:fill="FFFFFF"/>
              </w:rPr>
              <w:br/>
              <w:t xml:space="preserve"> ç) Mimar Sinan tarafından inşa edilen yapıların yüzyıllar geçmesine rağmen ayakta kaldığı vurgulanır. </w:t>
            </w:r>
            <w:r>
              <w:rPr>
                <w:rFonts w:ascii="Arial" w:hAnsi="Arial"/>
                <w:i w:val="0"/>
                <w:iCs/>
                <w:sz w:val="12"/>
                <w:szCs w:val="16"/>
                <w:shd w:val="clear" w:color="auto" w:fill="FFFFFF"/>
              </w:rPr>
              <w:br/>
              <w:t xml:space="preserve"> d) Öğrencilerin Mimar Sinan’ın mimari dehası üzerine araştırmalar yapması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KMYV.1.3.9. Kınalızâde Ali Efendi’nin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a) Kınalızâde Ali Efendi’nin tefsir, hadis, felsefe, hikmet, kıraât, fıkıh, matematik, astronomi, tarih, coğrafya ve cedel (bir düşüncedeki çelişkiler hakkında ilmi tartışma) alanlarında birikim sahibi, çok yönlü bir âlim olduğuna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 Aydınlanma Yolcuları: Büyük Zekaların İzinden</w:t>
            </w:r>
            <w:r>
              <w:rPr>
                <w:rFonts w:ascii="Arial" w:hAnsi="Arial"/>
                <w:b/>
                <w:bCs/>
                <w:i w:val="0"/>
                <w:iCs/>
                <w:sz w:val="12"/>
                <w:szCs w:val="16"/>
                <w:shd w:val="clear" w:color="auto" w:fill="FFFFFF"/>
              </w:rPr>
              <w:br/>
              <w:t xml:space="preserve"> 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KMYV.1.3.9. Kınalızâde Ali Efendi’nin kültür ve medeniyetimize sağladığı katkıları açıklar.</w:t>
            </w:r>
            <w:r>
              <w:rPr>
                <w:rFonts w:ascii="Arial" w:hAnsi="Arial"/>
                <w:b/>
                <w:bCs/>
                <w:i w:val="0"/>
                <w:iCs/>
                <w:sz w:val="12"/>
                <w:szCs w:val="16"/>
                <w:shd w:val="clear" w:color="auto" w:fill="FFFFFF"/>
              </w:rPr>
              <w:br/>
              <w:t xml:space="preserve"> KMYV.1.4.1. Dede Korkut’un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b) Kınalızâde Ali Efendi’nin devlet yönetiminde muhabbet ve sevgiye vurgu yapmasıyla öne çıkan “Ahlâk-ı Alâî” adlı eseri tanıtılır.</w:t>
            </w:r>
            <w:r>
              <w:rPr>
                <w:rFonts w:ascii="Arial" w:hAnsi="Arial"/>
                <w:i w:val="0"/>
                <w:iCs/>
                <w:sz w:val="12"/>
                <w:szCs w:val="16"/>
                <w:shd w:val="clear" w:color="auto" w:fill="FFFFFF"/>
              </w:rPr>
              <w:br/>
              <w:t xml:space="preserve"> a) Dede Korkut hikâyelerinden hareketle Türk halkının düşünce yapısına, değerlerine, yaşam tarzına ve kahramanlık anlayışlarına vurgu yapılarak Türk toplumunun köklerine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KMYV.1.4.1. Dede Korkut’un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b) Dede Korkut hikâyelerinden yola çıkılarak Türk milletinin kültürel kimliğinin korunmasının ve geliştirilmesinin önemi ele alınır. </w:t>
            </w:r>
            <w:r>
              <w:rPr>
                <w:rFonts w:ascii="Arial" w:hAnsi="Arial"/>
                <w:i w:val="0"/>
                <w:iCs/>
                <w:sz w:val="12"/>
                <w:szCs w:val="16"/>
                <w:shd w:val="clear" w:color="auto" w:fill="FFFFFF"/>
              </w:rPr>
              <w:br/>
              <w:t xml:space="preserve"> c) Dede Korkut hikâyelerinin Türk kültüründe var olan toplumsal değerleri, adalet anlayışını, liderlik niteliklerini, cesareti ve sadakati gelecek nesillere aktardığının üzerinde durulur. </w:t>
            </w:r>
            <w:r>
              <w:rPr>
                <w:rFonts w:ascii="Arial" w:hAnsi="Arial"/>
                <w:i w:val="0"/>
                <w:iCs/>
                <w:sz w:val="12"/>
                <w:szCs w:val="16"/>
                <w:shd w:val="clear" w:color="auto" w:fill="FFFFFF"/>
              </w:rPr>
              <w:br/>
              <w:t xml:space="preserve"> ç) Dede Korkut hikâyelerinde anlatılan Türk sosyal hayatı ile günümüz Türk sosyal hayatı arasında ilişki kurulması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KMYV.1.4.2. Kaşgarlı Mahmud’un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Kaşgarlı Mahmud’un “Dîvânü Lugâti’t-Türk” adlı eserinden yola çıkılarak eserin o dönemdeki Türk toplumunun yaşam tarzı, kültürel değerleri, coğrafyası ve sosyal ilişkileri hakkında önemli ipuçları sunduğu vurgulanır. </w:t>
            </w:r>
            <w:r>
              <w:rPr>
                <w:rFonts w:ascii="Arial" w:hAnsi="Arial"/>
                <w:i w:val="0"/>
                <w:iCs/>
                <w:sz w:val="12"/>
                <w:szCs w:val="16"/>
                <w:shd w:val="clear" w:color="auto" w:fill="FFFFFF"/>
              </w:rPr>
              <w:br/>
              <w:t xml:space="preserve"> b) Kaşgarlı Mahmud’un çalışmalarından hareketle Türkçenin yabancı dillerin etkisinden korunmasına yönelik girişimlerin önemi üzerinde durularak dilin millî kimliğin en önemli koruyucu unsuru olduğu vurgulanır. </w:t>
            </w:r>
            <w:r>
              <w:rPr>
                <w:rFonts w:ascii="Arial" w:hAnsi="Arial"/>
                <w:i w:val="0"/>
                <w:iCs/>
                <w:sz w:val="12"/>
                <w:szCs w:val="16"/>
                <w:shd w:val="clear" w:color="auto" w:fill="FFFFFF"/>
              </w:rPr>
              <w:br/>
              <w:t xml:space="preserve"> c) Türk dilinin korunmasına yönelik etkinlikler (Türkçe yazma ve okuma yarışmaları, yazar ve şair sohbetleri vb.)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KMYV.1.4.3. Nasreddin Hoca’nın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Nasreddin Hoca’nın karakterinin ve fıkralarının, Türk halkının değerlerini, yaşam tarzını, inançlarını ve mizahi yaklaşımını yansıttığına değinilir. </w:t>
            </w:r>
            <w:r>
              <w:rPr>
                <w:rFonts w:ascii="Arial" w:hAnsi="Arial"/>
                <w:i w:val="0"/>
                <w:iCs/>
                <w:sz w:val="12"/>
                <w:szCs w:val="16"/>
                <w:shd w:val="clear" w:color="auto" w:fill="FFFFFF"/>
              </w:rPr>
              <w:br/>
              <w:t xml:space="preserve"> b) Nasreddin Hoca'nın fıkralarının insanların davranışlarına ve toplumsal olaylara eleştirel bir bakış sunduğu belirtilir.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503BF7">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503BF7" w:rsidRDefault="00000000">
            <w:pPr>
              <w:jc w:val="center"/>
            </w:pPr>
            <w:r>
              <w:rPr>
                <w:rFonts w:ascii="Arial" w:hAnsi="Arial"/>
                <w:b/>
                <w:bCs/>
                <w:i w:val="0"/>
                <w:sz w:val="12"/>
              </w:rPr>
              <w:t xml:space="preserve"> 2. Ara Tatil (31 Mart-07 Nisan)</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KMYV.1.4.3. Nasreddin Hoca’nın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c) Nasreddin Hoca fıkralarının yalnızca Türk toplumuna tesir etmediği, Hoca’nın fıkraları sayesinde Türk kültürünün farklı topluluklara da yayıldığına değinilir. </w:t>
            </w:r>
            <w:r>
              <w:rPr>
                <w:rFonts w:ascii="Arial" w:hAnsi="Arial"/>
                <w:i w:val="0"/>
                <w:iCs/>
                <w:sz w:val="12"/>
                <w:szCs w:val="16"/>
                <w:shd w:val="clear" w:color="auto" w:fill="FFFFFF"/>
              </w:rPr>
              <w:br/>
              <w:t xml:space="preserve"> ç) Nasreddin Hoca fıkralarında yer alan olaylar ile günümüzde benzerlik taşıyan olayların karşılaştırılması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*Kişisel Verileri Koruma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KMYV.1.4.4. Şeyh Hamdullah’ın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Hat sanatına yönelik temel bilgiler verilir. </w:t>
            </w:r>
            <w:r>
              <w:rPr>
                <w:rFonts w:ascii="Arial" w:hAnsi="Arial"/>
                <w:i w:val="0"/>
                <w:iCs/>
                <w:sz w:val="12"/>
                <w:szCs w:val="16"/>
                <w:shd w:val="clear" w:color="auto" w:fill="FFFFFF"/>
              </w:rPr>
              <w:br/>
              <w:t xml:space="preserve"> b) Şeyh Hamdullah’ın yaptığı çalışmalarla Osmanlı Türk hat sanatında yaşanan köklü değişim ve dönüşümün öncüsü olduğu ve “Reîsü’l-hattâtîn” (Hattatların Reisi) olarak anıldığı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*Turizm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KMYV.1.4.4. Şeyh Hamdullah’ın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c) Şeyh Hamdullah’ın Osmanlı Dönemi’ne ait birçok önemli eseri hat yazısı ile çoğaltması vasıtasıyla Türk-İslam kültürünün korunmasında ve gelecek nesillere aktarılmasındaki rolüne değinilir. </w:t>
            </w:r>
            <w:r>
              <w:rPr>
                <w:rFonts w:ascii="Arial" w:hAnsi="Arial"/>
                <w:i w:val="0"/>
                <w:iCs/>
                <w:sz w:val="12"/>
                <w:szCs w:val="16"/>
                <w:shd w:val="clear" w:color="auto" w:fill="FFFFFF"/>
              </w:rPr>
              <w:br/>
              <w:t xml:space="preserve"> ç) Şeyh Hamdullah’ın eserlerinin araştırılarak eserlere yönelik sunum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*23 Nisan Ulusal Egemenlik ve Çocuk Bayramı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KMYV.1.4.5. Bâkî’nin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Bâkî’nin Kanuni Sultan Süleyman Devri’nde yaşadığı ve Sultânü’ş-Şuarâ (Şairler Sultanı) olarak adlandırıldığı vurgulanır. </w:t>
            </w:r>
            <w:r>
              <w:rPr>
                <w:rFonts w:ascii="Arial" w:hAnsi="Arial"/>
                <w:i w:val="0"/>
                <w:iCs/>
                <w:sz w:val="12"/>
                <w:szCs w:val="16"/>
                <w:shd w:val="clear" w:color="auto" w:fill="FFFFFF"/>
              </w:rPr>
              <w:br/>
              <w:t xml:space="preserve"> b) Bâkî’nin şiirlerinde kullandığı dilin dönemine göre sadeliği vurgulanır. </w:t>
            </w:r>
            <w:r>
              <w:rPr>
                <w:rFonts w:ascii="Arial" w:hAnsi="Arial"/>
                <w:i w:val="0"/>
                <w:iCs/>
                <w:sz w:val="12"/>
                <w:szCs w:val="16"/>
                <w:shd w:val="clear" w:color="auto" w:fill="FFFFFF"/>
              </w:rPr>
              <w:br/>
              <w:t xml:space="preserve"> c) Bâkî’ye ait “Kanuni Mersiyesi” tanıtılır.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KMYV.1.4.6. Evliya Çelebi’nin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Evliya Çelebi’nin “Seyahatname” adlı eserinde Osmanlı medeniyetini ve kültürel birikimini yansıttığı vurgulanır. </w:t>
            </w:r>
            <w:r>
              <w:rPr>
                <w:rFonts w:ascii="Arial" w:hAnsi="Arial"/>
                <w:i w:val="0"/>
                <w:iCs/>
                <w:sz w:val="12"/>
                <w:szCs w:val="16"/>
                <w:shd w:val="clear" w:color="auto" w:fill="FFFFFF"/>
              </w:rPr>
              <w:br/>
              <w:t xml:space="preserve"> b) Seyahatname’nin Türk milletinin kültürel kimliğinin korunması ve geliştirilmesi için önemli bir miras olduğuna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KMYV.1.4.6. Evliya Çelebi’nin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c) Öğrencilerin yaptıkları seyahatlerde kendi izlenimlerini yansıtacak seyahatname oluşturmalarına yönelik etkinlikler (seyahatname günlüğü tutma, seyahat resimleri çizme, seyahat yemeklerini tarif etme vb.)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*Engelliler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KMYV.1.4.7. Buhurizade Mustafa Itri’nin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Itri’nin geleneksel Türk müziğine yeni form ve yapılar getirdiği ve yeni beste tarzları ile melodik yapılar geliştirerek Türk musikisinin zenginliğini artırdığına değinilir. </w:t>
            </w:r>
            <w:r>
              <w:rPr>
                <w:rFonts w:ascii="Arial" w:hAnsi="Arial"/>
                <w:i w:val="0"/>
                <w:iCs/>
                <w:sz w:val="12"/>
                <w:szCs w:val="16"/>
                <w:shd w:val="clear" w:color="auto" w:fill="FFFFFF"/>
              </w:rPr>
              <w:br/>
              <w:t xml:space="preserve"> b) Itri’nin müzik alanındaki eserlerinin gelecek nesillere aktarıldığı vurgulanarak bu sayede Itri’nin Türk kültürünün korunmasında ve geliştirilmesinde üstlendiği rol üzerinde durulur. </w:t>
            </w:r>
            <w:r>
              <w:rPr>
                <w:rFonts w:ascii="Arial" w:hAnsi="Arial"/>
                <w:i w:val="0"/>
                <w:iCs/>
                <w:sz w:val="12"/>
                <w:szCs w:val="16"/>
                <w:shd w:val="clear" w:color="auto" w:fill="FFFFFF"/>
              </w:rPr>
              <w:br/>
              <w:t xml:space="preserve"> c) Itri’nin ürettiği eserler ve yetiştirdiği öğrenciler vasıtasıyla Türk müziği geleneğinin kuşaklar arasında aktarılmasına katkıda bulunduğuna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KMYV.1.4.8. Hamâmîzâde İsmail Dede Efendi’nin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Hamâmîzâde İsmail Dede Efendi’nin yeni makamlarla Türk musikisi tarihine iz bırakan büyük bestecilerimizden biri olduğu vurgulanır. </w:t>
            </w:r>
            <w:r>
              <w:rPr>
                <w:rFonts w:ascii="Arial" w:hAnsi="Arial"/>
                <w:i w:val="0"/>
                <w:iCs/>
                <w:sz w:val="12"/>
                <w:szCs w:val="16"/>
                <w:shd w:val="clear" w:color="auto" w:fill="FFFFFF"/>
              </w:rPr>
              <w:br/>
              <w:t xml:space="preserve"> b) Hamâmîzâde İsmail Dede Efendi’nin eserlerinde akıcı bir ezgi çeşitliliği oluşturduğu ve gelenekten uzaklaşmadan yeni arayışlar içinde olduğuna değinilir.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c) Hamâmîzâde İsmail Dede Efendi’nin Türk musikisine sultaniyegâh, araban-kürdi, hicaz_x0002_buselik, saba-buselik gibi makamları kazandırdığı belirtilir. </w:t>
            </w:r>
            <w:r>
              <w:rPr>
                <w:rFonts w:ascii="Arial" w:hAnsi="Arial"/>
                <w:i w:val="0"/>
                <w:iCs/>
                <w:sz w:val="12"/>
                <w:szCs w:val="16"/>
                <w:shd w:val="clear" w:color="auto" w:fill="FFFFFF"/>
              </w:rPr>
              <w:br/>
              <w:t xml:space="preserve"> ç) Hamâmîzâde İsmail Dede Efendi’nin şarkı, ayin, kâr, ilahi, durak, savt, tevşih, murabba, peşrev, semai gibi hemen her formda bestelenmiş, sanatsal değeri yüksek eserlerine örnekler verilir.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*İstanbul´un Fethi</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KMYV.1.4.9. Şeker Ahmed Paşa’nın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Şeker Ahmed Paşa’nın Türk resminin, geleneksel minyatür resim anlayışından Batılı tarzda resim anlayışına geçmesinde oynadığı role değinilir. </w:t>
            </w:r>
            <w:r>
              <w:rPr>
                <w:rFonts w:ascii="Arial" w:hAnsi="Arial"/>
                <w:i w:val="0"/>
                <w:iCs/>
                <w:sz w:val="12"/>
                <w:szCs w:val="16"/>
                <w:shd w:val="clear" w:color="auto" w:fill="FFFFFF"/>
              </w:rPr>
              <w:br/>
              <w:t xml:space="preserve"> b) Şeker Ahmed Paşa’nın resim sanatındaki yeteneğini Avrupa’da aldığı resim eğitimiyle harmanlayıp, kendine özgü bir üslup geliştirerek Türk resim sanatına yaptığı katkılar üzerinde durulur.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c) İslam felsefesi içinde yetişen Şeker Ahmed Paşa’nın, Batı düşünce sistemine yönelik eğitim aldıktan sonra bu eğitimi geleneksel sanatın içinde yorumladığı vurgulanır. </w:t>
            </w:r>
            <w:r>
              <w:rPr>
                <w:rFonts w:ascii="Arial" w:hAnsi="Arial"/>
                <w:i w:val="0"/>
                <w:iCs/>
                <w:sz w:val="12"/>
                <w:szCs w:val="16"/>
                <w:shd w:val="clear" w:color="auto" w:fill="FFFFFF"/>
              </w:rPr>
              <w:br/>
              <w:t xml:space="preserve"> ç) Sanatçının peyzaj ve natürmort eserlerinden hareketle sınıf içi etkinlikler (takvim, poster vb.) yapılması ve bunların sunulması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KMYV.1.4.10. Namık Kemal’in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 xml:space="preserve">a) Namık Kemal’e millî duygu ve heyecanın artmasında, yeni fikirlerin oluşmasındaki rolü sebebiyle “Vatan Şairi” denildiği belirtilir. </w:t>
            </w:r>
            <w:r>
              <w:rPr>
                <w:rFonts w:ascii="Arial" w:hAnsi="Arial"/>
                <w:i w:val="0"/>
                <w:iCs/>
                <w:sz w:val="12"/>
                <w:szCs w:val="16"/>
                <w:shd w:val="clear" w:color="auto" w:fill="FFFFFF"/>
              </w:rPr>
              <w:br/>
              <w:t xml:space="preserve"> b) Namık Kemal’in gazete, roman ve tiyatro yazarlığı ile şair kimliğinin yanında Türk şiirine “vatan, hürriyet, millet” başta olmak üzere “hak, hukuk, adalet, eşitlik, kardeşlik” gibi yeni temalar, yeni fikirler taşıyan yönlerine de dikkat çekilerek eserlerinden örnekler sunulur. </w:t>
            </w:r>
            <w:r>
              <w:rPr>
                <w:rFonts w:ascii="Arial" w:hAnsi="Arial"/>
                <w:i w:val="0"/>
                <w:iCs/>
                <w:sz w:val="12"/>
                <w:szCs w:val="16"/>
                <w:shd w:val="clear" w:color="auto" w:fill="FFFFFF"/>
              </w:rPr>
              <w:br/>
              <w:t xml:space="preserve"> c) Namık Kemal’in Türk edebiyatındaki ilk tarihî roman olan “Cezmi” ve ilk edebî roman olan “İntibah” adlı eserleri kaleme aldığı üzerinde durulur. </w:t>
            </w:r>
            <w:r>
              <w:rPr>
                <w:rFonts w:ascii="Arial" w:hAnsi="Arial"/>
                <w:i w:val="0"/>
                <w:iCs/>
                <w:sz w:val="12"/>
                <w:szCs w:val="16"/>
                <w:shd w:val="clear" w:color="auto" w:fill="FFFFFF"/>
              </w:rPr>
              <w:br/>
              <w:t xml:space="preserve"> ç) Namık Kemal’in “Vücudun mayası vatan toprağıdır.” dizesinden yola çıkılarak kompozisyon çalışmaları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Çevre ve İklim Değişikliği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503BF7"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503BF7">
            <w:pPr>
              <w:ind w:left="100" w:right="100"/>
            </w:pP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b/>
                <w:bCs/>
                <w:i w:val="0"/>
                <w:iCs/>
                <w:sz w:val="12"/>
                <w:szCs w:val="16"/>
                <w:shd w:val="clear" w:color="auto" w:fill="FFFFFF"/>
              </w:rPr>
              <w:t>Yıl Sonu Etkinlikleri</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100" w:right="100"/>
            </w:pPr>
            <w:r>
              <w:rPr>
                <w:rFonts w:ascii="Arial" w:hAnsi="Arial"/>
                <w:i w:val="0"/>
                <w:iCs/>
                <w:sz w:val="12"/>
                <w:szCs w:val="16"/>
                <w:shd w:val="clear" w:color="auto" w:fill="FFFFFF"/>
              </w:rPr>
              <w:t>Yıl Sonu Etkinlikleri</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503BF7" w:rsidRDefault="00000000">
            <w:pPr>
              <w:ind w:left="5" w:right="5"/>
              <w:jc w:val="center"/>
            </w:pPr>
            <w:r>
              <w:rPr>
                <w:rFonts w:ascii="Arial" w:hAnsi="Arial"/>
                <w:b/>
                <w:bCs/>
                <w:i w:val="0"/>
                <w:iCs/>
                <w:sz w:val="12"/>
                <w:szCs w:val="16"/>
                <w:shd w:val="clear" w:color="auto" w:fill="FFFFFF"/>
              </w:rPr>
              <w:t>*Babalar Günü</w:t>
            </w:r>
          </w:p>
        </w:tc>
      </w:tr>
      <w:tr w:rsidR="00503BF7">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503BF7" w:rsidRDefault="00000000">
            <w:pPr>
              <w:jc w:val="center"/>
            </w:pPr>
            <w:r>
              <w:rPr>
                <w:rFonts w:ascii="Arial" w:hAnsi="Arial"/>
                <w:b/>
                <w:bCs/>
                <w:i w:val="0"/>
                <w:sz w:val="12"/>
              </w:rPr>
              <w:t xml:space="preserve">2024-2025 Eğitim-Öğretim Yılı Sonu </w:t>
            </w:r>
          </w:p>
        </w:tc>
      </w:tr>
    </w:tbl>
    <w:p w:rsidR="00503BF7" w:rsidRDefault="00503BF7"/>
    <w:p w:rsidR="00503BF7" w:rsidRDefault="00000000">
      <w:pPr>
        <w:spacing w:line="168" w:lineRule="auto"/>
      </w:pPr>
      <w:r>
        <w:rPr>
          <w:rFonts w:ascii="Arial" w:hAnsi="Arial"/>
          <w:i w:val="0"/>
          <w:sz w:val="12"/>
          <w:szCs w:val="12"/>
        </w:rPr>
        <w:t>NOT: İşbu Ünitelendirilmiş Yıllık Ders Planı;</w:t>
      </w:r>
    </w:p>
    <w:p w:rsidR="00503BF7"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503BF7" w:rsidRDefault="00000000">
      <w:pPr>
        <w:spacing w:line="168" w:lineRule="auto"/>
      </w:pPr>
      <w:r>
        <w:rPr>
          <w:rFonts w:ascii="Arial" w:hAnsi="Arial"/>
          <w:i w:val="0"/>
          <w:sz w:val="12"/>
          <w:szCs w:val="12"/>
        </w:rPr>
        <w:t>•    Bu yıllık planda toplam eğitim öğretim haftası 37 haftadır.</w:t>
      </w:r>
    </w:p>
    <w:p w:rsidR="00503BF7" w:rsidRDefault="00503BF7">
      <w:pPr>
        <w:spacing w:line="168" w:lineRule="auto"/>
      </w:pPr>
    </w:p>
    <w:p w:rsidR="00503BF7" w:rsidRDefault="00503BF7">
      <w:pPr>
        <w:sectPr w:rsidR="00503BF7">
          <w:headerReference w:type="default" r:id="rId6"/>
          <w:footerReference w:type="default" r:id="rId7"/>
          <w:pgSz w:w="16837" w:h="11905" w:orient="landscape"/>
          <w:pgMar w:top="600" w:right="600" w:bottom="600" w:left="600" w:header="720" w:footer="720" w:gutter="0"/>
          <w:cols w:space="720"/>
        </w:sectPr>
      </w:pPr>
    </w:p>
    <w:p w:rsidR="00A06F98" w:rsidRDefault="00A06F98" w:rsidP="00A06F98">
      <w:pPr>
        <w:jc w:val="center"/>
        <w:rPr>
          <w:rFonts w:cstheme="minorHAnsi"/>
          <w:b/>
          <w:bCs/>
        </w:rPr>
      </w:pPr>
      <w:bookmarkStart w:id="1" w:name="OLE_LINK5"/>
      <w:bookmarkStart w:id="2" w:name="OLE_LINK3"/>
      <w:bookmarkStart w:id="3" w:name="OLE_LINK12"/>
      <w:bookmarkStart w:id="4" w:name="OLE_LINK7"/>
    </w:p>
    <w:p w:rsidR="00A06F98" w:rsidRDefault="00A06F98" w:rsidP="00A06F98">
      <w:pPr>
        <w:jc w:val="center"/>
        <w:rPr>
          <w:rFonts w:cstheme="minorHAnsi"/>
          <w:b/>
          <w:bCs/>
        </w:rPr>
      </w:pPr>
    </w:p>
    <w:p w:rsidR="00A06F98" w:rsidRPr="001A0D3F" w:rsidRDefault="00A06F98" w:rsidP="00A06F98">
      <w:pPr>
        <w:jc w:val="center"/>
        <w:rPr>
          <w:rFonts w:cstheme="minorHAnsi"/>
          <w:b/>
          <w:bCs/>
        </w:rPr>
      </w:pPr>
      <w:r w:rsidRPr="001A0D3F">
        <w:rPr>
          <w:rFonts w:cstheme="minorHAnsi" w:ascii="Arial" w:hAnsi="Arial"/>
          <w:b/>
          <w:bCs/>
          <w:i w:val="0"/>
        </w:rPr>
        <w:t>Zümre Öğretmenleri</w:t>
      </w:r>
    </w:p>
    <w:p w:rsidR="00A06F98" w:rsidRPr="00A043CB" w:rsidRDefault="00A06F98" w:rsidP="00A06F98">
      <w:pPr>
        <w:rPr>
          <w:rFonts w:cstheme="minorHAnsi"/>
        </w:rPr>
      </w:pPr>
    </w:p>
    <w:sdt>
      <w:sdtPr>
        <w:rPr>
          <w:rFonts w:cstheme="minorHAnsi"/>
        </w:rPr>
        <w:alias w:val="Zümre Öğretmenler"/>
        <w:tag w:val="text"/>
        <w:id w:val="5120001"/>
        <w:placeholder>
          <w:docPart w:val="368326FB3403CD4BB996EB7156551CC9"/>
        </w:placeholder>
        <w:text/>
      </w:sdtPr>
      <w:sdtContent>
        <w:p w:rsidR="00A06F98" w:rsidRPr="00A043CB" w:rsidRDefault="00A06F98" w:rsidP="00A06F98">
          <w:pPr>
            <w:jc w:val="center"/>
            <w:rPr>
              <w:rFonts w:cstheme="minorHAnsi"/>
            </w:rPr>
          </w:pPr>
          <w:r w:rsidRPr="00A043CB">
            <w:rPr>
              <w:rFonts w:cstheme="minorHAnsi"/>
            </w:rPr>
            <w:t xml:space="preserve">Öğretmenler </w:t>
          </w:r>
        </w:p>
      </w:sdtContent>
    </w:sdt>
    <w:bookmarkEnd w:id="1"/>
    <w:p w:rsidR="00A06F98" w:rsidRPr="00177EE0" w:rsidRDefault="00A06F98" w:rsidP="00A06F9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68326FB3403CD4BB996EB7156551CC9"/>
        </w:placeholder>
      </w:sdtPr>
      <w:sdtContent>
        <w:p w:rsidR="00A06F98" w:rsidRPr="00A043CB" w:rsidRDefault="00A06F98" w:rsidP="00A06F98">
          <w:pPr>
            <w:jc w:val="center"/>
            <w:rPr>
              <w:rFonts w:cstheme="minorHAnsi"/>
            </w:rPr>
          </w:pPr>
          <w:r w:rsidRPr="00A043CB">
            <w:rPr>
              <w:rFonts w:cstheme="minorHAnsi"/>
            </w:rPr>
            <w:t xml:space="preserve"> tarih</w:t>
          </w:r>
        </w:p>
      </w:sdtContent>
    </w:sdt>
    <w:p w:rsidR="00A06F98" w:rsidRPr="00A043CB" w:rsidRDefault="00A06F98" w:rsidP="00A06F98">
      <w:pPr>
        <w:jc w:val="center"/>
        <w:rPr>
          <w:rFonts w:cstheme="minorHAnsi"/>
        </w:rPr>
      </w:pPr>
    </w:p>
    <w:sdt>
      <w:sdtPr>
        <w:rPr>
          <w:rFonts w:cstheme="minorHAnsi"/>
        </w:rPr>
        <w:alias w:val="Müdür"/>
        <w:tag w:val="text"/>
        <w:id w:val="5120003"/>
        <w:placeholder>
          <w:docPart w:val="368326FB3403CD4BB996EB7156551CC9"/>
        </w:placeholder>
        <w:text/>
      </w:sdtPr>
      <w:sdtContent>
        <w:p w:rsidR="00A06F98" w:rsidRPr="00A043CB" w:rsidRDefault="00A06F98" w:rsidP="00A06F98">
          <w:pPr>
            <w:jc w:val="center"/>
            <w:rPr>
              <w:rFonts w:cstheme="minorHAnsi"/>
            </w:rPr>
          </w:pPr>
          <w:r w:rsidRPr="00A043CB">
            <w:rPr>
              <w:rFonts w:cstheme="minorHAnsi"/>
            </w:rPr>
            <w:t xml:space="preserve"> müdür</w:t>
          </w:r>
        </w:p>
      </w:sdtContent>
    </w:sdt>
    <w:bookmarkEnd w:id="2"/>
    <w:p w:rsidR="00A06F98" w:rsidRPr="00E60307" w:rsidRDefault="00A06F98" w:rsidP="00A06F98">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03BF7" w:rsidRDefault="00503BF7" w:rsidP="00A06F98"/>
    <w:sectPr w:rsidR="00503BF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645C5" w:rsidRDefault="00F645C5">
      <w:r>
        <w:separator/>
      </w:r>
    </w:p>
  </w:endnote>
  <w:endnote w:type="continuationSeparator" w:id="0">
    <w:p w:rsidR="00F645C5" w:rsidRDefault="00F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3BF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03BF7">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645C5" w:rsidRDefault="00F645C5">
      <w:r>
        <w:separator/>
      </w:r>
    </w:p>
  </w:footnote>
  <w:footnote w:type="continuationSeparator" w:id="0">
    <w:p w:rsidR="00F645C5" w:rsidRDefault="00F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3BF7" w:rsidRPr="005C4979" w:rsidRDefault="00000000" w:rsidP="005C4979">
    <w:pPr>
      <w:jc w:val="center"/>
      <w:rPr>
        <w:b/>
        <w:bCs/>
        <w:sz w:val="24"/>
        <w:szCs w:val="24"/>
      </w:rPr>
    </w:pPr>
    <w:r>
      <w:rPr>
        <w:b/>
        <w:bCs/>
        <w:sz w:val="24"/>
        <w:szCs w:val="24"/>
      </w:rPr>
      <w:t xml:space="preserve">2024-2025 EĞİTİM-ÖĞRETİM YILI </w:t>
    </w:r>
    <w:bookmarkStart w:id="0" w:name="OLE_LINK4"/>
    <w:sdt>
      <w:sdtPr>
        <w:rPr>
          <w:b/>
          <w:bCs/>
          <w:sz w:val="24"/>
          <w:szCs w:val="24"/>
        </w:rPr>
        <w:alias w:val="Okul Adı (Tam Ad)"/>
        <w:tag w:val="text"/>
        <w:id w:val="5120000"/>
        <w:placeholder>
          <w:docPart w:val="576CEE35D980634E96B13696A0EC9EF2"/>
        </w:placeholder>
      </w:sdtPr>
      <w:sdtContent>
        <w:r w:rsidR="005C4979" w:rsidRPr="005C4979">
          <w:rPr>
            <w:b/>
            <w:bCs/>
            <w:sz w:val="24"/>
            <w:szCs w:val="24"/>
          </w:rPr>
          <w:t>Okul adi</w:t>
        </w:r>
      </w:sdtContent>
    </w:sdt>
    <w:bookmarkEnd w:id="0"/>
    <w:r w:rsidR="005C4979" w:rsidRPr="005C4979">
      <w:rPr>
        <w:b/>
        <w:bCs/>
        <w:sz w:val="24"/>
        <w:szCs w:val="24"/>
      </w:rPr>
      <w:t xml:space="preserve"> </w:t>
    </w:r>
    <w:r>
      <w:rPr>
        <w:b/>
        <w:bCs/>
        <w:sz w:val="24"/>
        <w:szCs w:val="24"/>
      </w:rPr>
      <w:t>6. SINIF KÜLTÜR VE MEDENİYETİMİZE YÖN VERENLER (-I-)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3BF7"/>
    <w:rsid w:val="00282AFF"/>
    <w:rsid w:val="003B7984"/>
    <w:rsid w:val="00503BF7"/>
    <w:rsid w:val="005C4979"/>
    <w:rsid w:val="00A06F98"/>
    <w:rsid w:val="00F645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7143F03"/>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C4979"/>
    <w:pPr>
      <w:tabs>
        <w:tab w:val="center" w:pos="4536"/>
        <w:tab w:val="right" w:pos="9072"/>
      </w:tabs>
    </w:pPr>
  </w:style>
  <w:style w:type="character" w:customStyle="1" w:styleId="stBilgiChar">
    <w:name w:val="Üst Bilgi Char"/>
    <w:basedOn w:val="VarsaylanParagrafYazTipi"/>
    <w:link w:val="stBilgi"/>
    <w:uiPriority w:val="99"/>
    <w:rsid w:val="005C4979"/>
  </w:style>
  <w:style w:type="paragraph" w:styleId="AltBilgi">
    <w:name w:val="footer"/>
    <w:basedOn w:val="Normal"/>
    <w:link w:val="AltBilgiChar"/>
    <w:uiPriority w:val="99"/>
    <w:unhideWhenUsed/>
    <w:rsid w:val="005C4979"/>
    <w:pPr>
      <w:tabs>
        <w:tab w:val="center" w:pos="4536"/>
        <w:tab w:val="right" w:pos="9072"/>
      </w:tabs>
    </w:pPr>
  </w:style>
  <w:style w:type="character" w:customStyle="1" w:styleId="AltBilgiChar">
    <w:name w:val="Alt Bilgi Char"/>
    <w:basedOn w:val="VarsaylanParagrafYazTipi"/>
    <w:link w:val="AltBilgi"/>
    <w:uiPriority w:val="99"/>
    <w:rsid w:val="005C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6CEE35D980634E96B13696A0EC9EF2"/>
        <w:category>
          <w:name w:val="Genel"/>
          <w:gallery w:val="placeholder"/>
        </w:category>
        <w:types>
          <w:type w:val="bbPlcHdr"/>
        </w:types>
        <w:behaviors>
          <w:behavior w:val="content"/>
        </w:behaviors>
        <w:guid w:val="{3ABD5104-3C6A-C049-A71C-64A767C6EFBD}"/>
      </w:docPartPr>
      <w:docPartBody>
        <w:p w:rsidR="009F33C8" w:rsidRDefault="00A23ACA" w:rsidP="00A23ACA">
          <w:pPr>
            <w:pStyle w:val="576CEE35D980634E96B13696A0EC9EF2"/>
          </w:pPr>
          <w:r w:rsidRPr="00C90734">
            <w:rPr>
              <w:rStyle w:val="YerTutucuMetni"/>
            </w:rPr>
            <w:t>Metin girmek için buraya tıklayın veya dokunun.</w:t>
          </w:r>
        </w:p>
      </w:docPartBody>
    </w:docPart>
    <w:docPart>
      <w:docPartPr>
        <w:name w:val="368326FB3403CD4BB996EB7156551CC9"/>
        <w:category>
          <w:name w:val="Genel"/>
          <w:gallery w:val="placeholder"/>
        </w:category>
        <w:types>
          <w:type w:val="bbPlcHdr"/>
        </w:types>
        <w:behaviors>
          <w:behavior w:val="content"/>
        </w:behaviors>
        <w:guid w:val="{169E97DE-5EFE-974B-8D14-5DF144D86330}"/>
      </w:docPartPr>
      <w:docPartBody>
        <w:p w:rsidR="00000000" w:rsidRDefault="009F33C8" w:rsidP="009F33C8">
          <w:pPr>
            <w:pStyle w:val="368326FB3403CD4BB996EB7156551CC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CA"/>
    <w:rsid w:val="003316C3"/>
    <w:rsid w:val="003B7984"/>
    <w:rsid w:val="005A22C6"/>
    <w:rsid w:val="009F33C8"/>
    <w:rsid w:val="00A23A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33C8"/>
    <w:rPr>
      <w:color w:val="666666"/>
    </w:rPr>
  </w:style>
  <w:style w:type="paragraph" w:customStyle="1" w:styleId="576CEE35D980634E96B13696A0EC9EF2">
    <w:name w:val="576CEE35D980634E96B13696A0EC9EF2"/>
    <w:rsid w:val="00A23ACA"/>
  </w:style>
  <w:style w:type="paragraph" w:customStyle="1" w:styleId="368326FB3403CD4BB996EB7156551CC9">
    <w:name w:val="368326FB3403CD4BB996EB7156551CC9"/>
    <w:rsid w:val="009F3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2772</Words>
  <Characters>17859</Characters>
  <Application>Microsoft Office Word</Application>
  <DocSecurity>0</DocSecurity>
  <Lines>992</Lines>
  <Paragraphs>468</Paragraphs>
  <ScaleCrop>false</ScaleCrop>
  <HeadingPairs>
    <vt:vector size="2" baseType="variant">
      <vt:variant>
        <vt:lpstr>Konu Başlığı</vt:lpstr>
      </vt:variant>
      <vt:variant>
        <vt:i4>1</vt:i4>
      </vt:variant>
    </vt:vector>
  </HeadingPairs>
  <TitlesOfParts>
    <vt:vector size="1" baseType="lpstr">
      <vt:lpstr>2024-2025 EĞİTİM-ÖĞRETİM YILI SD 6. SINIF KÜLTÜR VE MEDENİYETİMİZE YÖN VERENLER (-I-) YILLIK PLANI - Öğretmen Evrak Uygulaması</vt:lpstr>
    </vt:vector>
  </TitlesOfParts>
  <Manager/>
  <Company> </Company>
  <LinksUpToDate>false</LinksUpToDate>
  <CharactersWithSpaces>20163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2024-11-05T17:54:00Z</dcterms:created>
  <dcterms:modified xsi:type="dcterms:W3CDTF">2024-11-18T18:58:00Z</dcterms:modified>
  <cp:category> </cp:category>
</cp:coreProperties>
</file>