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96"/>
        <w:gridCol w:w="296"/>
        <w:gridCol w:w="296"/>
        <w:gridCol w:w="1597"/>
        <w:gridCol w:w="2681"/>
        <w:gridCol w:w="2074"/>
        <w:gridCol w:w="3907"/>
        <w:gridCol w:w="1457"/>
        <w:gridCol w:w="1442"/>
        <w:gridCol w:w="1601"/>
      </w:tblGrid>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jc w:val="center"/>
            </w:pPr>
            <w:r>
              <w:rPr>
                <w:rFonts w:ascii="Arial" w:hAnsi="Arial"/>
                <w:b/>
                <w:bCs/>
                <w:i w:val="0"/>
                <w:sz w:val="1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jc w:val="center"/>
            </w:pPr>
            <w:r>
              <w:rPr>
                <w:rFonts w:ascii="Arial" w:hAnsi="Arial"/>
                <w:b/>
                <w:bCs/>
                <w:i w:val="0"/>
                <w:sz w:val="1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jc w:val="center"/>
            </w:pPr>
            <w:r>
              <w:rPr>
                <w:rFonts w:ascii="Arial" w:hAnsi="Arial"/>
                <w:b/>
                <w:bCs/>
                <w:i w:val="0"/>
                <w:sz w:val="12"/>
                <w:shd w:val="clear" w:color="auto" w:fill="F2F2F2"/>
              </w:rPr>
              <w:t>SAAT</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3050E" w:rsidRDefault="00000000">
            <w:pPr>
              <w:jc w:val="center"/>
            </w:pPr>
            <w:r>
              <w:rPr>
                <w:rFonts w:ascii="Arial" w:hAnsi="Arial"/>
                <w:b/>
                <w:bCs/>
                <w:i w:val="0"/>
                <w:sz w:val="12"/>
                <w:shd w:val="clear" w:color="auto" w:fill="D9D9D9"/>
              </w:rPr>
              <w:t>ÖĞRENME ALANI</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3050E" w:rsidRDefault="00000000">
            <w:pPr>
              <w:jc w:val="center"/>
            </w:pPr>
            <w:r>
              <w:rPr>
                <w:rFonts w:ascii="Arial" w:hAnsi="Arial"/>
                <w:b/>
                <w:bCs/>
                <w:i w:val="0"/>
                <w:sz w:val="12"/>
                <w:shd w:val="clear" w:color="auto" w:fill="D9D9D9"/>
              </w:rPr>
              <w:t>KAZANIM</w:t>
            </w:r>
          </w:p>
        </w:tc>
        <w:tc>
          <w:tcPr>
            <w:tcW w:w="22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3050E" w:rsidRDefault="00000000">
            <w:pPr>
              <w:jc w:val="center"/>
            </w:pPr>
            <w:r>
              <w:rPr>
                <w:rFonts w:ascii="Arial" w:hAnsi="Arial"/>
                <w:b/>
                <w:bCs/>
                <w:i w:val="0"/>
                <w:sz w:val="12"/>
                <w:shd w:val="clear" w:color="auto" w:fill="D9D9D9"/>
              </w:rPr>
              <w:t>ETKİNLİKLER</w:t>
            </w:r>
          </w:p>
        </w:tc>
        <w:tc>
          <w:tcPr>
            <w:tcW w:w="4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3050E" w:rsidRDefault="00000000">
            <w:pPr>
              <w:jc w:val="center"/>
            </w:pPr>
            <w:r>
              <w:rPr>
                <w:rFonts w:ascii="Arial" w:hAnsi="Arial"/>
                <w:b/>
                <w:bCs/>
                <w:i w:val="0"/>
                <w:sz w:val="12"/>
                <w:shd w:val="clear" w:color="auto" w:fill="D9D9D9"/>
              </w:rPr>
              <w:t>AÇIKLAMA</w:t>
            </w:r>
          </w:p>
        </w:tc>
        <w:tc>
          <w:tcPr>
            <w:tcW w:w="1614"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3050E" w:rsidRDefault="00000000">
            <w:pPr>
              <w:jc w:val="center"/>
            </w:pPr>
            <w:r>
              <w:rPr>
                <w:rFonts w:ascii="Arial" w:hAnsi="Arial"/>
                <w:b/>
                <w:bCs/>
                <w:i w:val="0"/>
                <w:sz w:val="12"/>
                <w:shd w:val="clear" w:color="auto" w:fill="D9D9D9"/>
              </w:rPr>
              <w:t>YÖNTEM TEKNİK</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3050E" w:rsidRDefault="00000000">
            <w:pPr>
              <w:jc w:val="center"/>
            </w:pPr>
            <w:r>
              <w:rPr>
                <w:rFonts w:ascii="Arial" w:hAnsi="Arial"/>
                <w:b/>
                <w:bCs/>
                <w:i w:val="0"/>
                <w:sz w:val="12"/>
                <w:shd w:val="clear" w:color="auto" w:fill="D9D9D9"/>
              </w:rPr>
              <w:t>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A3050E" w:rsidRDefault="00000000">
            <w:pPr>
              <w:jc w:val="center"/>
            </w:pPr>
            <w:r>
              <w:rPr>
                <w:rFonts w:ascii="Arial" w:hAnsi="Arial"/>
                <w:b/>
                <w:bCs/>
                <w:i w:val="0"/>
                <w:sz w:val="12"/>
                <w:shd w:val="clear" w:color="auto" w:fill="D9D9D9"/>
              </w:rPr>
              <w:t>DEĞERLENDİRME</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Mü.2.A.5. İstiklâl Marşı’nı anlamına uygun söyler.</w:t>
            </w:r>
            <w:r>
              <w:rPr>
                <w:rFonts w:ascii="Arial" w:hAnsi="Arial"/>
                <w:i w:val="0"/>
                <w:sz w:val="12"/>
                <w:szCs w:val="16"/>
                <w:shd w:val="clear" w:color="auto" w:fill="FFFFFF"/>
              </w:rPr>
              <w:br/>
              <w:t xml:space="preserve"> 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İstiklal Marşı</w:t>
            </w:r>
            <w:r>
              <w:rPr>
                <w:rFonts w:ascii="Arial" w:hAnsi="Arial"/>
                <w:i w:val="0"/>
                <w:iCs/>
                <w:sz w:val="12"/>
                <w:szCs w:val="16"/>
                <w:shd w:val="clear" w:color="auto" w:fill="FFFFFF"/>
              </w:rPr>
              <w:br/>
              <w:t xml:space="preserve"> *1.Etkinlik</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Belirli Gün ve Haftalar</w:t>
            </w:r>
            <w:r>
              <w:rPr>
                <w:rFonts w:ascii="Arial" w:hAnsi="Arial"/>
                <w:i w:val="0"/>
                <w:iCs/>
                <w:sz w:val="12"/>
                <w:szCs w:val="16"/>
                <w:shd w:val="clear" w:color="auto" w:fill="FFFFFF"/>
              </w:rPr>
              <w:br/>
              <w:t xml:space="preserve"> *2.Etkinlik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Öğrencilerin belirli gün ve haftalarla ilgili müzik etkinliklerine katılmaları (söyleme, dinleme, izleme vb.) için gerekli yönlendirmeler yapılır. Öğrencilerin görevli veya izleyici olarak katıldıkları bu etkinlikler hakkında hissettikleri duygu ve düşüncelerini, arkadaşlarıyla paylaşmaları sağlanır. Öğrencilerin bu etkinlik dışında hangi etkinliklere katılmak istedikleri ve etkinlikler ile ilgili önerileri ifade etmesi sağlanır. Ayrıca öğrencilere farklı bir müzik etkinliği hazırlatılarak bu etkinliği sınıfta sergilemeleri istenir.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A3050E">
            <w:pPr>
              <w:ind w:left="5" w:right="5"/>
              <w:jc w:val="center"/>
            </w:pP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Mü.2.A.5. İstiklâl Marşı’nı anlamına uygun söyler.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İstiklal Marşı</w:t>
            </w:r>
            <w:r>
              <w:rPr>
                <w:rFonts w:ascii="Arial" w:hAnsi="Arial"/>
                <w:i w:val="0"/>
                <w:iCs/>
                <w:sz w:val="12"/>
                <w:szCs w:val="16"/>
                <w:shd w:val="clear" w:color="auto" w:fill="FFFFFF"/>
              </w:rPr>
              <w:br/>
              <w:t xml:space="preserve"> *2.Etkinlik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A3050E">
            <w:pPr>
              <w:ind w:left="100" w:right="100"/>
            </w:pP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Mü.2.A.1. Ses ve nefes çalışmaları yapar.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Ses ve Nefes Çalışmaları</w:t>
            </w:r>
            <w:r>
              <w:rPr>
                <w:rFonts w:ascii="Arial" w:hAnsi="Arial"/>
                <w:i w:val="0"/>
                <w:iCs/>
                <w:sz w:val="12"/>
                <w:szCs w:val="16"/>
                <w:shd w:val="clear" w:color="auto" w:fill="FFFFFF"/>
              </w:rPr>
              <w:br/>
              <w:t xml:space="preserve"> *3.Etkinlik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 xml:space="preserve">Ses çalışmaları re-la aralığında, atlamalı olmayan yanaşık seslerle olmalı ve nefes egzersizleri (kısa, uzun, kesik kesik </w:t>
            </w:r>
            <w:proofErr w:type="gramStart"/>
            <w:r>
              <w:rPr>
                <w:rFonts w:ascii="Arial" w:hAnsi="Arial"/>
                <w:i w:val="0"/>
                <w:iCs/>
                <w:sz w:val="12"/>
                <w:szCs w:val="14"/>
                <w:shd w:val="clear" w:color="auto" w:fill="FFFFFF"/>
              </w:rPr>
              <w:t>vb. )</w:t>
            </w:r>
            <w:proofErr w:type="gramEnd"/>
            <w:r>
              <w:rPr>
                <w:rFonts w:ascii="Arial" w:hAnsi="Arial"/>
                <w:i w:val="0"/>
                <w:iCs/>
                <w:sz w:val="12"/>
                <w:szCs w:val="14"/>
                <w:shd w:val="clear" w:color="auto" w:fill="FFFFFF"/>
              </w:rPr>
              <w:t xml:space="preserve"> yaptırılmalıdır. Ses çalışmalarında örneğin uşşak makamından oluşturulan bir ezgi yapısı kullanılabilir.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Dünya Okul Sütü Günü</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Mü.2.A.1. Ses ve nefes çalışmaları yapar.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Ses ve Nefes Çalışmaları</w:t>
            </w:r>
            <w:r>
              <w:rPr>
                <w:rFonts w:ascii="Arial" w:hAnsi="Arial"/>
                <w:i w:val="0"/>
                <w:iCs/>
                <w:sz w:val="12"/>
                <w:szCs w:val="16"/>
                <w:shd w:val="clear" w:color="auto" w:fill="FFFFFF"/>
              </w:rPr>
              <w:br/>
              <w:t xml:space="preserve"> *4.Etkinlik</w:t>
            </w:r>
            <w:r>
              <w:rPr>
                <w:rFonts w:ascii="Arial" w:hAnsi="Arial"/>
                <w:i w:val="0"/>
                <w:iCs/>
                <w:sz w:val="12"/>
                <w:szCs w:val="16"/>
                <w:shd w:val="clear" w:color="auto" w:fill="FFFFFF"/>
              </w:rPr>
              <w:br/>
              <w:t xml:space="preserve"> *5.Etkinlik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A3050E">
            <w:pPr>
              <w:ind w:left="100" w:right="100"/>
            </w:pP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Hayvanları Koruma Günü</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Mü.2.A.1. Ses ve nefes çalışmaları yapar.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Ses ve Nefes Çalışmaları</w:t>
            </w:r>
            <w:r>
              <w:rPr>
                <w:rFonts w:ascii="Arial" w:hAnsi="Arial"/>
                <w:i w:val="0"/>
                <w:iCs/>
                <w:sz w:val="12"/>
                <w:szCs w:val="16"/>
                <w:shd w:val="clear" w:color="auto" w:fill="FFFFFF"/>
              </w:rPr>
              <w:br/>
              <w:t xml:space="preserve"> *6.Etkinlik</w:t>
            </w:r>
            <w:r>
              <w:rPr>
                <w:rFonts w:ascii="Arial" w:hAnsi="Arial"/>
                <w:i w:val="0"/>
                <w:iCs/>
                <w:sz w:val="12"/>
                <w:szCs w:val="16"/>
                <w:shd w:val="clear" w:color="auto" w:fill="FFFFFF"/>
              </w:rPr>
              <w:br/>
              <w:t xml:space="preserve"> *7.Etkinlik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A3050E">
            <w:pPr>
              <w:ind w:left="100" w:right="100"/>
            </w:pP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Mü.2.D.1. Ortama uygun müzik dinleme ve yapma davranışları sergiler.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Ortama Uygun Müzik Dinleyelim ve Yapalım</w:t>
            </w:r>
            <w:r>
              <w:rPr>
                <w:rFonts w:ascii="Arial" w:hAnsi="Arial"/>
                <w:i w:val="0"/>
                <w:iCs/>
                <w:sz w:val="12"/>
                <w:szCs w:val="16"/>
                <w:shd w:val="clear" w:color="auto" w:fill="FFFFFF"/>
              </w:rPr>
              <w:br/>
              <w:t xml:space="preserve"> *8.Etkinlik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Müzik dinlerken veya yaparken çevreyi rahatsız etmeyecek şekilde davranmanın gereğini vurgulayan öyküler dramatize ettirilir. Öyküde vurgulanan olumsuzlukların neler olduğu, nedenleri ve bu durumda nasıl davranılması gerektiği sınıf içinde tartışma yaptırılarak belirlenir. Öyküler doğru davranış biçimleriyle yeniden kurgulanarak tekrar dramatize edilir. Evde, okulda, konser salonlarında ve açık havada sergilenmesi gereken davranış biçimi üzerinde durulur. Gereğinden yüksek olan sesin rahatsızlık verici özelliği vurgulanır.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A3050E">
            <w:pPr>
              <w:ind w:left="5" w:right="5"/>
              <w:jc w:val="center"/>
            </w:pP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Mü.2.D.1. Ortama uygun müzik dinleme ve yapma davranışları sergiler.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Ortama Uygun Müzik Dinleyelim ve Yapalım</w:t>
            </w:r>
            <w:r>
              <w:rPr>
                <w:rFonts w:ascii="Arial" w:hAnsi="Arial"/>
                <w:i w:val="0"/>
                <w:iCs/>
                <w:sz w:val="12"/>
                <w:szCs w:val="16"/>
                <w:shd w:val="clear" w:color="auto" w:fill="FFFFFF"/>
              </w:rPr>
              <w:br/>
              <w:t xml:space="preserve"> *9.Etkinlik</w:t>
            </w:r>
            <w:r>
              <w:rPr>
                <w:rFonts w:ascii="Arial" w:hAnsi="Arial"/>
                <w:i w:val="0"/>
                <w:iCs/>
                <w:sz w:val="12"/>
                <w:szCs w:val="16"/>
                <w:shd w:val="clear" w:color="auto" w:fill="FFFFFF"/>
              </w:rPr>
              <w:br/>
              <w:t xml:space="preserve"> *10.Etkinlik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Müzik dinlerken veya yaparken çevreyi rahatsız etmeyecek şekilde davranmanın gereğini vurgulayan öyküler dramatize ettirilir. Öyküde vurgulanan olumsuzlukların neler olduğu, nedenleri ve bu durumda nasıl davranılması gerektiği sınıf içinde tartışma yaptırılarak belirlenir. Öyküler doğru davranış biçimleriyle yeniden kurgulanarak tekrar dramatize edilir. Evde, okulda, konser salonlarında ve açık havada sergilenmesi gereken davranış biçimi üzerinde durulur. Gereğinden yüksek olan sesin rahatsızlık verici özelliği vurgulanır.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*Birleşmiş Milletler Günü</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lastRenderedPageBreak/>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Belirli Gün ve Haftalar</w:t>
            </w:r>
            <w:r>
              <w:rPr>
                <w:rFonts w:ascii="Arial" w:hAnsi="Arial"/>
                <w:i w:val="0"/>
                <w:iCs/>
                <w:sz w:val="12"/>
                <w:szCs w:val="16"/>
                <w:shd w:val="clear" w:color="auto" w:fill="FFFFFF"/>
              </w:rPr>
              <w:br/>
              <w:t xml:space="preserve"> *3.Etkinlik</w:t>
            </w:r>
            <w:r>
              <w:rPr>
                <w:rFonts w:ascii="Arial" w:hAnsi="Arial"/>
                <w:i w:val="0"/>
                <w:iCs/>
                <w:sz w:val="12"/>
                <w:szCs w:val="16"/>
                <w:shd w:val="clear" w:color="auto" w:fill="FFFFFF"/>
              </w:rPr>
              <w:br/>
              <w:t xml:space="preserve"> *4.Etkinlik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Öğrencilerin belirli gün ve haftalarla ilgili müzik etkinliklerine katılmaları (söyleme, dinleme, izleme vb.) için gerekli yönlendirmeler yapılır. Öğrencilerin görevli veya izleyici olarak katıldıkları bu etkinlikler hakkında hissettikleri duygu ve düşüncelerini, arkadaşlarıyla paylaşmaları sağlanır. Öğrencilerin bu etkinlik dışında hangi etkinliklere katılmak istedikleri ve etkinlikler ile ilgili önerileri ifade etmesi sağlanır. Ayrıca öğrencilere farklı bir müzik etkinliği hazırlatılarak bu etkinliği sınıfta sergilemeleri istenir.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Belirli Gün ve Haftalar</w:t>
            </w:r>
            <w:r>
              <w:rPr>
                <w:rFonts w:ascii="Arial" w:hAnsi="Arial"/>
                <w:i w:val="0"/>
                <w:iCs/>
                <w:sz w:val="12"/>
                <w:szCs w:val="16"/>
                <w:shd w:val="clear" w:color="auto" w:fill="FFFFFF"/>
              </w:rPr>
              <w:br/>
              <w:t xml:space="preserve"> *5.Etkinlik</w:t>
            </w:r>
            <w:r>
              <w:rPr>
                <w:rFonts w:ascii="Arial" w:hAnsi="Arial"/>
                <w:i w:val="0"/>
                <w:iCs/>
                <w:sz w:val="12"/>
                <w:szCs w:val="16"/>
                <w:shd w:val="clear" w:color="auto" w:fill="FFFFFF"/>
              </w:rPr>
              <w:br/>
              <w:t xml:space="preserve"> *6.Etkinlik</w:t>
            </w:r>
            <w:r>
              <w:rPr>
                <w:rFonts w:ascii="Arial" w:hAnsi="Arial"/>
                <w:i w:val="0"/>
                <w:iCs/>
                <w:sz w:val="12"/>
                <w:szCs w:val="16"/>
                <w:shd w:val="clear" w:color="auto" w:fill="FFFFFF"/>
              </w:rPr>
              <w:br/>
              <w:t xml:space="preserve"> *7.Etkinlik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Öğrencilerin önemli gün ve haftalar dolayısıyla düzenlenecek Atatürk ile ilgili müzik etkinliklerine katılmaları için gerekli yönlendirmeler yapılır. Bu etkinliklerde öğrenciler, oluşturdukları özgün çalışmaları da sergileyebilirler.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A3050E">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A3050E" w:rsidRDefault="00000000">
            <w:pPr>
              <w:jc w:val="center"/>
            </w:pPr>
            <w:r>
              <w:rPr>
                <w:rFonts w:ascii="Arial" w:hAnsi="Arial"/>
                <w:b/>
                <w:bCs/>
                <w:i w:val="0"/>
                <w:sz w:val="12"/>
              </w:rPr>
              <w:t>1. Ara Tatil (11-18 Kasım)</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Belirli Gün ve Haftalar</w:t>
            </w:r>
            <w:r>
              <w:rPr>
                <w:rFonts w:ascii="Arial" w:hAnsi="Arial"/>
                <w:i w:val="0"/>
                <w:iCs/>
                <w:sz w:val="12"/>
                <w:szCs w:val="16"/>
                <w:shd w:val="clear" w:color="auto" w:fill="FFFFFF"/>
              </w:rPr>
              <w:br/>
              <w:t xml:space="preserve"> *8.Etkinlik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Öğrencilerin belirli gün ve haftalarla ilgili müzik etkinliklerine katılmaları (söyleme, dinleme, izleme vb.) için gerekli yönlendirmeler yapılır. Öğrencilerin görevli veya izleyici olarak katıldıkları bu etkinlikler hakkında hissettikleri duygu ve düşüncelerini, arkadaşlarıyla paylaşmaları sağlanır. Öğrencilerin bu etkinlik dışında hangi etkinliklere katılmak istedikleri ve etkinlikler ile ilgili önerileri ifade etmesi sağlanır. Ayrıca öğrencilere farklı bir müzik etkinliği hazırlatılarak bu etkinliği sınıfta sergilemeleri istenir.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Mü.2.B.3. Çevresinde kullanılan çalgıları tanır.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Çalgıları Tanıyalım</w:t>
            </w:r>
            <w:r>
              <w:rPr>
                <w:rFonts w:ascii="Arial" w:hAnsi="Arial"/>
                <w:i w:val="0"/>
                <w:iCs/>
                <w:sz w:val="12"/>
                <w:szCs w:val="16"/>
                <w:shd w:val="clear" w:color="auto" w:fill="FFFFFF"/>
              </w:rPr>
              <w:br/>
              <w:t xml:space="preserve"> *Vurmalı Çalgılar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 xml:space="preserve">Öğrencilerin çevresindeki telli (saz/bağlama, ut, kanun, tanbur, cümbüş, keman vb.), üflemeli (kaval, zurna, ney, tulum vb.), vurmalı ezgili (santur, ksilofon, metalofon vb.), vurmalı </w:t>
            </w:r>
            <w:proofErr w:type="spellStart"/>
            <w:r>
              <w:rPr>
                <w:rFonts w:ascii="Arial" w:hAnsi="Arial"/>
                <w:i w:val="0"/>
                <w:iCs/>
                <w:sz w:val="12"/>
                <w:szCs w:val="14"/>
                <w:shd w:val="clear" w:color="auto" w:fill="FFFFFF"/>
              </w:rPr>
              <w:t>ezgisiz</w:t>
            </w:r>
            <w:proofErr w:type="spellEnd"/>
            <w:r>
              <w:rPr>
                <w:rFonts w:ascii="Arial" w:hAnsi="Arial"/>
                <w:i w:val="0"/>
                <w:iCs/>
                <w:sz w:val="12"/>
                <w:szCs w:val="14"/>
                <w:shd w:val="clear" w:color="auto" w:fill="FFFFFF"/>
              </w:rPr>
              <w:t xml:space="preserve"> (kudüm, def, davul, kaşık, zil, darbuka, kastanyet, bendir, marakas, </w:t>
            </w:r>
            <w:proofErr w:type="spellStart"/>
            <w:r>
              <w:rPr>
                <w:rFonts w:ascii="Arial" w:hAnsi="Arial"/>
                <w:i w:val="0"/>
                <w:iCs/>
                <w:sz w:val="12"/>
                <w:szCs w:val="14"/>
                <w:shd w:val="clear" w:color="auto" w:fill="FFFFFF"/>
              </w:rPr>
              <w:t>arbena</w:t>
            </w:r>
            <w:proofErr w:type="spellEnd"/>
            <w:r>
              <w:rPr>
                <w:rFonts w:ascii="Arial" w:hAnsi="Arial"/>
                <w:i w:val="0"/>
                <w:iCs/>
                <w:sz w:val="12"/>
                <w:szCs w:val="14"/>
                <w:shd w:val="clear" w:color="auto" w:fill="FFFFFF"/>
              </w:rPr>
              <w:t xml:space="preserve"> vb.) çalgılarla tanışmaları sağlanmalıdır. Öğrencilere, çevrelerinde kullanılan çalgıların neler olduğu ile bu çalgıları nerelerde ve ne zaman gördükleri sorulur. Sonra, bu çalgıların nasıl kullanıldığı üzerinde durulur.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A3050E">
            <w:pPr>
              <w:ind w:left="5" w:right="5"/>
              <w:jc w:val="center"/>
            </w:pP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Mü.2.B.3. Çevresinde kullanılan çalgıları tanır.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Çalgıları Tanıyalım</w:t>
            </w:r>
            <w:r>
              <w:rPr>
                <w:rFonts w:ascii="Arial" w:hAnsi="Arial"/>
                <w:i w:val="0"/>
                <w:iCs/>
                <w:sz w:val="12"/>
                <w:szCs w:val="16"/>
                <w:shd w:val="clear" w:color="auto" w:fill="FFFFFF"/>
              </w:rPr>
              <w:br/>
              <w:t xml:space="preserve"> *Telli Çalgılar</w:t>
            </w:r>
            <w:r>
              <w:rPr>
                <w:rFonts w:ascii="Arial" w:hAnsi="Arial"/>
                <w:i w:val="0"/>
                <w:iCs/>
                <w:sz w:val="12"/>
                <w:szCs w:val="16"/>
                <w:shd w:val="clear" w:color="auto" w:fill="FFFFFF"/>
              </w:rPr>
              <w:br/>
              <w:t xml:space="preserve"> *Üflemeli Çalgılar</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 xml:space="preserve">Öğrencilerin çevresindeki telli (saz/bağlama, ut, kanun, tanbur, cümbüş, keman vb.), üflemeli (kaval, zurna, ney, tulum vb.), vurmalı ezgili (santur, ksilofon, metalofon vb.), vurmalı </w:t>
            </w:r>
            <w:proofErr w:type="spellStart"/>
            <w:r>
              <w:rPr>
                <w:rFonts w:ascii="Arial" w:hAnsi="Arial"/>
                <w:i w:val="0"/>
                <w:iCs/>
                <w:sz w:val="12"/>
                <w:szCs w:val="14"/>
                <w:shd w:val="clear" w:color="auto" w:fill="FFFFFF"/>
              </w:rPr>
              <w:t>ezgisiz</w:t>
            </w:r>
            <w:proofErr w:type="spellEnd"/>
            <w:r>
              <w:rPr>
                <w:rFonts w:ascii="Arial" w:hAnsi="Arial"/>
                <w:i w:val="0"/>
                <w:iCs/>
                <w:sz w:val="12"/>
                <w:szCs w:val="14"/>
                <w:shd w:val="clear" w:color="auto" w:fill="FFFFFF"/>
              </w:rPr>
              <w:t xml:space="preserve"> (kudüm, def, davul, kaşık, zil, darbuka, kastanyet, bendir, marakas, </w:t>
            </w:r>
            <w:proofErr w:type="spellStart"/>
            <w:r>
              <w:rPr>
                <w:rFonts w:ascii="Arial" w:hAnsi="Arial"/>
                <w:i w:val="0"/>
                <w:iCs/>
                <w:sz w:val="12"/>
                <w:szCs w:val="14"/>
                <w:shd w:val="clear" w:color="auto" w:fill="FFFFFF"/>
              </w:rPr>
              <w:t>arbena</w:t>
            </w:r>
            <w:proofErr w:type="spellEnd"/>
            <w:r>
              <w:rPr>
                <w:rFonts w:ascii="Arial" w:hAnsi="Arial"/>
                <w:i w:val="0"/>
                <w:iCs/>
                <w:sz w:val="12"/>
                <w:szCs w:val="14"/>
                <w:shd w:val="clear" w:color="auto" w:fill="FFFFFF"/>
              </w:rPr>
              <w:t xml:space="preserve"> vb.) çalgılarla tanışmaları sağlanmalıdır. Öğrencilere, çevrelerinde kullanılan çalgıların neler olduğu ile bu çalgıları nerelerde ve ne zaman gördükleri sorulur. Sonra, bu çalgıların nasıl kullanıldığı üzerinde durulur.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*Dünya Engelliler Günü</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Mü.2.A.2. Vücudunu ritim çalgısı gibi kullanır.</w:t>
            </w:r>
            <w:r>
              <w:rPr>
                <w:rFonts w:ascii="Arial" w:hAnsi="Arial"/>
                <w:i w:val="0"/>
                <w:sz w:val="12"/>
                <w:szCs w:val="16"/>
                <w:shd w:val="clear" w:color="auto" w:fill="FFFFFF"/>
              </w:rPr>
              <w:br/>
              <w:t xml:space="preserve"> 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Ritim Tutalım</w:t>
            </w:r>
            <w:r>
              <w:rPr>
                <w:rFonts w:ascii="Arial" w:hAnsi="Arial"/>
                <w:i w:val="0"/>
                <w:iCs/>
                <w:sz w:val="12"/>
                <w:szCs w:val="16"/>
                <w:shd w:val="clear" w:color="auto" w:fill="FFFFFF"/>
              </w:rPr>
              <w:br/>
              <w:t xml:space="preserve"> *1.Etkinlik</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Belirli Gün ve Haftalar</w:t>
            </w:r>
            <w:r>
              <w:rPr>
                <w:rFonts w:ascii="Arial" w:hAnsi="Arial"/>
                <w:i w:val="0"/>
                <w:iCs/>
                <w:sz w:val="12"/>
                <w:szCs w:val="16"/>
                <w:shd w:val="clear" w:color="auto" w:fill="FFFFFF"/>
              </w:rPr>
              <w:br/>
              <w:t xml:space="preserve"> *9.Etkinlik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Öğrencilerin, çeşitli doğaçlama vücut hareketleri ile söylenen şarkılara eşlik etmeleri sağlanır.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Mü.2.A.2. Vücudunu ritim çalgısı gibi kullanır.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Ritim Tutalım</w:t>
            </w:r>
            <w:r>
              <w:rPr>
                <w:rFonts w:ascii="Arial" w:hAnsi="Arial"/>
                <w:i w:val="0"/>
                <w:iCs/>
                <w:sz w:val="12"/>
                <w:szCs w:val="16"/>
                <w:shd w:val="clear" w:color="auto" w:fill="FFFFFF"/>
              </w:rPr>
              <w:br/>
              <w:t xml:space="preserve"> *2.Etkinlik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Öğrencilerin, çeşitli doğaçlama vücut hareketleri ile söylenen şarkılara eşlik etmeleri sağlanır.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A3050E">
            <w:pPr>
              <w:ind w:left="5" w:right="5"/>
              <w:jc w:val="center"/>
            </w:pP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lastRenderedPageBreak/>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Mü.2.B.1. Doğada duyduğu sesleri, gürlük özelliklerine göre farklı ses kaynakları kullanarak canlandırır.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Hız ve Gürlük</w:t>
            </w:r>
            <w:r>
              <w:rPr>
                <w:rFonts w:ascii="Arial" w:hAnsi="Arial"/>
                <w:i w:val="0"/>
                <w:iCs/>
                <w:sz w:val="12"/>
                <w:szCs w:val="16"/>
                <w:shd w:val="clear" w:color="auto" w:fill="FFFFFF"/>
              </w:rPr>
              <w:br/>
              <w:t xml:space="preserve"> *3.Etkinlik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Bu kazanımda sesin gürlük özelliği (kuvvetli-hafif) üzerinde durulmalıdır.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Mehmet Akif Ersoy’u Anma Haftası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Mü.2.B.2. Dağarcığındaki müzikleri anlamlarına uygun hız ve gürlükte söyler.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Hız ve Gürlük</w:t>
            </w:r>
            <w:r>
              <w:rPr>
                <w:rFonts w:ascii="Arial" w:hAnsi="Arial"/>
                <w:i w:val="0"/>
                <w:iCs/>
                <w:sz w:val="12"/>
                <w:szCs w:val="16"/>
                <w:shd w:val="clear" w:color="auto" w:fill="FFFFFF"/>
              </w:rPr>
              <w:br/>
              <w:t xml:space="preserve"> *4.Etkinlik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Müziklerde esere anlam katacak uygun hız ve gürlüğe dikkat edilmelidir.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A3050E">
            <w:pPr>
              <w:ind w:left="5" w:right="5"/>
              <w:jc w:val="center"/>
            </w:pP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Mü.2.D.2. Farklı türlerdeki müzikleri dinleyerek müzik beğeni ve kültürünü geliştirir.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Müzik Türleri</w:t>
            </w:r>
            <w:r>
              <w:rPr>
                <w:rFonts w:ascii="Arial" w:hAnsi="Arial"/>
                <w:i w:val="0"/>
                <w:iCs/>
                <w:sz w:val="12"/>
                <w:szCs w:val="16"/>
                <w:shd w:val="clear" w:color="auto" w:fill="FFFFFF"/>
              </w:rPr>
              <w:br/>
              <w:t xml:space="preserve"> * 5.Etkinlik</w:t>
            </w:r>
            <w:r>
              <w:rPr>
                <w:rFonts w:ascii="Arial" w:hAnsi="Arial"/>
                <w:i w:val="0"/>
                <w:iCs/>
                <w:sz w:val="12"/>
                <w:szCs w:val="16"/>
                <w:shd w:val="clear" w:color="auto" w:fill="FFFFFF"/>
              </w:rPr>
              <w:br/>
              <w:t xml:space="preserve"> * 6.Etkinlik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Geleneksel müzik kültürümüzü yansıtan örneklere yer verilmelidir.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*Enerji Tasarrufu Haftası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Mü.2.D.2. Farklı türlerdeki müzikleri dinleyerek müzik beğeni ve kültürünü geliştirir.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Müzik Türleri</w:t>
            </w:r>
            <w:r>
              <w:rPr>
                <w:rFonts w:ascii="Arial" w:hAnsi="Arial"/>
                <w:i w:val="0"/>
                <w:iCs/>
                <w:sz w:val="12"/>
                <w:szCs w:val="16"/>
                <w:shd w:val="clear" w:color="auto" w:fill="FFFFFF"/>
              </w:rPr>
              <w:br/>
              <w:t xml:space="preserve"> * 7.Etkinlik</w:t>
            </w:r>
            <w:r>
              <w:rPr>
                <w:rFonts w:ascii="Arial" w:hAnsi="Arial"/>
                <w:i w:val="0"/>
                <w:iCs/>
                <w:sz w:val="12"/>
                <w:szCs w:val="16"/>
                <w:shd w:val="clear" w:color="auto" w:fill="FFFFFF"/>
              </w:rPr>
              <w:br/>
              <w:t xml:space="preserve"> * 8.Etkinlik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Geleneksel müzik kültürümüzü yansıtan örneklere yer verilmelidir.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A3050E">
            <w:pPr>
              <w:ind w:left="5" w:right="5"/>
              <w:jc w:val="center"/>
            </w:pPr>
          </w:p>
        </w:tc>
      </w:tr>
      <w:tr w:rsidR="00A3050E">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A3050E" w:rsidRDefault="00000000">
            <w:pPr>
              <w:jc w:val="center"/>
            </w:pPr>
            <w:r>
              <w:rPr>
                <w:rFonts w:ascii="Arial" w:hAnsi="Arial"/>
                <w:b/>
                <w:bCs/>
                <w:i w:val="0"/>
                <w:sz w:val="12"/>
              </w:rPr>
              <w:t xml:space="preserve"> Şubat Tatili (20 Ocak-03 Şubat)</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Mü.2.D.2. Farklı türlerdeki müzikleri dinleyerek müzik beğeni ve kültürünü geliştirir.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Müzik Türleri</w:t>
            </w:r>
            <w:r>
              <w:rPr>
                <w:rFonts w:ascii="Arial" w:hAnsi="Arial"/>
                <w:i w:val="0"/>
                <w:iCs/>
                <w:sz w:val="12"/>
                <w:szCs w:val="16"/>
                <w:shd w:val="clear" w:color="auto" w:fill="FFFFFF"/>
              </w:rPr>
              <w:br/>
              <w:t xml:space="preserve"> * 9.Etkinlik</w:t>
            </w:r>
            <w:r>
              <w:rPr>
                <w:rFonts w:ascii="Arial" w:hAnsi="Arial"/>
                <w:i w:val="0"/>
                <w:iCs/>
                <w:sz w:val="12"/>
                <w:szCs w:val="16"/>
                <w:shd w:val="clear" w:color="auto" w:fill="FFFFFF"/>
              </w:rPr>
              <w:br/>
              <w:t xml:space="preserve"> * 10.Etkinlik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Geleneksel müzik kültürümüzü yansıtan örneklere yer verilmelidir.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A3050E">
            <w:pPr>
              <w:ind w:left="5" w:right="5"/>
              <w:jc w:val="center"/>
            </w:pP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Mü.2.A.3. Öğrendiği müzikleri birlikte seslendirir.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Birlikte Söyleyelim</w:t>
            </w:r>
            <w:r>
              <w:rPr>
                <w:rFonts w:ascii="Arial" w:hAnsi="Arial"/>
                <w:i w:val="0"/>
                <w:iCs/>
                <w:sz w:val="12"/>
                <w:szCs w:val="16"/>
                <w:shd w:val="clear" w:color="auto" w:fill="FFFFFF"/>
              </w:rPr>
              <w:br/>
              <w:t xml:space="preserve"> * 1.Etkinlik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a) Birlikte şarkı söylerken dikkat edilecek kurallar, beyin fırtınası yaptırılarak belirlenir ve şarkı daha sonra belirlenen kurallara uygun olarak birlikte seslendirilir.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A3050E">
            <w:pPr>
              <w:ind w:left="5" w:right="5"/>
              <w:jc w:val="center"/>
            </w:pP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Mü.2.A.3. Öğrendiği müzikleri birlikte seslendirir.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Birlikte Söyleyelim</w:t>
            </w:r>
            <w:r>
              <w:rPr>
                <w:rFonts w:ascii="Arial" w:hAnsi="Arial"/>
                <w:i w:val="0"/>
                <w:iCs/>
                <w:sz w:val="12"/>
                <w:szCs w:val="16"/>
                <w:shd w:val="clear" w:color="auto" w:fill="FFFFFF"/>
              </w:rPr>
              <w:br/>
              <w:t xml:space="preserve"> * 2.Etkinlik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b) Öğrencilerin seslerini şarkı söylerken uygun ton ve gürlükte (bağırmadan) kullanmaları gerektiğine dikkat çekilir.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A3050E">
            <w:pPr>
              <w:ind w:left="5" w:right="5"/>
              <w:jc w:val="center"/>
            </w:pP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Mü.2.A.7. Müzik çalışmalarını sergiler.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Birlikte Söyleyelim</w:t>
            </w:r>
            <w:r>
              <w:rPr>
                <w:rFonts w:ascii="Arial" w:hAnsi="Arial"/>
                <w:i w:val="0"/>
                <w:iCs/>
                <w:sz w:val="12"/>
                <w:szCs w:val="16"/>
                <w:shd w:val="clear" w:color="auto" w:fill="FFFFFF"/>
              </w:rPr>
              <w:br/>
              <w:t xml:space="preserve"> * 3.Etkinlik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Öğrencilerde öz güven gelişimini desteklemek amacıyla bireysel veya toplu olarak müzik çalışmalarını sergileyebilecekleri ortamlar oluşturulur.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Mü.2.D.3. Okuldaki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Oyun Müzikleri</w:t>
            </w:r>
            <w:r>
              <w:rPr>
                <w:rFonts w:ascii="Arial" w:hAnsi="Arial"/>
                <w:i w:val="0"/>
                <w:iCs/>
                <w:sz w:val="12"/>
                <w:szCs w:val="16"/>
                <w:shd w:val="clear" w:color="auto" w:fill="FFFFFF"/>
              </w:rPr>
              <w:br/>
              <w:t xml:space="preserve"> *4.Etkinlik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Öğrencilerin okulda düzenlenen müzik etkinliklerine dinleyici veya görevli olarak katılmalarının önemi vurgulanır. Bu etkinliklerde öğrenciler, oluşturdukları özgün çalışmaları sergileyebilirler.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lastRenderedPageBreak/>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Müziksel Yaratıcılık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Mü.2.C.2. Oyun müziklerine, özgün hareketlerle eşlik eder.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Oyun Müzikleri</w:t>
            </w:r>
            <w:r>
              <w:rPr>
                <w:rFonts w:ascii="Arial" w:hAnsi="Arial"/>
                <w:i w:val="0"/>
                <w:iCs/>
                <w:sz w:val="12"/>
                <w:szCs w:val="16"/>
                <w:shd w:val="clear" w:color="auto" w:fill="FFFFFF"/>
              </w:rPr>
              <w:br/>
              <w:t xml:space="preserve"> *5.Etkinlik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Öğrencilerin, çeşitli doğaçlama vücut hareketleri ile oyun müziklerine eşlik etmeleri sağlanır.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Mü.2.A.6. Millî, dinî ve manevi günler ile ilgili müzikler dinler.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Belirli Gün ve Haftalar</w:t>
            </w:r>
            <w:r>
              <w:rPr>
                <w:rFonts w:ascii="Arial" w:hAnsi="Arial"/>
                <w:i w:val="0"/>
                <w:iCs/>
                <w:sz w:val="12"/>
                <w:szCs w:val="16"/>
                <w:shd w:val="clear" w:color="auto" w:fill="FFFFFF"/>
              </w:rPr>
              <w:br/>
              <w:t xml:space="preserve"> *10.Etkinlik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Millî, dinî ve manevi günlerde bu kazanıma yer verilmelidir.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Müziksel Yaratıcılık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Mü.2.C.2. Oyun müziklerine, özgün hareketlerle eşlik eder.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Oyun Müzikleri</w:t>
            </w:r>
            <w:r>
              <w:rPr>
                <w:rFonts w:ascii="Arial" w:hAnsi="Arial"/>
                <w:i w:val="0"/>
                <w:iCs/>
                <w:sz w:val="12"/>
                <w:szCs w:val="16"/>
                <w:shd w:val="clear" w:color="auto" w:fill="FFFFFF"/>
              </w:rPr>
              <w:br/>
              <w:t xml:space="preserve"> *6.Etkinlik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Öğrencilerin, çeşitli doğaçlama vücut hareketleri ile oyun müziklerine eşlik etmeleri sağlanır.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A3050E">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A3050E" w:rsidRDefault="00000000">
            <w:pPr>
              <w:jc w:val="center"/>
            </w:pPr>
            <w:r>
              <w:rPr>
                <w:rFonts w:ascii="Arial" w:hAnsi="Arial"/>
                <w:b/>
                <w:bCs/>
                <w:i w:val="0"/>
                <w:sz w:val="12"/>
              </w:rPr>
              <w:t xml:space="preserve"> 2. Ara Tatil (31 Mart-07 Nisan)</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Müziksel Yaratıcılık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Mü.2.C.2. Oyun müziklerine, özgün hareketlerle eşlik eder.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Oyun Müzikleri</w:t>
            </w:r>
            <w:r>
              <w:rPr>
                <w:rFonts w:ascii="Arial" w:hAnsi="Arial"/>
                <w:i w:val="0"/>
                <w:iCs/>
                <w:sz w:val="12"/>
                <w:szCs w:val="16"/>
                <w:shd w:val="clear" w:color="auto" w:fill="FFFFFF"/>
              </w:rPr>
              <w:br/>
              <w:t xml:space="preserve"> *7.Etkinlik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Öğrencilerin, çeşitli doğaçlama vücut hareketleri ile oyun müziklerine eşlik etmeleri sağlanır.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*Kişisel Verileri Koruma Günü</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Mü.2.B.4. Konuşmalarında uzun ve kısa heceleri ayırt eder.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Kısa ve Uzun Süreli Hece</w:t>
            </w:r>
            <w:r>
              <w:rPr>
                <w:rFonts w:ascii="Arial" w:hAnsi="Arial"/>
                <w:i w:val="0"/>
                <w:iCs/>
                <w:sz w:val="12"/>
                <w:szCs w:val="16"/>
                <w:shd w:val="clear" w:color="auto" w:fill="FFFFFF"/>
              </w:rPr>
              <w:br/>
              <w:t xml:space="preserve"> *8.Etkinlik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 xml:space="preserve">Kelimeleri </w:t>
            </w:r>
            <w:proofErr w:type="spellStart"/>
            <w:r>
              <w:rPr>
                <w:rFonts w:ascii="Arial" w:hAnsi="Arial"/>
                <w:i w:val="0"/>
                <w:iCs/>
                <w:sz w:val="12"/>
                <w:szCs w:val="14"/>
                <w:shd w:val="clear" w:color="auto" w:fill="FFFFFF"/>
              </w:rPr>
              <w:t>ritimlendirme</w:t>
            </w:r>
            <w:proofErr w:type="spellEnd"/>
            <w:r>
              <w:rPr>
                <w:rFonts w:ascii="Arial" w:hAnsi="Arial"/>
                <w:i w:val="0"/>
                <w:iCs/>
                <w:sz w:val="12"/>
                <w:szCs w:val="14"/>
                <w:shd w:val="clear" w:color="auto" w:fill="FFFFFF"/>
              </w:rPr>
              <w:t xml:space="preserve"> üzerinde durulmalıdır. Doğrudan teorik bilgi aktarma şeklinde değil, </w:t>
            </w:r>
            <w:proofErr w:type="spellStart"/>
            <w:r>
              <w:rPr>
                <w:rFonts w:ascii="Arial" w:hAnsi="Arial"/>
                <w:i w:val="0"/>
                <w:iCs/>
                <w:sz w:val="12"/>
                <w:szCs w:val="14"/>
                <w:shd w:val="clear" w:color="auto" w:fill="FFFFFF"/>
              </w:rPr>
              <w:t>sezişsel</w:t>
            </w:r>
            <w:proofErr w:type="spellEnd"/>
            <w:r>
              <w:rPr>
                <w:rFonts w:ascii="Arial" w:hAnsi="Arial"/>
                <w:i w:val="0"/>
                <w:iCs/>
                <w:sz w:val="12"/>
                <w:szCs w:val="14"/>
                <w:shd w:val="clear" w:color="auto" w:fill="FFFFFF"/>
              </w:rPr>
              <w:t xml:space="preserve"> olarak verilmelidir.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*Turizm Haftası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Belirli Gün ve Haftalar</w:t>
            </w:r>
            <w:r>
              <w:rPr>
                <w:rFonts w:ascii="Arial" w:hAnsi="Arial"/>
                <w:i w:val="0"/>
                <w:iCs/>
                <w:sz w:val="12"/>
                <w:szCs w:val="16"/>
                <w:shd w:val="clear" w:color="auto" w:fill="FFFFFF"/>
              </w:rPr>
              <w:br/>
              <w:t xml:space="preserve"> *11.Etkinlik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Öğrencilerin belirli gün ve haftalarla ilgili müzik etkinliklerine katılmaları (söyleme, dinleme, izleme vb.) için gerekli yönlendirmeler yapılır. Öğrencilerin görevli veya izleyici olarak katıldıkları bu etkinlikler hakkında hissettikleri duygu ve düşüncelerini, arkadaşlarıyla paylaşmaları sağlanır. Öğrencilerin bu etkinlik dışında hangi etkinliklere katılmak istedikleri ve etkinlikler ile ilgili önerileri ifade etmesi sağlanır. Ayrıca öğrencilere farklı bir müzik etkinliği hazırlatılarak bu etkinliği sınıfta sergilemeleri istenir.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*23 Nisan Ulusal Egemenlik ve Çocuk Bayramı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Mü.2.B.4. Konuşmalarında uzun ve kısa heceleri ayırt eder.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Kısa ve Uzun Süreli Hece</w:t>
            </w:r>
            <w:r>
              <w:rPr>
                <w:rFonts w:ascii="Arial" w:hAnsi="Arial"/>
                <w:i w:val="0"/>
                <w:iCs/>
                <w:sz w:val="12"/>
                <w:szCs w:val="16"/>
                <w:shd w:val="clear" w:color="auto" w:fill="FFFFFF"/>
              </w:rPr>
              <w:br/>
              <w:t xml:space="preserve"> *9.Etkinlik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 xml:space="preserve">Kelimeleri </w:t>
            </w:r>
            <w:proofErr w:type="spellStart"/>
            <w:r>
              <w:rPr>
                <w:rFonts w:ascii="Arial" w:hAnsi="Arial"/>
                <w:i w:val="0"/>
                <w:iCs/>
                <w:sz w:val="12"/>
                <w:szCs w:val="14"/>
                <w:shd w:val="clear" w:color="auto" w:fill="FFFFFF"/>
              </w:rPr>
              <w:t>ritimlendirme</w:t>
            </w:r>
            <w:proofErr w:type="spellEnd"/>
            <w:r>
              <w:rPr>
                <w:rFonts w:ascii="Arial" w:hAnsi="Arial"/>
                <w:i w:val="0"/>
                <w:iCs/>
                <w:sz w:val="12"/>
                <w:szCs w:val="14"/>
                <w:shd w:val="clear" w:color="auto" w:fill="FFFFFF"/>
              </w:rPr>
              <w:t xml:space="preserve"> üzerinde durulmalıdır. Doğrudan teorik bilgi aktarma şeklinde değil, </w:t>
            </w:r>
            <w:proofErr w:type="spellStart"/>
            <w:r>
              <w:rPr>
                <w:rFonts w:ascii="Arial" w:hAnsi="Arial"/>
                <w:i w:val="0"/>
                <w:iCs/>
                <w:sz w:val="12"/>
                <w:szCs w:val="14"/>
                <w:shd w:val="clear" w:color="auto" w:fill="FFFFFF"/>
              </w:rPr>
              <w:t>sezişsel</w:t>
            </w:r>
            <w:proofErr w:type="spellEnd"/>
            <w:r>
              <w:rPr>
                <w:rFonts w:ascii="Arial" w:hAnsi="Arial"/>
                <w:i w:val="0"/>
                <w:iCs/>
                <w:sz w:val="12"/>
                <w:szCs w:val="14"/>
                <w:shd w:val="clear" w:color="auto" w:fill="FFFFFF"/>
              </w:rPr>
              <w:t xml:space="preserve"> olarak verilmelidir.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w:t>
            </w:r>
            <w:proofErr w:type="spellStart"/>
            <w:r>
              <w:rPr>
                <w:rFonts w:ascii="Arial" w:hAnsi="Arial"/>
                <w:b/>
                <w:bCs/>
                <w:i w:val="0"/>
                <w:iCs/>
                <w:sz w:val="12"/>
                <w:szCs w:val="14"/>
                <w:shd w:val="clear" w:color="auto" w:fill="FFFFFF"/>
              </w:rPr>
              <w:t>Kût´ül</w:t>
            </w:r>
            <w:proofErr w:type="spellEnd"/>
            <w:r>
              <w:rPr>
                <w:rFonts w:ascii="Arial" w:hAnsi="Arial"/>
                <w:b/>
                <w:bCs/>
                <w:i w:val="0"/>
                <w:iCs/>
                <w:sz w:val="12"/>
                <w:szCs w:val="14"/>
                <w:shd w:val="clear" w:color="auto" w:fill="FFFFFF"/>
              </w:rPr>
              <w:t xml:space="preserve"> </w:t>
            </w:r>
            <w:proofErr w:type="spellStart"/>
            <w:r>
              <w:rPr>
                <w:rFonts w:ascii="Arial" w:hAnsi="Arial"/>
                <w:b/>
                <w:bCs/>
                <w:i w:val="0"/>
                <w:iCs/>
                <w:sz w:val="12"/>
                <w:szCs w:val="14"/>
                <w:shd w:val="clear" w:color="auto" w:fill="FFFFFF"/>
              </w:rPr>
              <w:t>Amâre</w:t>
            </w:r>
            <w:proofErr w:type="spellEnd"/>
            <w:r>
              <w:rPr>
                <w:rFonts w:ascii="Arial" w:hAnsi="Arial"/>
                <w:b/>
                <w:bCs/>
                <w:i w:val="0"/>
                <w:iCs/>
                <w:sz w:val="12"/>
                <w:szCs w:val="14"/>
                <w:shd w:val="clear" w:color="auto" w:fill="FFFFFF"/>
              </w:rPr>
              <w:t xml:space="preserv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Mü.2.B.5. Duyduğu ince ve kalın sesleri ayırt eder.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İnce ve Kalın Ses</w:t>
            </w:r>
            <w:r>
              <w:rPr>
                <w:rFonts w:ascii="Arial" w:hAnsi="Arial"/>
                <w:i w:val="0"/>
                <w:iCs/>
                <w:sz w:val="12"/>
                <w:szCs w:val="16"/>
                <w:shd w:val="clear" w:color="auto" w:fill="FFFFFF"/>
              </w:rPr>
              <w:br/>
              <w:t xml:space="preserve"> * 10.Etkinlik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Ninni ezgilerindeki seslerin arasındaki incelik-kalınlık ilişkisi üzerinde durulmalıdır.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lastRenderedPageBreak/>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Müziksel Algı ve Bilgilenme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Mü.2.B.5. Duyduğu ince ve kalın sesleri ayırt eder.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İnce ve Kalın Ses</w:t>
            </w:r>
            <w:r>
              <w:rPr>
                <w:rFonts w:ascii="Arial" w:hAnsi="Arial"/>
                <w:i w:val="0"/>
                <w:iCs/>
                <w:sz w:val="12"/>
                <w:szCs w:val="16"/>
                <w:shd w:val="clear" w:color="auto" w:fill="FFFFFF"/>
              </w:rPr>
              <w:br/>
              <w:t xml:space="preserve"> * 11.Etkinlik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Ninni ezgilerindeki seslerin arasındaki incelik-kalınlık ilişkisi üzerinde durulmalıdır.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*Engelliler Haftası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Belirli Gün ve Haftalar</w:t>
            </w:r>
            <w:r>
              <w:rPr>
                <w:rFonts w:ascii="Arial" w:hAnsi="Arial"/>
                <w:i w:val="0"/>
                <w:iCs/>
                <w:sz w:val="12"/>
                <w:szCs w:val="16"/>
                <w:shd w:val="clear" w:color="auto" w:fill="FFFFFF"/>
              </w:rPr>
              <w:br/>
              <w:t xml:space="preserve"> *12.Etkinlik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Öğrencilerin önemli gün ve haftalar dolayısıyla düzenlenecek Atatürk ile ilgili müzik etkinliklerine katılmaları için gerekli yönlendirmeler yapılır. Bu etkinliklerde öğrenciler, oluşturdukları özgün çalışmaları da sergileyebilirler.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Mü.2.A.4. Belirli gün ve haftalarla ilgili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Belirli Gün ve Haftalar</w:t>
            </w:r>
            <w:r>
              <w:rPr>
                <w:rFonts w:ascii="Arial" w:hAnsi="Arial"/>
                <w:i w:val="0"/>
                <w:iCs/>
                <w:sz w:val="12"/>
                <w:szCs w:val="16"/>
                <w:shd w:val="clear" w:color="auto" w:fill="FFFFFF"/>
              </w:rPr>
              <w:br/>
              <w:t xml:space="preserve"> *1.Etkinlik</w:t>
            </w:r>
            <w:r>
              <w:rPr>
                <w:rFonts w:ascii="Arial" w:hAnsi="Arial"/>
                <w:i w:val="0"/>
                <w:iCs/>
                <w:sz w:val="12"/>
                <w:szCs w:val="16"/>
                <w:shd w:val="clear" w:color="auto" w:fill="FFFFFF"/>
              </w:rPr>
              <w:br/>
              <w:t xml:space="preserve"> *13.Etkinlik</w:t>
            </w:r>
            <w:r>
              <w:rPr>
                <w:rFonts w:ascii="Arial" w:hAnsi="Arial"/>
                <w:i w:val="0"/>
                <w:iCs/>
                <w:sz w:val="12"/>
                <w:szCs w:val="16"/>
                <w:shd w:val="clear" w:color="auto" w:fill="FFFFFF"/>
              </w:rPr>
              <w:br/>
              <w:t xml:space="preserve"> *14.Etkinlik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A3050E">
            <w:pPr>
              <w:ind w:left="100" w:right="100"/>
            </w:pP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*İstanbul´un Fethi</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Müzik Kültürü</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Mü.2.D.4. Çevresindeki müzik etkinliklerine katılır.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Çevremizde Müzik</w:t>
            </w:r>
            <w:r>
              <w:rPr>
                <w:rFonts w:ascii="Arial" w:hAnsi="Arial"/>
                <w:i w:val="0"/>
                <w:iCs/>
                <w:sz w:val="12"/>
                <w:szCs w:val="16"/>
                <w:shd w:val="clear" w:color="auto" w:fill="FFFFFF"/>
              </w:rPr>
              <w:br/>
              <w:t xml:space="preserve"> * 15.Etkinlik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Öğrencilerin çevresinde düzenlenen müzik etkinliklerine dinleyici veya görevli olarak katılmalarının önemi vurgulanır.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A3050E">
            <w:pPr>
              <w:ind w:left="5" w:right="5"/>
              <w:jc w:val="center"/>
            </w:pP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b/>
                <w:bCs/>
                <w:i w:val="0"/>
                <w:iCs/>
                <w:sz w:val="12"/>
                <w:szCs w:val="16"/>
                <w:shd w:val="clear" w:color="auto" w:fill="FFFFFF"/>
              </w:rPr>
              <w:t>Müziksel Yaratıcılık</w:t>
            </w:r>
            <w:r>
              <w:rPr>
                <w:rFonts w:ascii="Arial" w:hAnsi="Arial"/>
                <w:b/>
                <w:bCs/>
                <w:i w:val="0"/>
                <w:iCs/>
                <w:sz w:val="12"/>
                <w:szCs w:val="16"/>
                <w:shd w:val="clear" w:color="auto" w:fill="FFFFFF"/>
              </w:rPr>
              <w:br/>
              <w:t xml:space="preserve"> Dinleme Söyleme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Mü.2.C.1. Dinlediği öyküdeki olayları farklı materyaller kullanarak canlandırır.</w:t>
            </w:r>
            <w:r>
              <w:rPr>
                <w:rFonts w:ascii="Arial" w:hAnsi="Arial"/>
                <w:i w:val="0"/>
                <w:sz w:val="12"/>
                <w:szCs w:val="16"/>
                <w:shd w:val="clear" w:color="auto" w:fill="FFFFFF"/>
              </w:rPr>
              <w:br/>
              <w:t xml:space="preserve"> Mü.2.A.7. Müzik çalışmalarını sergiler.</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Öykü Canlandırıyorum</w:t>
            </w:r>
            <w:r>
              <w:rPr>
                <w:rFonts w:ascii="Arial" w:hAnsi="Arial"/>
                <w:i w:val="0"/>
                <w:iCs/>
                <w:sz w:val="12"/>
                <w:szCs w:val="16"/>
                <w:shd w:val="clear" w:color="auto" w:fill="FFFFFF"/>
              </w:rPr>
              <w:br/>
              <w:t xml:space="preserve"> * 16.Etkinlik</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4"/>
                <w:shd w:val="clear" w:color="auto" w:fill="FFFFFF"/>
              </w:rPr>
              <w:t>*Öyküyü canlandırırken öğrencinin sesini ve farklı materyalleri kullanabilmesini sağlayan etkinliklere yer</w:t>
            </w:r>
            <w:r>
              <w:rPr>
                <w:rFonts w:ascii="Arial" w:hAnsi="Arial"/>
                <w:i w:val="0"/>
                <w:iCs/>
                <w:sz w:val="12"/>
                <w:szCs w:val="14"/>
                <w:shd w:val="clear" w:color="auto" w:fill="FFFFFF"/>
              </w:rPr>
              <w:br/>
              <w:t xml:space="preserve"> verilmelidir.</w:t>
            </w:r>
            <w:r>
              <w:rPr>
                <w:rFonts w:ascii="Arial" w:hAnsi="Arial"/>
                <w:i w:val="0"/>
                <w:iCs/>
                <w:sz w:val="12"/>
                <w:szCs w:val="14"/>
                <w:shd w:val="clear" w:color="auto" w:fill="FFFFFF"/>
              </w:rPr>
              <w:br/>
              <w:t xml:space="preserve"> *Öğrencilerde öz güven gelişimini desteklemek amacıyla bireysel veya toplu olarak müzik çalışmalarını</w:t>
            </w:r>
            <w:r>
              <w:rPr>
                <w:rFonts w:ascii="Arial" w:hAnsi="Arial"/>
                <w:i w:val="0"/>
                <w:iCs/>
                <w:sz w:val="12"/>
                <w:szCs w:val="14"/>
                <w:shd w:val="clear" w:color="auto" w:fill="FFFFFF"/>
              </w:rPr>
              <w:br/>
              <w:t xml:space="preserve"> sergileyebilecekleri ortamlar oluşturulur.</w:t>
            </w: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Çevre ve İklim Değişikliği Haftası</w:t>
            </w:r>
          </w:p>
        </w:tc>
      </w:tr>
      <w:tr w:rsidR="00A3050E">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A3050E" w:rsidRDefault="00000000">
            <w:pPr>
              <w:ind w:left="5" w:right="5"/>
              <w:jc w:val="center"/>
            </w:pPr>
            <w:r>
              <w:rPr>
                <w:rFonts w:ascii="Arial" w:hAnsi="Arial"/>
                <w:b/>
                <w:bCs/>
                <w:i w:val="0"/>
                <w:sz w:val="12"/>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A3050E">
            <w:pPr>
              <w:ind w:left="100" w:right="100"/>
            </w:pP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sz w:val="12"/>
                <w:szCs w:val="16"/>
                <w:shd w:val="clear" w:color="auto" w:fill="FFFFFF"/>
              </w:rPr>
              <w:t>Yıl Sonu Etkinlikleri</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100" w:right="100"/>
            </w:pPr>
            <w:r>
              <w:rPr>
                <w:rFonts w:ascii="Arial" w:hAnsi="Arial"/>
                <w:i w:val="0"/>
                <w:iCs/>
                <w:sz w:val="12"/>
                <w:szCs w:val="16"/>
                <w:shd w:val="clear" w:color="auto" w:fill="FFFFFF"/>
              </w:rPr>
              <w:t>Yıl Sonu Etkinlikleri</w:t>
            </w:r>
          </w:p>
        </w:tc>
        <w:tc>
          <w:tcPr>
            <w:tcW w:w="4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A3050E">
            <w:pPr>
              <w:ind w:left="100" w:right="100"/>
            </w:pPr>
          </w:p>
        </w:tc>
        <w:tc>
          <w:tcPr>
            <w:tcW w:w="16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Anlatım, Gösteri, Grup çalışmaları, Oyunlar, Canlandırma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Çeşitli müzik aletleri</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A3050E" w:rsidRDefault="00000000">
            <w:pPr>
              <w:ind w:left="5" w:right="5"/>
              <w:jc w:val="center"/>
            </w:pPr>
            <w:r>
              <w:rPr>
                <w:rFonts w:ascii="Arial" w:hAnsi="Arial"/>
                <w:b/>
                <w:bCs/>
                <w:i w:val="0"/>
                <w:iCs/>
                <w:sz w:val="12"/>
                <w:szCs w:val="14"/>
                <w:shd w:val="clear" w:color="auto" w:fill="FFFFFF"/>
              </w:rPr>
              <w:t>*Babalar Günü</w:t>
            </w:r>
          </w:p>
        </w:tc>
      </w:tr>
      <w:tr w:rsidR="00A3050E">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A3050E" w:rsidRDefault="00000000">
            <w:pPr>
              <w:jc w:val="center"/>
            </w:pPr>
            <w:r>
              <w:rPr>
                <w:rFonts w:ascii="Arial" w:hAnsi="Arial"/>
                <w:b/>
                <w:bCs/>
                <w:i w:val="0"/>
                <w:sz w:val="12"/>
              </w:rPr>
              <w:t xml:space="preserve">2024-2025 Eğitim-Öğretim Yılı Sonu </w:t>
            </w:r>
          </w:p>
        </w:tc>
      </w:tr>
    </w:tbl>
    <w:p w:rsidR="00A3050E" w:rsidRDefault="00A3050E"/>
    <w:p w:rsidR="00A3050E" w:rsidRDefault="00000000">
      <w:pPr>
        <w:spacing w:line="168" w:lineRule="auto"/>
      </w:pPr>
      <w:r>
        <w:rPr>
          <w:rFonts w:ascii="Arial" w:hAnsi="Arial"/>
          <w:i w:val="0"/>
          <w:sz w:val="12"/>
          <w:szCs w:val="12"/>
        </w:rPr>
        <w:t>NOT: İşbu Ünitelendirilmiş Yıllık Ders Planı;</w:t>
      </w:r>
    </w:p>
    <w:p w:rsidR="00A3050E"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A3050E" w:rsidRDefault="00000000">
      <w:pPr>
        <w:spacing w:line="168" w:lineRule="auto"/>
      </w:pPr>
      <w:r>
        <w:rPr>
          <w:rFonts w:ascii="Arial" w:hAnsi="Arial"/>
          <w:i w:val="0"/>
          <w:sz w:val="12"/>
          <w:szCs w:val="12"/>
        </w:rPr>
        <w:t>•    Bu yıllık planda toplam eğitim öğretim haftası 37 haftadır.</w:t>
      </w:r>
    </w:p>
    <w:p w:rsidR="00A3050E" w:rsidRDefault="00A3050E">
      <w:pPr>
        <w:spacing w:line="168" w:lineRule="auto"/>
      </w:pPr>
    </w:p>
    <w:p w:rsidR="005B5535" w:rsidRPr="005B5535" w:rsidRDefault="005B5535" w:rsidP="005B5535">
      <w:pPr>
        <w:jc w:val="center"/>
        <w:rPr>
          <w:rFonts w:cstheme="minorHAnsi"/>
          <w:sz w:val="24"/>
          <w:szCs w:val="24"/>
        </w:rPr>
      </w:pPr>
      <w:r w:rsidRPr="005B5535">
        <w:rPr>
          <w:rFonts w:cstheme="minorHAnsi" w:ascii="Arial" w:hAnsi="Arial"/>
          <w:b/>
          <w:i w:val="0"/>
          <w:color w:val="000000" w:themeColor="text1"/>
          <w:sz w:val="24"/>
          <w:szCs w:val="24"/>
        </w:rPr>
        <w:t xml:space="preserve">SINIF ÖĞRETMENİ: </w:t>
      </w:r>
      <w:sdt>
        <w:sdtPr>
          <w:rPr>
            <w:rFonts w:cstheme="minorHAnsi"/>
            <w:sz w:val="24"/>
            <w:szCs w:val="24"/>
          </w:rPr>
          <w:alias w:val="Zümre Öğretmenler"/>
          <w:tag w:val="text"/>
          <w:id w:val="-1616745923"/>
          <w:placeholder>
            <w:docPart w:val="078A17652EFA554299A1C6616B290B78"/>
          </w:placeholder>
          <w:text/>
        </w:sdtPr>
        <w:sdtContent>
          <w:r w:rsidRPr="005B5535">
            <w:rPr>
              <w:rFonts w:cstheme="minorHAnsi"/>
              <w:sz w:val="24"/>
              <w:szCs w:val="24"/>
            </w:rPr>
            <w:t xml:space="preserve">Öğretmenler </w:t>
          </w:r>
        </w:sdtContent>
      </w:sdt>
    </w:p>
    <w:p w:rsidR="005B5535" w:rsidRPr="005B5535" w:rsidRDefault="005B5535" w:rsidP="005B5535">
      <w:pPr>
        <w:jc w:val="center"/>
        <w:rPr>
          <w:rFonts w:cstheme="minorHAnsi"/>
          <w:b/>
          <w:color w:val="000000" w:themeColor="text1"/>
          <w:sz w:val="24"/>
          <w:szCs w:val="24"/>
        </w:rPr>
      </w:pPr>
    </w:p>
    <w:p w:rsidR="005B5535" w:rsidRPr="005B5535" w:rsidRDefault="005B5535" w:rsidP="005B5535">
      <w:pPr>
        <w:rPr>
          <w:rFonts w:cstheme="minorHAnsi"/>
          <w:b/>
          <w:color w:val="000000" w:themeColor="text1"/>
          <w:sz w:val="24"/>
          <w:szCs w:val="24"/>
        </w:rPr>
      </w:pPr>
    </w:p>
    <w:p w:rsidR="005B5535" w:rsidRPr="005B5535" w:rsidRDefault="005B5535" w:rsidP="005B5535">
      <w:pPr>
        <w:rPr>
          <w:rFonts w:cstheme="minorHAnsi"/>
          <w:b/>
          <w:color w:val="000000" w:themeColor="text1"/>
          <w:sz w:val="24"/>
          <w:szCs w:val="24"/>
        </w:rPr>
      </w:pPr>
    </w:p>
    <w:p w:rsidR="005B5535" w:rsidRPr="005B5535" w:rsidRDefault="005B5535" w:rsidP="005B5535">
      <w:pPr>
        <w:jc w:val="center"/>
        <w:rPr>
          <w:rFonts w:cstheme="minorHAnsi"/>
          <w:b/>
          <w:color w:val="000000" w:themeColor="text1"/>
          <w:sz w:val="24"/>
          <w:szCs w:val="24"/>
        </w:rPr>
      </w:pPr>
      <w:r w:rsidRPr="005B5535">
        <w:rPr>
          <w:rFonts w:cstheme="minorHAnsi" w:ascii="Arial" w:hAnsi="Arial"/>
          <w:b/>
          <w:i w:val="0"/>
          <w:color w:val="000000" w:themeColor="text1"/>
          <w:sz w:val="24"/>
          <w:szCs w:val="24"/>
        </w:rPr>
        <w:t>OLUR</w:t>
      </w:r>
    </w:p>
    <w:sdt>
      <w:sdtPr>
        <w:rPr>
          <w:rFonts w:cstheme="minorHAnsi"/>
          <w:sz w:val="24"/>
          <w:szCs w:val="24"/>
        </w:rPr>
        <w:alias w:val="Tarih"/>
        <w:tag w:val="text"/>
        <w:id w:val="651650742"/>
        <w:placeholder>
          <w:docPart w:val="79DC6C1F28AD9446A5A611D56D3D9EA5"/>
        </w:placeholder>
      </w:sdtPr>
      <w:sdtContent>
        <w:p w:rsidR="005B5535" w:rsidRPr="005B5535" w:rsidRDefault="005B5535" w:rsidP="005B5535">
          <w:pPr>
            <w:jc w:val="center"/>
            <w:rPr>
              <w:rFonts w:cstheme="minorHAnsi"/>
              <w:sz w:val="24"/>
              <w:szCs w:val="24"/>
            </w:rPr>
          </w:pPr>
          <w:r w:rsidRPr="005B5535">
            <w:rPr>
              <w:rFonts w:cstheme="minorHAnsi"/>
              <w:sz w:val="24"/>
              <w:szCs w:val="24"/>
            </w:rPr>
            <w:t xml:space="preserve"> </w:t>
          </w:r>
          <w:proofErr w:type="gramStart"/>
          <w:r w:rsidRPr="005B5535">
            <w:rPr>
              <w:rFonts w:cstheme="minorHAnsi"/>
              <w:sz w:val="24"/>
              <w:szCs w:val="24"/>
            </w:rPr>
            <w:t>tarih</w:t>
          </w:r>
          <w:proofErr w:type="gramEnd"/>
        </w:p>
      </w:sdtContent>
    </w:sdt>
    <w:sdt>
      <w:sdtPr>
        <w:rPr>
          <w:rFonts w:cstheme="minorHAnsi"/>
          <w:sz w:val="24"/>
          <w:szCs w:val="24"/>
        </w:rPr>
        <w:alias w:val="Müdür"/>
        <w:tag w:val="text"/>
        <w:id w:val="-778725701"/>
        <w:placeholder>
          <w:docPart w:val="C4251F1AF22B3047A5FE0070258F1D08"/>
        </w:placeholder>
        <w:text/>
      </w:sdtPr>
      <w:sdtContent>
        <w:p w:rsidR="005B5535" w:rsidRPr="005B5535" w:rsidRDefault="005B5535" w:rsidP="005B5535">
          <w:pPr>
            <w:jc w:val="center"/>
            <w:rPr>
              <w:rFonts w:cstheme="minorHAnsi"/>
              <w:sz w:val="24"/>
              <w:szCs w:val="24"/>
            </w:rPr>
          </w:pPr>
          <w:r w:rsidRPr="005B5535">
            <w:rPr>
              <w:rFonts w:cstheme="minorHAnsi"/>
              <w:sz w:val="24"/>
              <w:szCs w:val="24"/>
            </w:rPr>
            <w:t xml:space="preserve"> </w:t>
          </w:r>
          <w:proofErr w:type="gramStart"/>
          <w:r w:rsidRPr="005B5535">
            <w:rPr>
              <w:rFonts w:cstheme="minorHAnsi"/>
              <w:sz w:val="24"/>
              <w:szCs w:val="24"/>
            </w:rPr>
            <w:t>müdür</w:t>
          </w:r>
          <w:proofErr w:type="gramEnd"/>
        </w:p>
      </w:sdtContent>
    </w:sdt>
    <w:p w:rsidR="005B5535" w:rsidRPr="005B5535" w:rsidRDefault="005B5535" w:rsidP="005B5535">
      <w:pPr>
        <w:jc w:val="center"/>
        <w:rPr>
          <w:rFonts w:cstheme="minorHAnsi"/>
          <w:b/>
          <w:sz w:val="24"/>
          <w:szCs w:val="24"/>
        </w:rPr>
      </w:pPr>
      <w:r w:rsidRPr="005B5535">
        <w:rPr>
          <w:rFonts w:cstheme="minorHAnsi" w:ascii="Arial" w:hAnsi="Arial"/>
          <w:b/>
          <w:i w:val="0"/>
          <w:color w:val="000000" w:themeColor="text1"/>
          <w:sz w:val="24"/>
          <w:szCs w:val="24"/>
        </w:rPr>
        <w:t xml:space="preserve">Okul Müdürü </w:t>
      </w:r>
    </w:p>
    <w:p w:rsidR="00A3050E" w:rsidRDefault="00A3050E">
      <w:pPr>
        <w:jc w:val="center"/>
      </w:pPr>
    </w:p>
    <w:sectPr w:rsidR="00A3050E">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C2AA5" w:rsidRDefault="00EC2AA5">
      <w:r>
        <w:separator/>
      </w:r>
    </w:p>
  </w:endnote>
  <w:endnote w:type="continuationSeparator" w:id="0">
    <w:p w:rsidR="00EC2AA5" w:rsidRDefault="00EC2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050E"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C2AA5" w:rsidRDefault="00EC2AA5">
      <w:r>
        <w:separator/>
      </w:r>
    </w:p>
  </w:footnote>
  <w:footnote w:type="continuationSeparator" w:id="0">
    <w:p w:rsidR="00EC2AA5" w:rsidRDefault="00EC2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050E" w:rsidRPr="005B5535" w:rsidRDefault="00000000" w:rsidP="005B5535">
    <w:pPr>
      <w:jc w:val="center"/>
      <w:rPr>
        <w:b/>
        <w:bCs/>
        <w:sz w:val="24"/>
        <w:szCs w:val="24"/>
      </w:rPr>
    </w:pPr>
    <w:r>
      <w:rPr>
        <w:b/>
        <w:bCs/>
        <w:sz w:val="24"/>
        <w:szCs w:val="24"/>
      </w:rPr>
      <w:t xml:space="preserve">2024-2025 EĞİTİM-ÖĞRETİM YILI </w:t>
    </w:r>
    <w:sdt>
      <w:sdtPr>
        <w:rPr>
          <w:b/>
          <w:bCs/>
          <w:sz w:val="24"/>
          <w:szCs w:val="24"/>
        </w:rPr>
        <w:alias w:val="Okul Adı (Tam Ad)"/>
        <w:tag w:val="text"/>
        <w:id w:val="2060430889"/>
        <w:placeholder>
          <w:docPart w:val="63C4C571B0BB214C988E6DB7FAD11F2F"/>
        </w:placeholder>
      </w:sdtPr>
      <w:sdtContent>
        <w:r w:rsidR="005B5535" w:rsidRPr="005B5535">
          <w:rPr>
            <w:b/>
            <w:bCs/>
            <w:sz w:val="24"/>
            <w:szCs w:val="24"/>
          </w:rPr>
          <w:t>Okul adi</w:t>
        </w:r>
      </w:sdtContent>
    </w:sdt>
    <w:r w:rsidR="005B5535" w:rsidRPr="005B5535">
      <w:rPr>
        <w:b/>
        <w:bCs/>
        <w:sz w:val="24"/>
        <w:szCs w:val="24"/>
      </w:rPr>
      <w:t xml:space="preserve"> </w:t>
    </w:r>
    <w:r>
      <w:rPr>
        <w:b/>
        <w:bCs/>
        <w:sz w:val="24"/>
        <w:szCs w:val="24"/>
      </w:rPr>
      <w:t>2. SINIF MÜZİK (HECCE YAYINLARI)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050E"/>
    <w:rsid w:val="005B5535"/>
    <w:rsid w:val="00A3050E"/>
    <w:rsid w:val="00DF7B27"/>
    <w:rsid w:val="00E600C4"/>
    <w:rsid w:val="00EC2A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BD37B"/>
  <w15:docId w15:val="{A5467F62-E253-5B43-9729-D31D2BF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5B5535"/>
    <w:pPr>
      <w:tabs>
        <w:tab w:val="center" w:pos="4536"/>
        <w:tab w:val="right" w:pos="9072"/>
      </w:tabs>
    </w:pPr>
  </w:style>
  <w:style w:type="character" w:customStyle="1" w:styleId="stBilgiChar">
    <w:name w:val="Üst Bilgi Char"/>
    <w:basedOn w:val="VarsaylanParagrafYazTipi"/>
    <w:link w:val="stBilgi"/>
    <w:uiPriority w:val="99"/>
    <w:rsid w:val="005B5535"/>
  </w:style>
  <w:style w:type="paragraph" w:styleId="AltBilgi">
    <w:name w:val="footer"/>
    <w:basedOn w:val="Normal"/>
    <w:link w:val="AltBilgiChar"/>
    <w:uiPriority w:val="99"/>
    <w:unhideWhenUsed/>
    <w:rsid w:val="005B5535"/>
    <w:pPr>
      <w:tabs>
        <w:tab w:val="center" w:pos="4536"/>
        <w:tab w:val="right" w:pos="9072"/>
      </w:tabs>
    </w:pPr>
  </w:style>
  <w:style w:type="character" w:customStyle="1" w:styleId="AltBilgiChar">
    <w:name w:val="Alt Bilgi Char"/>
    <w:basedOn w:val="VarsaylanParagrafYazTipi"/>
    <w:link w:val="AltBilgi"/>
    <w:uiPriority w:val="99"/>
    <w:rsid w:val="005B5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3C4C571B0BB214C988E6DB7FAD11F2F"/>
        <w:category>
          <w:name w:val="Genel"/>
          <w:gallery w:val="placeholder"/>
        </w:category>
        <w:types>
          <w:type w:val="bbPlcHdr"/>
        </w:types>
        <w:behaviors>
          <w:behavior w:val="content"/>
        </w:behaviors>
        <w:guid w:val="{167EA3F8-E633-994C-9E84-4E4ACC024A1B}"/>
      </w:docPartPr>
      <w:docPartBody>
        <w:p w:rsidR="00000000" w:rsidRDefault="00354D05" w:rsidP="00354D05">
          <w:pPr>
            <w:pStyle w:val="63C4C571B0BB214C988E6DB7FAD11F2F"/>
          </w:pPr>
          <w:r w:rsidRPr="00C90734">
            <w:rPr>
              <w:rStyle w:val="YerTutucuMetni"/>
            </w:rPr>
            <w:t>Metin girmek için buraya tıklayın veya dokunun.</w:t>
          </w:r>
        </w:p>
      </w:docPartBody>
    </w:docPart>
    <w:docPart>
      <w:docPartPr>
        <w:name w:val="078A17652EFA554299A1C6616B290B78"/>
        <w:category>
          <w:name w:val="Genel"/>
          <w:gallery w:val="placeholder"/>
        </w:category>
        <w:types>
          <w:type w:val="bbPlcHdr"/>
        </w:types>
        <w:behaviors>
          <w:behavior w:val="content"/>
        </w:behaviors>
        <w:guid w:val="{3C4D5646-5D8A-C646-B1F3-AECDFCCE0D77}"/>
      </w:docPartPr>
      <w:docPartBody>
        <w:p w:rsidR="00000000" w:rsidRDefault="00354D05" w:rsidP="00354D05">
          <w:pPr>
            <w:pStyle w:val="078A17652EFA554299A1C6616B290B78"/>
          </w:pPr>
          <w:r w:rsidRPr="00C90734">
            <w:rPr>
              <w:rStyle w:val="YerTutucuMetni"/>
            </w:rPr>
            <w:t>Metin girmek için buraya tıklayın veya dokunun.</w:t>
          </w:r>
        </w:p>
      </w:docPartBody>
    </w:docPart>
    <w:docPart>
      <w:docPartPr>
        <w:name w:val="79DC6C1F28AD9446A5A611D56D3D9EA5"/>
        <w:category>
          <w:name w:val="Genel"/>
          <w:gallery w:val="placeholder"/>
        </w:category>
        <w:types>
          <w:type w:val="bbPlcHdr"/>
        </w:types>
        <w:behaviors>
          <w:behavior w:val="content"/>
        </w:behaviors>
        <w:guid w:val="{7C7BCC4A-04C0-154E-815F-8F988C7140AD}"/>
      </w:docPartPr>
      <w:docPartBody>
        <w:p w:rsidR="00000000" w:rsidRDefault="00354D05" w:rsidP="00354D05">
          <w:pPr>
            <w:pStyle w:val="79DC6C1F28AD9446A5A611D56D3D9EA5"/>
          </w:pPr>
          <w:r w:rsidRPr="00C90734">
            <w:rPr>
              <w:rStyle w:val="YerTutucuMetni"/>
            </w:rPr>
            <w:t>Metin girmek için buraya tıklayın veya dokunun.</w:t>
          </w:r>
        </w:p>
      </w:docPartBody>
    </w:docPart>
    <w:docPart>
      <w:docPartPr>
        <w:name w:val="C4251F1AF22B3047A5FE0070258F1D08"/>
        <w:category>
          <w:name w:val="Genel"/>
          <w:gallery w:val="placeholder"/>
        </w:category>
        <w:types>
          <w:type w:val="bbPlcHdr"/>
        </w:types>
        <w:behaviors>
          <w:behavior w:val="content"/>
        </w:behaviors>
        <w:guid w:val="{900AAAC0-BBBD-D249-A143-0A1008216FCC}"/>
      </w:docPartPr>
      <w:docPartBody>
        <w:p w:rsidR="00000000" w:rsidRDefault="00354D05" w:rsidP="00354D05">
          <w:pPr>
            <w:pStyle w:val="C4251F1AF22B3047A5FE0070258F1D08"/>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05"/>
    <w:rsid w:val="00354D05"/>
    <w:rsid w:val="008831BA"/>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54D05"/>
    <w:rPr>
      <w:color w:val="666666"/>
    </w:rPr>
  </w:style>
  <w:style w:type="paragraph" w:customStyle="1" w:styleId="63C4C571B0BB214C988E6DB7FAD11F2F">
    <w:name w:val="63C4C571B0BB214C988E6DB7FAD11F2F"/>
    <w:rsid w:val="00354D05"/>
  </w:style>
  <w:style w:type="paragraph" w:customStyle="1" w:styleId="078A17652EFA554299A1C6616B290B78">
    <w:name w:val="078A17652EFA554299A1C6616B290B78"/>
    <w:rsid w:val="00354D05"/>
  </w:style>
  <w:style w:type="paragraph" w:customStyle="1" w:styleId="79DC6C1F28AD9446A5A611D56D3D9EA5">
    <w:name w:val="79DC6C1F28AD9446A5A611D56D3D9EA5"/>
    <w:rsid w:val="00354D05"/>
  </w:style>
  <w:style w:type="paragraph" w:customStyle="1" w:styleId="C4251F1AF22B3047A5FE0070258F1D08">
    <w:name w:val="C4251F1AF22B3047A5FE0070258F1D08"/>
    <w:rsid w:val="00354D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2397</Words>
  <Characters>16905</Characters>
  <Application>Microsoft Office Word</Application>
  <DocSecurity>0</DocSecurity>
  <Lines>812</Lines>
  <Paragraphs>376</Paragraphs>
  <ScaleCrop>false</ScaleCrop>
  <HeadingPairs>
    <vt:vector size="2" baseType="variant">
      <vt:variant>
        <vt:lpstr>Konu Başlığı</vt:lpstr>
      </vt:variant>
      <vt:variant>
        <vt:i4>1</vt:i4>
      </vt:variant>
    </vt:vector>
  </HeadingPairs>
  <TitlesOfParts>
    <vt:vector size="1" baseType="lpstr">
      <vt:lpstr> </vt:lpstr>
    </vt:vector>
  </TitlesOfParts>
  <Manager/>
  <Company> </Company>
  <LinksUpToDate>false</LinksUpToDate>
  <CharactersWithSpaces>19026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2024-10-31T09:45:00Z</dcterms:created>
  <dcterms:modified xsi:type="dcterms:W3CDTF">2024-11-17T09:20:00Z</dcterms:modified>
  <cp:category> </cp:category>
</cp:coreProperties>
</file>