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001"/>
        <w:gridCol w:w="3269"/>
        <w:gridCol w:w="4372"/>
        <w:gridCol w:w="1803"/>
        <w:gridCol w:w="1769"/>
        <w:gridCol w:w="1602"/>
      </w:tblGrid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TYB.2.1.1. Dengeli ve sağlıklı beslenme ilkelerini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Sağlıklı bir yaşam tarzını sürdürmek için beslenme, egzersiz ve uykunun önemine değinilir.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Basit malzemelerle sağlıklı bir öğün hazırlaması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Beden sağlığını korumanın ve bu bağlamda helal ve sağlıklı beslenmenin dinen önemli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TYB.2.1.2. Düzenli egzersiz yapmanın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TYB.2.1.3. Günlük yaşamda temizlik kurallarının önemini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İslam dininin temizliğe verdiği öneme vurgu yapılır, temizliğin maddi ve manevi boyutları olduğu izah edilir. Her ibadet için temizliğin ön şart olması örneği ile temizliğin önemi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İslam dininin koruyucu hekimliğe verdiği önem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Dünya Okul Sütü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TYB.2.1.4. Düzenli sağlık kontrollerinin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Hayvanları Koruma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TYB.2.1.5. Duygusal sağlık kavramını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TYB.2.1.6. Duygusal sağlık için yapılması gerekenleri listeler.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Duygusal sağlığa ulaşmada manevi gücün önemine değinilir. Bireyin hayatla güçlü manevi bağlar kurmasının duygusal sağlığı üzerindeki etkisine yer verilir.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Duygularını doğru ifade edebilmenin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TYB.2.1.7. İş ve yaşam dengesinin kişinin duygusal sağlığı açısından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*Birleşmiş Milletler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TYB.2.1.8. Sanatsal, sosyal ve sportif faaliyetlere katılımın sağlığa etkisini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TYB.2.2.1. Stresi tanımlar.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TYB.2.2.2. Stresin nedenlerini ve kaynaklarını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TYB.2.2.3. Stresin fizyolojik ve davranışsal etkilerini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Strestin fiziksel ve duygusal etkilerine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TYB.2.2.4. Stresle başa çıkma yöntemlerini uygular.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Egzersiz, derin nefes alma gibi konular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Engelliler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TYB.2.2.4. Stresle başa çıkma yöntemlerini uygular.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b) Stresle başa çıkmada dua ve ibadetin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TYB.2.2.5. Duyguların davranışları üzerindeki etkisini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TYB.2.2.6. Değişen duygu durumlarına uygun davranışlar sergiler.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TYB.2.2.7. Olumsuz duygularını kontrol etmek için çözümler üretir.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Üretilen fikirler arasından en uygun olanların sınıfça belirlenmesi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Öfke başta olmak üzere olumsuz duyguların bertaraf edilmesinde Hz. Muhammed’in (sav) söz ve davranışlarından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TYB.2.3.1. Yaşamını şekillendiren kişisel değerlere yönelik duygu ve düşüncelerini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TYB.2.3.2. Kendi önceliklerini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Yaşadığı bir çatışma/durum karşısında kendi düşüncelerini/önceliklerini ifade etmesi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*Enerji Tasarrufu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TYB.2.3.3. Başkalarının duygularını kendi ifadeleriyle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TYB.2.3.4. Farklı bakış açılarına saygı gösterir.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TYB.2.3.5. Empatik iletişim kurmayı engelleyen durumları analiz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TYB.2.3.6. Empatik iletişimi geliştirmek için yeni önerilerde bulunur.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Empati ve diğerkâmlık değerleri arasında bağlantı kurmaları ve İslam dininin bu değerlere verdiği önemi tartışmaları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Kendisi için istediğini başkaları için de istemenin önemini vurgulayan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hadisişerif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TYB.2.4.1. Takım çalışmasını tanımlar.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TYB.2.4.2. Takım çalışmasının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Takım çalışması yaparken takım üyeleri arasında ortak değerler sistemi oluşturmanın önemi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Takım üyeleri tarafından kabul edilen ve ortak davranış biçimlerinde esas alacakları dürüstlük, saygı, adalet, eşitlik, sabır ve müsamaha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TYB.2.4.3. Takımda sorumluluklarını yerine getirmenin önemini tartışır.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TYB.2.4.4. Takımdaki çatışmaların nedenlerini sorgular.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&gt;Çatışmaları çözmede kişiler arası iyi ilişkiler kurmanın önemine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TYB.2.4.5. Takımdaki çatışmanın giderilmesine yönelik çözüm üretir.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TYB.2.4.6. Takımda alınan ortak kararlara saygı duymanın önemini örnekler üzerinden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&gt;Türk İslam kültüründen istişarenin önemi ile ilgili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TYB.2.4.7. Takım çalışmalarında liderin önemini fark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&gt;Bir liderde bulunması gereken özellikler üzerinde durulur. Bu özelliklerin takım çalışmalarına etkisini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TYB.2.5.1. İhtiyaç ve istek kavramlarını ayırt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&gt;İhtiyaçlarını ve isteklerini belirlemeleri ve bunları gruplandırmaları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TYB.2.5.2. Tasarruf tedbirlerini sıralar.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Tasarrufun ne olduğu ve neden gerekli olduğunun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Sıralanan tedbirler içinden en uygun olanına karar vermeleri sağlanır.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Tasarrufun manevi boyutlarına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*Turizm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TYB.2.5.3. Acil durumlara yönelik ekonomik tedbirler almanın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Bütçeyi etkileyecek acil durumların tespit edilmesi sağlanır. Bu durumlara karşı sigorta yaptırmanın ve tasarrufun önemi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Borç almanın sonuçlarını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TYB.2.5.4. Bilinçli tüketici kavramını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Bilinçli tüketicinin çevreye katkısı vurgulanır.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Doğaya ve çevreye saygı göstermenin manevi yönden önemi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İsraf kavramı üzerinde durulur.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>) İsraf ile ilgili ayet, hadis, atasözü ve vecizelere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TYB.2.5.5. Satın alınan ürüne ilişkin belgelerin önemini tüketici hakları kapsamında değerlendirir.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&gt;Garanti belgesi, makbuz, fatura, kullanım kılavuzu, senet, sözleşme, vb. belgeleri incelemeleri sağlanır. Bu belgelerin işlevleri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 xml:space="preserve">TYB.2.5.6. Ayıplı mal ve hizmet alımlarına yönelik hak arama yollarını açıklar.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6"/>
                <w:szCs w:val="16"/>
                <w:shd w:val="clear" w:color="auto" w:fill="FFFFFF"/>
              </w:rPr>
              <w:br/>
              <w:t xml:space="preserve"> TYB.2.5.7. Hakkını aramak için dilekçe yazar.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&gt;Gündelik hayatta karşılaştıkları örnek durumları arkadaşlarıyla paylaşmaları sağlanır. “Tüketicinin Korunması Hakkında Kanun”, “Tüketici Hakem Heyeti”, “Tüketici Mahkemesi” konuları üzerinde durulur.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&gt;Dilekçe yazma hakkı, dilekçeye cevap verme süresi, dilekçe yazma kuralları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*Engelliler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TYB.2.5.8. Zaman yönetiminin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&gt;Zaman yönetimi ile ilgili ayet, hadis, atasözü ve vecizelerden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TYB.2.5.9. Etkili zaman yönetimi tekniklerini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&gt;Etkili zaman yönetiminin başarıya etkisi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*İstanbul´un Fethi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TYB.2.5.10. Zaman yönetimi açısından zamanını günlük plan yaparak değerlendirir.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&gt;Zaman-iş grafiği hazırlamaları ve hazırlanan grafikleri yorumlamaları desteklenir.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TYB.2.5.11. Başarılı kişilerin zaman yönetimi ile kendi zaman yönetimini karşılaştırır.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a) Öğrencilerin ilgi duydukları alanlarda başarılı olmuş kişileri araştırmaları, zaman yönetimi konusunda edindikleri bilgileri sınıfta paylaşmaları teşvik edilir.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Spor, bilim, sanat, edebiyat gibi alanlarda başarılı kişilerin röportajlarından, belgesellerinden, biyografi ya da otobiyografilerinden yararlanmaları sağlanır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764796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6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Etkileşimli Tahta, Ders Kitabı, </w:t>
            </w:r>
            <w:proofErr w:type="spell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Eba</w:t>
            </w:r>
            <w:proofErr w:type="spell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6479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6"/>
                <w:szCs w:val="16"/>
                <w:shd w:val="clear" w:color="auto" w:fill="FFFFFF"/>
              </w:rPr>
              <w:t>*Babalar Günü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764796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764796" w:rsidRDefault="00764796"/>
    <w:p w:rsidR="00764796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764796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764796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764796" w:rsidRDefault="00764796">
      <w:pPr>
        <w:spacing w:line="168" w:lineRule="auto"/>
      </w:pPr>
    </w:p>
    <w:p w:rsidR="00A3687B" w:rsidRPr="001A0D3F" w:rsidRDefault="00A3687B" w:rsidP="00A3687B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/>
          <w:b/>
          <w:bCs/>
        </w:rPr>
        <w:t>Zümre Öğretmenleri</w:t>
      </w:r>
    </w:p>
    <w:p w:rsidR="00A3687B" w:rsidRPr="00A043CB" w:rsidRDefault="00A3687B" w:rsidP="00A3687B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C90FE2EE36D384F9A41FE3D2EE72E1E"/>
        </w:placeholder>
        <w:text/>
      </w:sdtPr>
      <w:sdtContent>
        <w:p w:rsidR="00A3687B" w:rsidRPr="00A043CB" w:rsidRDefault="00A3687B" w:rsidP="00A3687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A3687B" w:rsidRPr="00177EE0" w:rsidRDefault="00A3687B" w:rsidP="00A3687B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C90FE2EE36D384F9A41FE3D2EE72E1E"/>
        </w:placeholder>
      </w:sdtPr>
      <w:sdtContent>
        <w:p w:rsidR="00A3687B" w:rsidRPr="00A043CB" w:rsidRDefault="00A3687B" w:rsidP="00A3687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A3687B" w:rsidRPr="00A043CB" w:rsidRDefault="00A3687B" w:rsidP="00A3687B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5C90FE2EE36D384F9A41FE3D2EE72E1E"/>
        </w:placeholder>
        <w:text/>
      </w:sdtPr>
      <w:sdtContent>
        <w:p w:rsidR="00A3687B" w:rsidRPr="00A043CB" w:rsidRDefault="00A3687B" w:rsidP="00A3687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A3687B" w:rsidRPr="00E60307" w:rsidRDefault="00A3687B" w:rsidP="00A3687B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  <w:bookmarkEnd w:id="2"/>
    </w:p>
    <w:bookmarkEnd w:id="3"/>
    <w:p w:rsidR="00764796" w:rsidRDefault="00764796" w:rsidP="00A3687B">
      <w:pPr>
        <w:jc w:val="center"/>
      </w:pPr>
    </w:p>
    <w:sectPr w:rsidR="007647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12EE" w:rsidRDefault="00B712EE">
      <w:r>
        <w:separator/>
      </w:r>
    </w:p>
  </w:endnote>
  <w:endnote w:type="continuationSeparator" w:id="0">
    <w:p w:rsidR="00B712EE" w:rsidRDefault="00B7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21E4" w:rsidRDefault="00BA21E4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79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764796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21E4" w:rsidRDefault="00BA21E4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12EE" w:rsidRDefault="00B712EE">
      <w:r>
        <w:separator/>
      </w:r>
    </w:p>
  </w:footnote>
  <w:footnote w:type="continuationSeparator" w:id="0">
    <w:p w:rsidR="00B712EE" w:rsidRDefault="00B71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21E4" w:rsidRDefault="00BA21E4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796" w:rsidRPr="00BA21E4" w:rsidRDefault="00000000" w:rsidP="00BA21E4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5E846D5FF82A541AE29A0BD7B202114"/>
        </w:placeholder>
      </w:sdtPr>
      <w:sdtContent>
        <w:r w:rsidR="00BA21E4" w:rsidRPr="00BA21E4">
          <w:rPr>
            <w:b/>
            <w:bCs/>
            <w:sz w:val="24"/>
            <w:szCs w:val="24"/>
          </w:rPr>
          <w:t>Okul adi</w:t>
        </w:r>
      </w:sdtContent>
    </w:sdt>
    <w:bookmarkEnd w:id="4"/>
    <w:r w:rsidR="00BA21E4" w:rsidRPr="00BA21E4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TEMEL YAŞAM BECERİLERİ (-II-)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A21E4" w:rsidRDefault="00BA21E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796"/>
    <w:rsid w:val="003B7984"/>
    <w:rsid w:val="00472F66"/>
    <w:rsid w:val="00764796"/>
    <w:rsid w:val="00806049"/>
    <w:rsid w:val="00A3687B"/>
    <w:rsid w:val="00B712EE"/>
    <w:rsid w:val="00BA21E4"/>
    <w:rsid w:val="00E96AFB"/>
    <w:rsid w:val="00F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BA21E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BA21E4"/>
  </w:style>
  <w:style w:type="paragraph" w:styleId="AltBilgi">
    <w:name w:val="footer"/>
    <w:basedOn w:val="Normal"/>
    <w:link w:val="AltBilgiChar"/>
    <w:uiPriority w:val="99"/>
    <w:unhideWhenUsed/>
    <w:rsid w:val="00BA21E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A2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E846D5FF82A541AE29A0BD7B2021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3728C8-3102-3B45-8CD3-6D50DE91F08C}"/>
      </w:docPartPr>
      <w:docPartBody>
        <w:p w:rsidR="0097345A" w:rsidRDefault="00754EC0" w:rsidP="00754EC0">
          <w:pPr>
            <w:pStyle w:val="F5E846D5FF82A541AE29A0BD7B20211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90FE2EE36D384F9A41FE3D2EE72E1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99B6584-E71B-6E4A-80F5-B23E6BEE6544}"/>
      </w:docPartPr>
      <w:docPartBody>
        <w:p w:rsidR="00000000" w:rsidRDefault="0097345A" w:rsidP="0097345A">
          <w:pPr>
            <w:pStyle w:val="5C90FE2EE36D384F9A41FE3D2EE72E1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C0"/>
    <w:rsid w:val="003B7984"/>
    <w:rsid w:val="00731A2B"/>
    <w:rsid w:val="00754EC0"/>
    <w:rsid w:val="0097345A"/>
    <w:rsid w:val="00A8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7345A"/>
    <w:rPr>
      <w:color w:val="666666"/>
    </w:rPr>
  </w:style>
  <w:style w:type="paragraph" w:customStyle="1" w:styleId="F5E846D5FF82A541AE29A0BD7B202114">
    <w:name w:val="F5E846D5FF82A541AE29A0BD7B202114"/>
    <w:rsid w:val="00754EC0"/>
  </w:style>
  <w:style w:type="paragraph" w:customStyle="1" w:styleId="DB979A59D0BA6C4185A53086CD8D1ACA">
    <w:name w:val="DB979A59D0BA6C4185A53086CD8D1ACA"/>
    <w:rsid w:val="0097345A"/>
  </w:style>
  <w:style w:type="paragraph" w:customStyle="1" w:styleId="5C90FE2EE36D384F9A41FE3D2EE72E1E">
    <w:name w:val="5C90FE2EE36D384F9A41FE3D2EE72E1E"/>
    <w:rsid w:val="009734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2042</Words>
  <Characters>14029</Characters>
  <Application>Microsoft Office Word</Application>
  <DocSecurity>0</DocSecurity>
  <Lines>561</Lines>
  <Paragraphs>263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TEMEL YAŞAM BECERİLERİ (-II-) YILLIK PLANI - Öğretmen Evrak Uygulaması</vt:lpstr>
    </vt:vector>
  </TitlesOfParts>
  <Manager/>
  <Company> </Company>
  <LinksUpToDate>false</LinksUpToDate>
  <CharactersWithSpaces>15808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2024-11-09T09:44:00Z</dcterms:created>
  <dcterms:modified xsi:type="dcterms:W3CDTF">2024-11-18T19:09:00Z</dcterms:modified>
  <cp:category> </cp:category>
</cp:coreProperties>
</file>