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782"/>
        <w:gridCol w:w="541"/>
        <w:gridCol w:w="541"/>
        <w:gridCol w:w="1268"/>
        <w:gridCol w:w="1572"/>
        <w:gridCol w:w="2123"/>
        <w:gridCol w:w="3058"/>
        <w:gridCol w:w="1776"/>
        <w:gridCol w:w="2177"/>
        <w:gridCol w:w="1809"/>
      </w:tblGrid>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jc w:val="center"/>
            </w:pPr>
            <w:r>
              <w:rPr>
                <w:rFonts w:ascii="Arial" w:hAnsi="Arial"/>
                <w:b/>
                <w:bCs/>
                <w:i w:val="0"/>
                <w:sz w:val="12"/>
                <w:szCs w:val="22"/>
                <w:shd w:val="clear" w:color="auto" w:fill="F2F2F2"/>
              </w:rPr>
              <w:t>Tarih</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jc w:val="center"/>
            </w:pPr>
            <w:r>
              <w:rPr>
                <w:rFonts w:ascii="Arial" w:hAnsi="Arial"/>
                <w:b/>
                <w:bCs/>
                <w:i w:val="0"/>
                <w:sz w:val="12"/>
                <w:szCs w:val="22"/>
                <w:shd w:val="clear" w:color="auto" w:fill="F2F2F2"/>
              </w:rPr>
              <w:t>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jc w:val="center"/>
            </w:pPr>
            <w:r>
              <w:rPr>
                <w:rFonts w:ascii="Arial" w:hAnsi="Arial"/>
                <w:b/>
                <w:bCs/>
                <w:i w:val="0"/>
                <w:sz w:val="12"/>
                <w:szCs w:val="22"/>
                <w:shd w:val="clear" w:color="auto" w:fill="F2F2F2"/>
              </w:rPr>
              <w:t>Saat</w:t>
            </w:r>
          </w:p>
        </w:tc>
        <w:tc>
          <w:tcPr>
            <w:tcW w:w="13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450F" w:rsidRDefault="00000000">
            <w:pPr>
              <w:jc w:val="center"/>
            </w:pPr>
            <w:r>
              <w:rPr>
                <w:rFonts w:ascii="Arial" w:hAnsi="Arial"/>
                <w:b/>
                <w:bCs/>
                <w:i w:val="0"/>
                <w:sz w:val="12"/>
                <w:szCs w:val="22"/>
                <w:shd w:val="clear" w:color="auto" w:fill="D9D9D9"/>
              </w:rPr>
              <w:t>Ünite</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450F" w:rsidRDefault="00000000">
            <w:pPr>
              <w:jc w:val="center"/>
            </w:pPr>
            <w:r>
              <w:rPr>
                <w:rFonts w:ascii="Arial" w:hAnsi="Arial"/>
                <w:b/>
                <w:bCs/>
                <w:i w:val="0"/>
                <w:sz w:val="12"/>
                <w:szCs w:val="22"/>
                <w:shd w:val="clear" w:color="auto" w:fill="D9D9D9"/>
              </w:rPr>
              <w:t>Konu</w:t>
            </w:r>
          </w:p>
        </w:tc>
        <w:tc>
          <w:tcPr>
            <w:tcW w:w="23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450F" w:rsidRDefault="00000000">
            <w:pPr>
              <w:jc w:val="center"/>
            </w:pPr>
            <w:r>
              <w:rPr>
                <w:rFonts w:ascii="Arial" w:hAnsi="Arial"/>
                <w:b/>
                <w:bCs/>
                <w:i w:val="0"/>
                <w:sz w:val="12"/>
                <w:szCs w:val="22"/>
                <w:shd w:val="clear" w:color="auto" w:fill="D9D9D9"/>
              </w:rPr>
              <w:t>Kazanım</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450F" w:rsidRDefault="00000000">
            <w:pPr>
              <w:jc w:val="center"/>
            </w:pPr>
            <w:r>
              <w:rPr>
                <w:rFonts w:ascii="Arial" w:hAnsi="Arial"/>
                <w:b/>
                <w:bCs/>
                <w:i w:val="0"/>
                <w:sz w:val="12"/>
                <w:szCs w:val="22"/>
                <w:shd w:val="clear" w:color="auto" w:fill="D9D9D9"/>
              </w:rPr>
              <w:t>Açıklama</w:t>
            </w:r>
          </w:p>
        </w:tc>
        <w:tc>
          <w:tcPr>
            <w:tcW w:w="20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450F" w:rsidRDefault="00000000">
            <w:pPr>
              <w:jc w:val="center"/>
            </w:pPr>
            <w:r>
              <w:rPr>
                <w:rFonts w:ascii="Arial" w:hAnsi="Arial"/>
                <w:b/>
                <w:bCs/>
                <w:i w:val="0"/>
                <w:sz w:val="12"/>
                <w:szCs w:val="22"/>
                <w:shd w:val="clear" w:color="auto" w:fill="D9D9D9"/>
              </w:rPr>
              <w:t>Yöntem Teknik</w:t>
            </w:r>
          </w:p>
        </w:tc>
        <w:tc>
          <w:tcPr>
            <w:tcW w:w="25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450F" w:rsidRDefault="00000000">
            <w:pPr>
              <w:jc w:val="center"/>
            </w:pPr>
            <w:r>
              <w:rPr>
                <w:rFonts w:ascii="Arial" w:hAnsi="Arial"/>
                <w:b/>
                <w:bCs/>
                <w:i w:val="0"/>
                <w:sz w:val="12"/>
                <w:szCs w:val="22"/>
                <w:shd w:val="clear" w:color="auto" w:fill="D9D9D9"/>
              </w:rPr>
              <w:t>Araç Gereç</w:t>
            </w:r>
          </w:p>
        </w:tc>
        <w:tc>
          <w:tcPr>
            <w:tcW w:w="1914"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450F" w:rsidRDefault="00000000">
            <w:pPr>
              <w:jc w:val="center"/>
            </w:pPr>
            <w:r>
              <w:rPr>
                <w:rFonts w:ascii="Arial" w:hAnsi="Arial"/>
                <w:b/>
                <w:bCs/>
                <w:i w:val="0"/>
                <w:sz w:val="12"/>
                <w:szCs w:val="22"/>
                <w:shd w:val="clear" w:color="auto" w:fill="D9D9D9"/>
              </w:rPr>
              <w:t>Değerlendirme</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09-13 Eylül</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1. İman ve İslam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TDB.1.1.1. İman ve İslam kavramlarını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&gt;İman ve İslam kavramları arasındaki ilişkiye değinilir, kavramların mahiyetiyle ilgili tartışmalara girilmez.</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16-20 Eylül</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1. İman ve İslam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1.1.1. İman ve İslam kavramlarını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&gt;İman ve İslam kavramları arasındaki ilişkiye değinilir, kavramların mahiyetiyle ilgili tartışmalara girilmez.</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23-27 Eylül</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3.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2. Kelime-i Tevhid ve Kelime-i Şehadet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TDB.1.1.2. Kelime-i Tevhid ve Kelime-i Şehadet ile anlamlarını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&gt;Kelime-i Tevhid ve Kelime-i Şehadet kavramları arasındaki mahiyet farkına değinilir, kavramların anlamları üzerinde durulur, kavramlarla ilgili hat, tezhip gibi görsellerden yararlanılır.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Dünya Okul Sütü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30-04 Eylül-Ekim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4.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3. İmanın İnsana Kazandırdıkları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1.1.3. İmanın insana kazandırdığı özellikleri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Hayvanları Koruma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07-11 Ekim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5.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3. İmanın İnsana Kazandırdıkları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TDB.1.1.3. İmanın insana kazandırdığı özellikleri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14-18 Ekim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6.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4. İman Bakımından İnsanlar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1.1.4. İman bakımından insanların sınıflandırılmasına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&gt;Mümin, kâfir ve münafık konuları ele alınır. Ayrıca müşrik ve ehl-i kitap kavramlarına öğrenci düzeyi dikkate alınarak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21-25 Ekim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7.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1. ÜNİTE: İMAN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4. İman Bakımından İnsanlar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TDB.1.1.4. İman bakımından insanların sınıflandırılmasına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&gt;Mümin, kâfir ve münafık konuları ele alınır. Ayrıca müşrik ve ehl-i kitap kavramlarına öğrenci düzeyi dikkate alınarak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*Birleşmiş Milletler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28-01 Ekim-Kasım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8.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1. ÜNİTE: İMAN VE İNSAN</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SINAV HAFTASI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5. Esmâ-i Hüsnâ’yı Tanıyorum</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TDB.1.1.5. Esmâ-i Hüsnâ’dan Allah (c.c.), el-Vâhid, el-Ehad, el-Mü’min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lastRenderedPageBreak/>
              <w:t>04-08 Kasım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9.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1. İmanın Göstergesi: İbadet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TDB.1.2.1. İbadet kavramını ve ibadetin yapılma gayesini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&gt;İman ve ibadet arasındaki ilişkiye yer verilir, ibadetin imandan bir cüz olup olmadığı gibi tartışmalara girilmez.</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DD450F">
        <w:trPr>
          <w:trHeight w:val="500"/>
        </w:trPr>
        <w:tc>
          <w:tcPr>
            <w:tcW w:w="9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D450F" w:rsidRDefault="00000000">
            <w:pPr>
              <w:jc w:val="center"/>
            </w:pPr>
            <w:r>
              <w:rPr>
                <w:rFonts w:ascii="Arial" w:hAnsi="Arial"/>
                <w:b/>
                <w:bCs/>
                <w:i w:val="0"/>
                <w:sz w:val="12"/>
              </w:rPr>
              <w:t>1. Ara Tatil (11-18 Kasım)</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18-22 Kasım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10.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1. İmanın Göstergesi: İbadet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1.2.1. İbadet kavramını ve ibadetin yapılma gayesini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&gt;İman ve ibadet arasındaki ilişkiye yer verilir, ibadetin imandan bir cüz olup olmadığı gibi tartışmalara girilmez.</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25-29 Kasım</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11.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2. İbadetin Kabul Şartları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1.2.2. İbadetin kabul şartlarını sayar.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&gt;Niyet, ihlas ve sünnete uygunluk konularına yer verilir. İbadetin şeklinin, sayısının, zamanının Şari’ tarafından belirlendiğine vurgu yapılacaktır.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02-06 Aralık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12.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2. İbadetin Kabul Şartları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1.2.2. İbadetin kabul şartlarını sayar.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&gt;Niyet, ihlas ve sünnete uygunluk konularına yer verilir. İbadetin şeklinin, sayısının, zamanının Şari’ tarafından belirlendiğine vurgu yapılacaktır.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*Dünya Engelliler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09-13 Aralık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13.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3. İbadet ve Salih Amel</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1.2.3. İbadetlerle salih amelleri ilişkilendirir.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 xml:space="preserve">&gt;İbadet ve salih amel arasındaki ilişki ele alınır, vakitleri belirlenmiş ibadetler ile belirli bir vakte bağlı olmayan ibadetlere değinilir. </w:t>
            </w:r>
            <w:r>
              <w:rPr>
                <w:rFonts w:ascii="Arial" w:hAnsi="Arial"/>
                <w:i w:val="0"/>
                <w:iCs/>
                <w:sz w:val="12"/>
                <w:szCs w:val="14"/>
                <w:shd w:val="clear" w:color="auto" w:fill="FFFFFF"/>
              </w:rPr>
              <w:br/>
              <w:t xml:space="preserve"> &gt;Kur’an-ı Kerim okumak, anne ve babaya itaat, sıla-i rahim, Allah’ı zikir, helal kazanç gibi salih amellere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16-20 Aralık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14.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3. İbadet ve Salih Amel</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1.2.3. İbadetlerle salih amelleri ilişkilendirir.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 xml:space="preserve">&gt;İbadet ve salih amel arasındaki ilişki ele alınır, vakitleri belirlenmiş ibadetler ile belirli bir vakte bağlı olmayan ibadetlere değinilir. </w:t>
            </w:r>
            <w:r>
              <w:rPr>
                <w:rFonts w:ascii="Arial" w:hAnsi="Arial"/>
                <w:i w:val="0"/>
                <w:iCs/>
                <w:sz w:val="12"/>
                <w:szCs w:val="14"/>
                <w:shd w:val="clear" w:color="auto" w:fill="FFFFFF"/>
              </w:rPr>
              <w:br/>
              <w:t xml:space="preserve"> &gt;Kur’an-ı Kerim okumak, anne ve babaya itaat, sıla-i rahim, Allah’ı zikir, helal kazanç gibi salih amellere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23-27 Aralık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15.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4. İbadetlerin İnsana Kazandırdıkları</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1.2.4. İbadetin insana kazandırdığı ahlaki olgunluğu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Mehmet Akif Ersoy’u Anma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30-03 Aralık-Ocak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16.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2. ÜNİTE İBADET VE İNSAN</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SINAV HAFTASI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4. İbadetlerin İnsana Kazandırdıkları</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1.2.4. İbadetin insana kazandırdığı ahlaki olgunluğu değerlendirir.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06-10 Ocak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17.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5. Esmâ-i Hüsnâ’yı Tanıyorum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1.2.5. Esmâ-i Hüsnâ’dan es- Samed, er-Rakîb, el-Vedûd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*Enerji Tasarrufu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lastRenderedPageBreak/>
              <w:t>13-17 Ocak</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18.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2. ÜNİTE İBADET VE İNSAN</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5. Esmâ-i Hüsnâ’yı Tanıyorum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1.2.5. Esmâ-i Hüsnâ’dan es- Samed, er-Rakîb, el-Vedûd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5" w:right="5"/>
              <w:jc w:val="center"/>
            </w:pPr>
          </w:p>
        </w:tc>
      </w:tr>
      <w:tr w:rsidR="00DD450F">
        <w:trPr>
          <w:trHeight w:val="500"/>
        </w:trPr>
        <w:tc>
          <w:tcPr>
            <w:tcW w:w="9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D450F" w:rsidRDefault="00000000">
            <w:pPr>
              <w:jc w:val="center"/>
            </w:pPr>
            <w:r>
              <w:rPr>
                <w:rFonts w:ascii="Arial" w:hAnsi="Arial"/>
                <w:b/>
                <w:bCs/>
                <w:i w:val="0"/>
                <w:sz w:val="12"/>
              </w:rPr>
              <w:t xml:space="preserve"> Şubat Tatili (20 Ocak-03 Şubat)</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03-07 Şubat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19.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1. Müminlerin Özü ve Sözü Doğrudur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1.3.1. Ayet ve hadislerden hareketle doğrulukla ilgili çıkarımlarda bulunur.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&gt;Asr-ı saadetten ve tarihimizden örnek olaylara yer verilir, öğrencilerin konuyu kavramasına yönelik düzeye uygun etinlikler tasarlanır.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10-14 Şubat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20.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1. Müminlerin Özü ve Sözü Doğrudur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1.3.1. Ayet ve hadislerden hareketle doğrulukla ilgili çıkarımlarda bulunur.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&gt;Asr-ı saadetten ve tarihimizden örnek olaylara yer verilir, öğrencilerin konuyu kavramasına yönelik düzeye uygun etinlikler tasarlanır.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17-21 Şubat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21.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2. Müminler Namazlarına Özen Gösterirler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1.3.2. Namazı özenli kılmanın müminlerin en önemli özelliklerinden biri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&gt;Huşu kavramına öğrenci düzeyi dikkate alınarak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24-28 Şubat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22.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2. Müminler Namazlarına Özen Gösterirler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1.3.2. Namazı özenli kılmanın müminlerin en önemli özelliklerinden biri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&gt;Huşu kavramına öğrenci düzeyi dikkate alınarak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03-07 Mart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23.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3. Müminler İyiliği Emreder, Kötülüğü Engellerler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1.3.3. Müminlerin iyiliği emretmek, kötülüğü engellemekle ilgili sorumluluklarını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&gt;İyiliği emretme ve kötülüğü engellemenin bireysel ve toplumsal yönü ile kamu otoritesini ilgilendiren alanları seviyeye uygun örneklerle ele alınır.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10-14 Mart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24.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4. Müminler Yoksulun Hakkını Gözetirler</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1.3.4. Yoksulun hakkını gözetmenin önemli bir dinî görev olduğunu savunur.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&gt;Yoksulun hakkını gözetme konusunda tarihî ve güncel olaylardan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17-21 Mart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25.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3. ÜNİTE MÜMİNLERİN ÖZELLİKLERİ</w:t>
            </w:r>
            <w:r>
              <w:rPr>
                <w:rFonts w:ascii="Arial" w:hAnsi="Arial"/>
                <w:b/>
                <w:bCs/>
                <w:i w:val="0"/>
                <w:iCs/>
                <w:sz w:val="12"/>
                <w:szCs w:val="16"/>
                <w:shd w:val="clear" w:color="auto" w:fill="FFFFFF"/>
              </w:rPr>
              <w:br/>
              <w:t xml:space="preserve"> SINAV HAFTASI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5. Müminler İsraftan ve Cimrilikten Sakınırlar</w:t>
            </w:r>
            <w:r>
              <w:rPr>
                <w:rFonts w:ascii="Arial" w:hAnsi="Arial"/>
                <w:i w:val="0"/>
                <w:iCs/>
                <w:sz w:val="12"/>
                <w:szCs w:val="16"/>
                <w:shd w:val="clear" w:color="auto" w:fill="FFFFFF"/>
              </w:rPr>
              <w:br/>
              <w:t xml:space="preserve"> SINAV HAFTASI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1.3.5. İsraf ve cimriliğin önemli birer ahlaki zafiyet olduğunu fark eder.</w:t>
            </w:r>
            <w:r>
              <w:rPr>
                <w:rFonts w:ascii="Arial" w:hAnsi="Arial"/>
                <w:i w:val="0"/>
                <w:iCs/>
                <w:sz w:val="12"/>
                <w:szCs w:val="16"/>
                <w:shd w:val="clear" w:color="auto" w:fill="FFFFFF"/>
              </w:rPr>
              <w:br/>
              <w:t xml:space="preserve"> SINAV HAFTASI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100" w:right="100"/>
            </w:pP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24-28 Mart</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26.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3. ÜNİTE MÜMİNLERİN ÖZELLİKLERİ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6. Esmâ-i Hüsnâ’yı Tanıyorum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1.3.6. Esmâ-i Hüsnâ’dan el-Bâsit, el- Muhsin, el-</w:t>
            </w:r>
            <w:proofErr w:type="gramStart"/>
            <w:r>
              <w:rPr>
                <w:rFonts w:ascii="Arial" w:hAnsi="Arial"/>
                <w:i w:val="0"/>
                <w:iCs/>
                <w:sz w:val="12"/>
                <w:szCs w:val="16"/>
                <w:shd w:val="clear" w:color="auto" w:fill="FFFFFF"/>
              </w:rPr>
              <w:t>Mani</w:t>
            </w:r>
            <w:proofErr w:type="gramEnd"/>
            <w:r>
              <w:rPr>
                <w:rFonts w:ascii="Arial" w:hAnsi="Arial"/>
                <w:i w:val="0"/>
                <w:iCs/>
                <w:sz w:val="12"/>
                <w:szCs w:val="16"/>
                <w:shd w:val="clear" w:color="auto" w:fill="FFFFFF"/>
              </w:rPr>
              <w:t>’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DD450F">
        <w:trPr>
          <w:trHeight w:val="500"/>
        </w:trPr>
        <w:tc>
          <w:tcPr>
            <w:tcW w:w="9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D450F" w:rsidRDefault="00000000">
            <w:pPr>
              <w:jc w:val="center"/>
            </w:pPr>
            <w:r>
              <w:rPr>
                <w:rFonts w:ascii="Arial" w:hAnsi="Arial"/>
                <w:b/>
                <w:bCs/>
                <w:i w:val="0"/>
                <w:sz w:val="12"/>
              </w:rPr>
              <w:lastRenderedPageBreak/>
              <w:t xml:space="preserve"> 2. Ara Tatil (31 Mart-07 Nisan)</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07-11 Nisan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27.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1. İslam’ın Göstergesi: Nezaket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1.4.1. Nezaketin kişinin Müslümanlığının önemli tezahürü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&gt;Nezaket kavramı edep kavramıyla ilişkilendirilerek ele alınır ve nezaketin bir Müslümanın ahlaki olgunluğunu yansıtan önemli göstergelerden biri olduğuna vurgu yapılır.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*Kişisel Verileri Koruma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14-18 Nisan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28.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1. İslam’ın Göstergesi: Nezaket</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1.4.1. Nezaketin kişinin Müslümanlığının önemli tezahürü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&gt;Nezaket kavramı edep kavramıyla ilişkilendirilerek ele alınır ve nezaketin bir Müslümanın ahlaki olgunluğunu yansıtan önemli göstergelerden biri olduğuna vurgu yapılır.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*Turizm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21-25 Nisan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29.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2. Kur’an-ı Kerim’den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1.4.2. Kur’an-ı Kerim’den nezaket örneklerini sıralar.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&gt;Bakara suresi 83. ayet, Âl-i İmrân suresi 159. ayet, Tâhâ suresi 43-44. ayetler, Hucurât suresi 11-12. ayetler, Hümeze suresi 1-2. ayetler gibi nezaket örnekliği teşkil eden ayeti kerimelerden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*23 Nisan Ulusal Egemenlik ve Çocuk Bayramı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28-02 Nisan-Mayıs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30.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2. Kur’an-ı Kerim’den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1.4.2. Kur’an-ı Kerim’den nezaket örneklerini sıralar.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&gt;Bakara suresi 83. ayet, Âl-i İmrân suresi 159. ayet, Tâhâ suresi 43-44. ayetler, Hucurât suresi 11-12. ayetler, Hümeze suresi 1-2. ayetler gibi nezaket örnekliği teşkil eden ayeti kerimelerden örnekler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05-09 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31.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3. Peygamberimizden (s.a.v.)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1.4.3. Peygamberimizin (s.a.v.) sünnetinden nezaketle ilgili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&gt;Peygamberimizin sünnetinden nezaketle ilgili örneklerin yanı sıra Hz. Âişe (r.a.), Hz. Ali (r.a.), Enes b. Malik (r.a.) ve Hind Ebi Hale (r.a.) gibi sahabilerin şahitliğiyle Peygamberimizin nezaketinin anlatıldığı rivayetlerin verilmesine özen gösterilir.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12-16 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32.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3. Peygamberimizden (s.a.v.)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1.4.3. Peygamberimizin (s.a.v.) sünnetinden nezaketle ilgili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&gt;Peygamberimizin sünnetinden nezaketle ilgili örneklerin yanı sıra Hz. Âişe (r.a.), Hz. Ali (r.a.), Enes b. Malik (r.a.) ve Hind Ebi Hale (r.a.) gibi sahabilerin şahitliğiyle Peygamberimizin nezaketinin anlatıldığı rivayetlerin verilmesine özen gösterilir.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*Engelliler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19-23 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33.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4. Geleneğimizden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1.4.4. Geleneğimizde yer alan nezaket örneklerini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26-30 Mayıs</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34.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4. Geleneğimizden Nezaket Örnekleri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1.4.5. Nezaket ölçülerine riayet etmeye istekli olur.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*İstanbul´un Fethi</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02-06 Haziran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35.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4. ÜNİTE NEZAKET</w:t>
            </w:r>
            <w:r>
              <w:rPr>
                <w:rFonts w:ascii="Arial" w:hAnsi="Arial"/>
                <w:b/>
                <w:bCs/>
                <w:i w:val="0"/>
                <w:iCs/>
                <w:sz w:val="12"/>
                <w:szCs w:val="16"/>
                <w:shd w:val="clear" w:color="auto" w:fill="FFFFFF"/>
              </w:rPr>
              <w:br/>
              <w:t xml:space="preserve"> </w:t>
            </w:r>
            <w:r>
              <w:rPr>
                <w:rFonts w:ascii="Arial" w:hAnsi="Arial"/>
                <w:b/>
                <w:bCs/>
                <w:i w:val="0"/>
                <w:iCs/>
                <w:sz w:val="12"/>
                <w:szCs w:val="16"/>
                <w:shd w:val="clear" w:color="auto" w:fill="FFFFFF"/>
              </w:rPr>
              <w:br/>
              <w:t xml:space="preserve"> SINAV HAFTASI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5. Esmâ-i Hüsnâ’yı Tanıyorum</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1.4.6. Esmâ-i Hüsnâ’dan el-Halîm, el-Latîf, er- Refîk isimlerini tanır.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DD450F">
            <w:pPr>
              <w:ind w:left="5" w:right="5"/>
              <w:jc w:val="center"/>
            </w:pP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lastRenderedPageBreak/>
              <w:t>09-13 Haziran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36.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4. ÜNİTE NEZAKET</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5. Esmâ-i Hüsnâ’yı Tanıyorum</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TDB 1.4.6. Esmâ-i Hüsnâ’dan el-Halîm, el-Latîf, er- Refîk isimlerini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&gt;Esmâ-i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Çevre ve İklim Değişikliği Haftası</w:t>
            </w:r>
          </w:p>
        </w:tc>
      </w:tr>
      <w:tr w:rsidR="00DD450F">
        <w:trPr>
          <w:trHeight w:val="1000"/>
        </w:trPr>
        <w:tc>
          <w:tcPr>
            <w:tcW w:w="9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16-20 Haziran</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37. Hafta</w:t>
            </w:r>
          </w:p>
        </w:tc>
        <w:tc>
          <w:tcPr>
            <w:tcW w:w="6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450F" w:rsidRDefault="00000000">
            <w:pPr>
              <w:ind w:left="5" w:right="5"/>
              <w:jc w:val="center"/>
            </w:pPr>
            <w:r>
              <w:rPr>
                <w:rFonts w:ascii="Arial" w:hAnsi="Arial"/>
                <w:b/>
                <w:bCs/>
                <w:i w:val="0"/>
                <w:sz w:val="12"/>
                <w:szCs w:val="18"/>
                <w:shd w:val="clear" w:color="auto" w:fill="F2F2F2"/>
              </w:rPr>
              <w:t>2 Saat</w:t>
            </w:r>
          </w:p>
        </w:tc>
        <w:tc>
          <w:tcPr>
            <w:tcW w:w="1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b/>
                <w:bCs/>
                <w:i w:val="0"/>
                <w:iCs/>
                <w:sz w:val="12"/>
                <w:szCs w:val="16"/>
                <w:shd w:val="clear" w:color="auto" w:fill="FFFFFF"/>
              </w:rPr>
              <w:t>Yıl Sonu Faaliyetleri</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Yıl Sonu Faaliyetleri</w:t>
            </w:r>
          </w:p>
        </w:tc>
        <w:tc>
          <w:tcPr>
            <w:tcW w:w="23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6"/>
                <w:shd w:val="clear" w:color="auto" w:fill="FFFFFF"/>
              </w:rPr>
              <w:t>Yıl Sonu Faaliyetleri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100" w:right="100"/>
            </w:pPr>
            <w:r>
              <w:rPr>
                <w:rFonts w:ascii="Arial" w:hAnsi="Arial"/>
                <w:i w:val="0"/>
                <w:iCs/>
                <w:sz w:val="12"/>
                <w:szCs w:val="14"/>
                <w:shd w:val="clear" w:color="auto" w:fill="FFFFFF"/>
              </w:rPr>
              <w:t>Yıl Sonu Faaliyetleri</w:t>
            </w:r>
          </w:p>
        </w:tc>
        <w:tc>
          <w:tcPr>
            <w:tcW w:w="20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Anlatım, Soru cevap, Gösterim, Beyin Fırtınası, Tartışma, Tümevarım, Örnek Olay</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i w:val="0"/>
                <w:iCs/>
                <w:sz w:val="12"/>
                <w:szCs w:val="14"/>
                <w:shd w:val="clear" w:color="auto" w:fill="FFFFFF"/>
              </w:rPr>
              <w:t>Etkileşimli Tahta, Ders Kitabı, Eba İçerikleri, Çeşitli Görsel İşitsel Materyaller, Kur'an-ı Kerim Meali</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450F" w:rsidRDefault="00000000">
            <w:pPr>
              <w:ind w:left="5" w:right="5"/>
              <w:jc w:val="center"/>
            </w:pPr>
            <w:r>
              <w:rPr>
                <w:rFonts w:ascii="Arial" w:hAnsi="Arial"/>
                <w:b/>
                <w:bCs/>
                <w:i w:val="0"/>
                <w:iCs/>
                <w:sz w:val="12"/>
                <w:szCs w:val="14"/>
                <w:shd w:val="clear" w:color="auto" w:fill="FFFFFF"/>
              </w:rPr>
              <w:t>*Babalar Günü</w:t>
            </w:r>
          </w:p>
        </w:tc>
      </w:tr>
      <w:tr w:rsidR="00DD450F">
        <w:trPr>
          <w:trHeight w:val="500"/>
        </w:trPr>
        <w:tc>
          <w:tcPr>
            <w:tcW w:w="9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D450F" w:rsidRDefault="00000000">
            <w:pPr>
              <w:jc w:val="center"/>
            </w:pPr>
            <w:r>
              <w:rPr>
                <w:rFonts w:ascii="Arial" w:hAnsi="Arial"/>
                <w:b/>
                <w:bCs/>
                <w:i w:val="0"/>
                <w:sz w:val="12"/>
              </w:rPr>
              <w:t xml:space="preserve">2024-2025 Eğitim-Öğretim Yılı Sonu </w:t>
            </w:r>
          </w:p>
        </w:tc>
      </w:tr>
    </w:tbl>
    <w:p w:rsidR="00DD450F" w:rsidRDefault="00DD450F"/>
    <w:p w:rsidR="00DD450F" w:rsidRDefault="00000000">
      <w:pPr>
        <w:spacing w:line="168" w:lineRule="auto"/>
      </w:pPr>
      <w:r>
        <w:rPr>
          <w:rFonts w:ascii="Arial" w:hAnsi="Arial"/>
          <w:i w:val="0"/>
          <w:sz w:val="12"/>
          <w:szCs w:val="12"/>
        </w:rPr>
        <w:t>NOT: İşbu Ünitelendirilmiş Yıllık Ders Planı;</w:t>
      </w:r>
    </w:p>
    <w:p w:rsidR="00DD450F"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DD450F" w:rsidRDefault="00000000">
      <w:pPr>
        <w:spacing w:line="168" w:lineRule="auto"/>
      </w:pPr>
      <w:r>
        <w:rPr>
          <w:rFonts w:ascii="Arial" w:hAnsi="Arial"/>
          <w:i w:val="0"/>
          <w:sz w:val="12"/>
          <w:szCs w:val="12"/>
        </w:rPr>
        <w:t>•    Bu yıllık planda toplam eğitim öğretim haftası 37 haftadır.</w:t>
      </w:r>
    </w:p>
    <w:p w:rsidR="00DD450F" w:rsidRDefault="00DD450F">
      <w:pPr>
        <w:spacing w:line="168" w:lineRule="auto"/>
      </w:pPr>
    </w:p>
    <w:p w:rsidR="00DA51F8" w:rsidRPr="001A0D3F" w:rsidRDefault="00DA51F8" w:rsidP="00DA51F8">
      <w:pPr>
        <w:jc w:val="center"/>
        <w:rPr>
          <w:rFonts w:cstheme="minorHAnsi"/>
          <w:b/>
          <w:bCs/>
        </w:rPr>
      </w:pPr>
      <w:bookmarkStart w:id="0" w:name="OLE_LINK5"/>
      <w:bookmarkStart w:id="1" w:name="OLE_LINK3"/>
      <w:bookmarkStart w:id="2" w:name="OLE_LINK12"/>
      <w:bookmarkStart w:id="3" w:name="OLE_LINK7"/>
      <w:r w:rsidRPr="001A0D3F">
        <w:rPr>
          <w:rFonts w:cstheme="minorHAnsi" w:ascii="Arial" w:hAnsi="Arial"/>
          <w:b/>
          <w:bCs/>
          <w:i w:val="0"/>
        </w:rPr>
        <w:t>Zümre Öğretmenleri</w:t>
      </w:r>
    </w:p>
    <w:p w:rsidR="00DA51F8" w:rsidRPr="00A043CB" w:rsidRDefault="00DA51F8" w:rsidP="00DA51F8">
      <w:pPr>
        <w:rPr>
          <w:rFonts w:cstheme="minorHAnsi"/>
        </w:rPr>
      </w:pPr>
    </w:p>
    <w:sdt>
      <w:sdtPr>
        <w:rPr>
          <w:rFonts w:cstheme="minorHAnsi"/>
        </w:rPr>
        <w:alias w:val="Zümre Öğretmenler"/>
        <w:tag w:val="text"/>
        <w:id w:val="5120001"/>
        <w:placeholder>
          <w:docPart w:val="1F9BF1C8B42FE94E8F86931FEA2CE09A"/>
        </w:placeholder>
        <w:text/>
      </w:sdtPr>
      <w:sdtContent>
        <w:p w:rsidR="00DA51F8" w:rsidRPr="00A043CB" w:rsidRDefault="00DA51F8" w:rsidP="00DA51F8">
          <w:pPr>
            <w:jc w:val="center"/>
            <w:rPr>
              <w:rFonts w:cstheme="minorHAnsi"/>
            </w:rPr>
          </w:pPr>
          <w:r w:rsidRPr="00A043CB">
            <w:rPr>
              <w:rFonts w:cstheme="minorHAnsi"/>
            </w:rPr>
            <w:t xml:space="preserve">Öğretmenler </w:t>
          </w:r>
        </w:p>
      </w:sdtContent>
    </w:sdt>
    <w:bookmarkEnd w:id="0"/>
    <w:p w:rsidR="00DA51F8" w:rsidRPr="00177EE0" w:rsidRDefault="00DA51F8" w:rsidP="00DA51F8">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1F9BF1C8B42FE94E8F86931FEA2CE09A"/>
        </w:placeholder>
      </w:sdtPr>
      <w:sdtContent>
        <w:p w:rsidR="00DA51F8" w:rsidRPr="00A043CB" w:rsidRDefault="00DA51F8" w:rsidP="00DA51F8">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DA51F8" w:rsidRPr="00A043CB" w:rsidRDefault="00DA51F8" w:rsidP="00DA51F8">
      <w:pPr>
        <w:jc w:val="center"/>
        <w:rPr>
          <w:rFonts w:cstheme="minorHAnsi"/>
        </w:rPr>
      </w:pPr>
    </w:p>
    <w:sdt>
      <w:sdtPr>
        <w:rPr>
          <w:rFonts w:cstheme="minorHAnsi"/>
        </w:rPr>
        <w:alias w:val="Müdür"/>
        <w:tag w:val="text"/>
        <w:id w:val="5120003"/>
        <w:placeholder>
          <w:docPart w:val="1F9BF1C8B42FE94E8F86931FEA2CE09A"/>
        </w:placeholder>
        <w:text/>
      </w:sdtPr>
      <w:sdtContent>
        <w:p w:rsidR="00DA51F8" w:rsidRPr="00A043CB" w:rsidRDefault="00DA51F8" w:rsidP="00DA51F8">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DA51F8" w:rsidRPr="00E60307" w:rsidRDefault="00DA51F8" w:rsidP="00DA51F8">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DD450F" w:rsidRDefault="00DD450F" w:rsidP="00DA51F8"/>
    <w:sectPr w:rsidR="00DD450F">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282A" w:rsidRDefault="009E282A">
      <w:r>
        <w:separator/>
      </w:r>
    </w:p>
  </w:endnote>
  <w:endnote w:type="continuationSeparator" w:id="0">
    <w:p w:rsidR="009E282A" w:rsidRDefault="009E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551F" w:rsidRDefault="00CA551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450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D450F">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551F" w:rsidRDefault="00CA551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282A" w:rsidRDefault="009E282A">
      <w:r>
        <w:separator/>
      </w:r>
    </w:p>
  </w:footnote>
  <w:footnote w:type="continuationSeparator" w:id="0">
    <w:p w:rsidR="009E282A" w:rsidRDefault="009E2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551F" w:rsidRDefault="00CA551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450F" w:rsidRPr="00CA551F" w:rsidRDefault="00000000" w:rsidP="00CA551F">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B82474612E5BD2408607AFCBC0950E5F"/>
        </w:placeholder>
      </w:sdtPr>
      <w:sdtContent>
        <w:r w:rsidR="00CA551F" w:rsidRPr="00CA551F">
          <w:rPr>
            <w:b/>
            <w:bCs/>
            <w:sz w:val="24"/>
            <w:szCs w:val="24"/>
          </w:rPr>
          <w:t>Okul adi</w:t>
        </w:r>
      </w:sdtContent>
    </w:sdt>
    <w:bookmarkEnd w:id="4"/>
    <w:r w:rsidR="00CA551F" w:rsidRPr="00CA551F">
      <w:rPr>
        <w:b/>
        <w:bCs/>
        <w:sz w:val="24"/>
        <w:szCs w:val="24"/>
      </w:rPr>
      <w:t xml:space="preserve"> </w:t>
    </w:r>
    <w:r>
      <w:rPr>
        <w:b/>
        <w:bCs/>
        <w:sz w:val="24"/>
        <w:szCs w:val="24"/>
      </w:rPr>
      <w:t>6. SINIF TEMEL DİNİ BİLGİLER(İSLAM-1)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551F" w:rsidRDefault="00CA551F">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450F"/>
    <w:rsid w:val="003B7984"/>
    <w:rsid w:val="009E282A"/>
    <w:rsid w:val="00C96C86"/>
    <w:rsid w:val="00CA551F"/>
    <w:rsid w:val="00DA51F8"/>
    <w:rsid w:val="00DD45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CA551F"/>
    <w:pPr>
      <w:tabs>
        <w:tab w:val="center" w:pos="4536"/>
        <w:tab w:val="right" w:pos="9072"/>
      </w:tabs>
    </w:pPr>
  </w:style>
  <w:style w:type="character" w:customStyle="1" w:styleId="stBilgiChar">
    <w:name w:val="Üst Bilgi Char"/>
    <w:basedOn w:val="VarsaylanParagrafYazTipi"/>
    <w:link w:val="stBilgi"/>
    <w:uiPriority w:val="99"/>
    <w:rsid w:val="00CA551F"/>
  </w:style>
  <w:style w:type="paragraph" w:styleId="AltBilgi">
    <w:name w:val="footer"/>
    <w:basedOn w:val="Normal"/>
    <w:link w:val="AltBilgiChar"/>
    <w:uiPriority w:val="99"/>
    <w:unhideWhenUsed/>
    <w:rsid w:val="00CA551F"/>
    <w:pPr>
      <w:tabs>
        <w:tab w:val="center" w:pos="4536"/>
        <w:tab w:val="right" w:pos="9072"/>
      </w:tabs>
    </w:pPr>
  </w:style>
  <w:style w:type="character" w:customStyle="1" w:styleId="AltBilgiChar">
    <w:name w:val="Alt Bilgi Char"/>
    <w:basedOn w:val="VarsaylanParagrafYazTipi"/>
    <w:link w:val="AltBilgi"/>
    <w:uiPriority w:val="99"/>
    <w:rsid w:val="00CA5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82474612E5BD2408607AFCBC0950E5F"/>
        <w:category>
          <w:name w:val="Genel"/>
          <w:gallery w:val="placeholder"/>
        </w:category>
        <w:types>
          <w:type w:val="bbPlcHdr"/>
        </w:types>
        <w:behaviors>
          <w:behavior w:val="content"/>
        </w:behaviors>
        <w:guid w:val="{EDA05EA6-63C3-ED41-B3E6-C347197DF499}"/>
      </w:docPartPr>
      <w:docPartBody>
        <w:p w:rsidR="00936417" w:rsidRDefault="00C44168" w:rsidP="00C44168">
          <w:pPr>
            <w:pStyle w:val="B82474612E5BD2408607AFCBC0950E5F"/>
          </w:pPr>
          <w:r w:rsidRPr="00C90734">
            <w:rPr>
              <w:rStyle w:val="YerTutucuMetni"/>
            </w:rPr>
            <w:t>Metin girmek için buraya tıklayın veya dokunun.</w:t>
          </w:r>
        </w:p>
      </w:docPartBody>
    </w:docPart>
    <w:docPart>
      <w:docPartPr>
        <w:name w:val="1F9BF1C8B42FE94E8F86931FEA2CE09A"/>
        <w:category>
          <w:name w:val="Genel"/>
          <w:gallery w:val="placeholder"/>
        </w:category>
        <w:types>
          <w:type w:val="bbPlcHdr"/>
        </w:types>
        <w:behaviors>
          <w:behavior w:val="content"/>
        </w:behaviors>
        <w:guid w:val="{DC1AC28A-FC86-984A-A7B3-335E875DBAB6}"/>
      </w:docPartPr>
      <w:docPartBody>
        <w:p w:rsidR="00000000" w:rsidRDefault="00936417" w:rsidP="00936417">
          <w:pPr>
            <w:pStyle w:val="1F9BF1C8B42FE94E8F86931FEA2CE09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68"/>
    <w:rsid w:val="00261A98"/>
    <w:rsid w:val="003B7984"/>
    <w:rsid w:val="00734811"/>
    <w:rsid w:val="00936417"/>
    <w:rsid w:val="00C441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36417"/>
    <w:rPr>
      <w:color w:val="666666"/>
    </w:rPr>
  </w:style>
  <w:style w:type="paragraph" w:customStyle="1" w:styleId="B82474612E5BD2408607AFCBC0950E5F">
    <w:name w:val="B82474612E5BD2408607AFCBC0950E5F"/>
    <w:rsid w:val="00C44168"/>
  </w:style>
  <w:style w:type="paragraph" w:customStyle="1" w:styleId="1F9BF1C8B42FE94E8F86931FEA2CE09A">
    <w:name w:val="1F9BF1C8B42FE94E8F86931FEA2CE09A"/>
    <w:rsid w:val="00936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2568</Words>
  <Characters>17646</Characters>
  <Application>Microsoft Office Word</Application>
  <DocSecurity>0</DocSecurity>
  <Lines>705</Lines>
  <Paragraphs>331</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TEMEL DİNİ BİLGİLER(İSLAM-1) YILLIK PLANI - Öğretmen Evrak Uygulaması</vt:lpstr>
    </vt:vector>
  </TitlesOfParts>
  <Manager/>
  <Company> </Company>
  <LinksUpToDate>false</LinksUpToDate>
  <CharactersWithSpaces>19883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2024-11-05T10:39:00Z</dcterms:created>
  <dcterms:modified xsi:type="dcterms:W3CDTF">2024-11-18T19:11:00Z</dcterms:modified>
  <cp:category> </cp:category>
</cp:coreProperties>
</file>