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963FA4" w:rsidRPr="00656ECB" w:rsidRDefault="00963FA4" w:rsidP="00656ECB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 xml:space="preserve">2024/2025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1951E3EB6CE8B54581A8B3DE4CE432CA"/>
          </w:placeholder>
        </w:sdtPr>
        <w:sdtContent>
          <w:r w:rsidR="00656ECB" w:rsidRPr="00656ECB">
            <w:rPr>
              <w:lang w:val="tr-TR"/>
            </w:rPr>
            <w:t>Okul adi</w:t>
          </w:r>
        </w:sdtContent>
      </w:sdt>
      <w:r w:rsidR="00656ECB" w:rsidRPr="00656ECB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3. SINIF BEDEN EĞİTİMİ VE OYUN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  <w:proofErr w:type="spellEnd"/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Ders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Saati</w:t>
            </w:r>
            <w:proofErr w:type="spellEnd"/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Öğrenme</w:t>
            </w:r>
            <w:proofErr w:type="spellEnd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Alt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Öğrenme</w:t>
            </w:r>
            <w:proofErr w:type="spellEnd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Kazanım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3. Koşma 4. Atlama - Sıçrama 5. Adım Al - Sek 6. Galop - Kayma 7. Yuvarlanma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BO.3.1.1.1. Yer değiştirme hareketlerini artan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“Yer Değiştirme Hareketleri” FEK’lerindeki (sarı 3-8 arasındaki kartlar) etkinlikler kullanılabilir. Uygulamada öncelik koşma (3. kart) ve atlama-sıçrama (4. kart) FEK’lerinde olmalı, daha sonra sıra olmadan diğer kartlardaki etkinlikler yeri geldiğinde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4. Atlama - Sıçrama 5. Adım Al - Sek 6. Galop - Kayma 7. Yuvarlanma 8. Tırmanma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BO.3.1.1.2. Yer değiştirme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“Yer Değiştirme Hareketleri” FEK’lerindeki (sarı 3-8 arasındaki kartlar) etkinlikler kullanılabilir. Vücut farkındalığı atlama-sıçrama (4. kart) kartı; alan farkındalığı ve ilişkiler için adım al-sek (5. kart) kartı ile başlanmalıdır. Sıra olmadan diğer FEK’lerdeki etkinlikler yeri geldiğinde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13. Atlama - Konma 14. Başlama - Durma 15. Dinamik Statik Denge 16. Duruş - Oturuş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BO.3.1.1.3. Çeşitli nesnelerin üzerinde dengeleme hareketlerini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“Dengeleme Hareketleri” FEK’lerindeki (sarı 13-16. kartlar) etkinlikler kullanılmalıdır.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11. Dönme - Salınım 13. Atlama – Konma 9. Eğilme 10. Esnetme 12. Ağırlık Aktarımı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BO.3.1.1.4. Dengeleme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“Dengeleme Hareketleri “ FEK’lerindeki (sarı 9-17 arasındaki kartlar) etkinlikler kullanılabilir. Atlama-konma (13. kart), dönme-salınım (11. kart) FEK’lerine öncelik verilmelidir. Sıra olmadan diğer kartlardaki etkinlikler yeri geldiğinde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11. Dönme - Salınım 13. Atlama - Konma 14. Başlama - Durma 15. Dinamik Statik Denge 16. Duruş - Oturuş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BO.3.1.1.4. Dengeleme hareketlerini vücut, alan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“Dengeleme Hareketleri “ FEK’lerindeki (sarı 9-17 arasındaki kartlar) etkinlikler kullanılabilir. Atlama-konma (13. kart), dönme-salınım (11. kart) FEK’lerine öncelik verilmelidir. Sıra olmadan diğer kartlardaki etkinlikler yeri geldiğinde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21. Ayakla Vurma 24. Top Sürme 25. Raketle Vurma 18. Topa Alışma Çalışmaları 19. Atma - Tutma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BO.3.1.1.5. Nesne kontrolü gerektiren hareketleri geliştirir.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“Nesne Kontrolü Gerektiren Hareketler” FEK’lerindeki (sarı 18-26 arasındaki kartlar) etkinlikler kullanılmalıdır. Ayakla vurma (21. kart), top sürme (24. kart), raketle vurma (25. kart) FEK’lerine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24. Top Sürme 25. Raketle Vurma 26. Uzun Saplı Araçla Vurma 21. Ayakla Vurma 22. Yuvarlama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BO.3.1.1.6. Nesne kontrolü gerektiren hareketleri alan, efor farkındalığı ve hareket ilişkilerini kullanarak artan bir doğrulukla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“Nesne Kontrolü Gerektiren Hareketler” FEK’lerindeki (sarı 18-26 arasındaki kartlar) etkinlikler kullanılabilir. Top sürme (24. kart) ve raketle vurma (25. kart) FEK’lerine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BO.3.2.3.1. Bayram, kutlama ve törenler için hazırlık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“Kültürümü Tanıyorum” FEK’lerinden (mor)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28. Bayrak Yarışı Oyunları 29. Hedef Oyunları 30. Atma - Vurma Oyunları 31. Yuvarlama - Tutma Oyunları 27. Kuyruk Yakalama Top Toplama Oyunu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BO.3.1.1.8. Basit kurallı oyunları artan bir doğrulukla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 kullanılabilir. Bayrak yarışı oyunları (28. kart), hedef oyunları (29. kart) ve yuvarlama tutma (31. kart) oyunlarına öncelik verilmelidir.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29. Hedef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BO.3.1.2.1. Oyun ve fiziki etkinliklerde arkadaşının performansını gözlemleyerek geri bildirim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“Öğrenme Anahtarı” ve “Değerlendirme ve İyileştirme”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28. Bayrak Yarışı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BO.3.1.3.1. Oyun ve fiziki etkinliklerde kullanılabilecek basit stratejileri ve taktikleri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 kullanılabilir. Bayrak yarışı (28. kart) ve atma-vurma (30. kart) oyunlarına öncelik verilmelidir.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30. Atma - Vurma Oyunları 33. Hareketli Hedef Vurma Oyunları 28. Bayrak Yarışı Oyunları 29. Hedef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BO.3.1.3.2. Oyun ve fiziki etkinliklerde basit stratejileri ve taktikleri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“Birleştirilmiş Hareketler” FEK’lerindeki (sarı 27-33 arasındaki kartlar) etkinlikler kullanılabilir. Atma-vurma (30.kart) ve hareketli hedef vurma (33. kart) oyunlarına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2. Yürüme II 7. Yuvarlanma 3. Koşma 4. Atlama - Sıçrama 5. Adım Al - Sek 6. Galop - Kayma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BO.3.2.1.1. Seçtiği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27. Kuyruk Yakalama Top Toplama Oyunu 28. Bayrak Yarışı Oyunları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BO.3.2.1.2. Fiziksel uygunluğunu destekleyici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BO.3.2.2.1. Sağlıkla ilgili fiziksel uygunluğu geliştiren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“Sağlık Anlayışı” bölümlerinden ve “Fiziksel Etkinlik Piramidi” kartından yararlanılabilir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BO.3.2.2.2. Oyun ve fiziki etkinlikler öncesinde, sırasında ve sonrasında beslenmenin nasıl olması gerektiğini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Sağlıklı beslenme ve obeziteye farkındalık oluşturmak için “Beslenme Piramidi” FEK’inden yararlanılabilir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BO.3.2.2.3. Oyun ve fiziki etkinliklerde dikkat edilmesi gereken hijyen ilkelerini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“Sağlık Anlayışı” bölümlerinden yararlanılmalıdır.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BO.3.2.2.3. Oyun ve fiziki etkinliklerde dikkat edilmesi gereken hijyen ilkelerini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“Sağlık Anlayışı” bölümlerinden yararlanılmalıdır.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BO.3.2.2.4. Oyun ve fiziki etkinliklerde uygun kıyafet kullanmanın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“Sağlık Anlayışı”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27. Kuyruk Yakalama Top Toplama Oyunu 28. Bayrak Yarışı Oyunları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BO.3.2.2.5. Oyun ve fiziki etkinliklerde kendisi ve arkadaşları için güvenlik riski oluşturan unsurları nedenleriyle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“Güvenlik ve Ekipman” bölümlerinden yararlanılabilir.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BO.3.2.2.6. Oyun ve fiziki etkinliklere katılımda sağlığını koruma davranışları sergiler.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“Sağlık Anlayışı”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13. Atlama - Konma 14. Başlama - Durma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BO.3.2.2.7. Oyun ve fiziki etkinliklerde güvenliği için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FEK’lerin “Güvenlik ve Ekipman”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22. Yuvarlama 23. Durdurma - Kontrol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BO.3.2.2.8. Oyun ve fiziki etkinliklerde öz güvenle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11. Dönme – Salınım 19. Atma – Tutma 22. Yuvarlama 25. Raketle Vurma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BO.3.2.2.9. Oyun ve fiziki etkinliklerde bireysel farklılıklara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sarı FEK’lerden yararlanılabilir. Hareketli hedef vurma oyunu (33. kart), atma-tutma (19. kart), yuvarlama (22. kart), raketle vurma (25. kart) ve dönme-salınım (11. kart) kartlarındaki etkinliklere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BO.3.2.2.10. Oyun ve fiziki etkinliklerde iş birliği becerileri geliştirir.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“Etkin Katılım-Açık Alan Oyunları” FEK’lerinden (mor) yararlanılabilir. İş birliği yapalım (1. kart), problemi çözdüm (3. kart) kartlarına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HAREKET YETKİNLİĞİ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BO.3.1.1.7. Seçtiği müziğe uygun koreografi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“Adımlar”, “Yer Değiştirmeler - Dönüşler” ve “Grup Dansları” FEK’lerindeki (mor 1-3 arasındaki kartlar) etkinlikler kullanılabilir. Koreografi oluşturmada yönlendirici olan 3. karta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BO.3.2.3.1. Bayram, kutlama ve törenler için hazırlık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“Kültürümü Tanıyorum” FEK’lerinden (mor)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29. Hedef Oyunları 30. Atma - Vurma Oyunları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BO.3.2.2.11. Oyun ve fiziki etkinliklerde başarıyı tebrik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FEK’lerdeki oyunlardan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BO.3.2.2.12. Oyunlarda karşılaştığı problemlere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“Etkin Katılım-Açık Alan Oyunları” FEK’lerinden (mor) yararlanılabilir. “Problemi Çözdüm” (3. kart) etkinliğine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Sarı Fiziksel Etkinlik Kartları 21. Ayakla Vurma 22. Yuvarlama 23. Durdurma - Kontrol 24. Top Sürme 25. Raketle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BO.3.2.2.13. Aktif ve sağlıklı hayat davranışı geliştirmek için çeşitli teknolojileri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BO.3.2.3.2. Basit ritimli yöresel halk dansları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Kültürümü Tanıyorum” FEK’lerinden (mor 1.2.3. kartlar)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BO.3.2.3.2. Basit ritimli yöresel halk dansları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Kültürümü Tanıyorum” FEK’lerinden (mor 1.2.3. kartlar)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BO.3.2.3.3. Seçtiği geleneksel çocuk oyunlarını arkadaşlarına oynatır.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“Etkin Katılım-Geleneksel Çocuk Oyunları” FEK’lerindeki (mor) etkinlikler kullanılabilir. “Yedi Kale (Kule)” (1. kart) ve “Ayakkabı Saklamak” (3. kart) etkinliklerine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AKTİF VE SAĞLIKLI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BO.3.2.3.3. Seçtiği geleneksel çocuk oyunlarını arkadaşlarına oynatır.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“Etkin Katılım-Geleneksel Çocuk Oyunları” FEK’lerindeki (mor) etkinlikler kullanılabilir. “Yedi Kale (Kule)” (1. kart) ve “Ayakkabı Saklamak” (3. kart) etkinliklerine öncelik verilmelidir.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963FA4" w:rsidTr="00963FA4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63FA4" w:rsidRPr="00963FA4" w:rsidRDefault="00963FA4" w:rsidP="00A32C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656ECB" w:rsidRDefault="00656ECB" w:rsidP="00656ECB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0EE8B6AD5232244F89F7F067AED224F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656ECB" w:rsidRPr="00A043CB" w:rsidRDefault="00656ECB" w:rsidP="00656ECB">
      <w:pPr>
        <w:jc w:val="center"/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rPr>
          <w:rFonts w:cstheme="minorHAnsi"/>
          <w:b/>
          <w:color w:val="000000" w:themeColor="text1"/>
        </w:rPr>
      </w:pPr>
    </w:p>
    <w:p w:rsidR="00656ECB" w:rsidRPr="00A043CB" w:rsidRDefault="00656ECB" w:rsidP="00656E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E52BF5B071D2A44CB8246416FA8CF077"/>
        </w:placeholder>
      </w:sdtPr>
      <w:sdtContent>
        <w:p w:rsidR="00656ECB" w:rsidRDefault="00656ECB" w:rsidP="00656E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-778725701"/>
        <w:placeholder>
          <w:docPart w:val="71E2EFE99848954EB910E22A6DDFBD3D"/>
        </w:placeholder>
        <w:text/>
      </w:sdtPr>
      <w:sdtContent>
        <w:p w:rsidR="00656ECB" w:rsidRPr="00A043CB" w:rsidRDefault="00656ECB" w:rsidP="00656E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p w:rsidR="00656ECB" w:rsidRPr="00A043CB" w:rsidRDefault="00656ECB" w:rsidP="00656ECB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656ECB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79B7" w:rsidRDefault="000B79B7" w:rsidP="00590409">
      <w:r>
        <w:separator/>
      </w:r>
    </w:p>
  </w:endnote>
  <w:endnote w:type="continuationSeparator" w:id="0">
    <w:p w:rsidR="000B79B7" w:rsidRDefault="000B79B7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79B7" w:rsidRDefault="000B79B7" w:rsidP="00590409">
      <w:r>
        <w:separator/>
      </w:r>
    </w:p>
  </w:footnote>
  <w:footnote w:type="continuationSeparator" w:id="0">
    <w:p w:rsidR="000B79B7" w:rsidRDefault="000B79B7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07523"/>
    <w:rsid w:val="000B79B7"/>
    <w:rsid w:val="001560DC"/>
    <w:rsid w:val="001600EF"/>
    <w:rsid w:val="001922F1"/>
    <w:rsid w:val="001F7B16"/>
    <w:rsid w:val="00243958"/>
    <w:rsid w:val="002558B0"/>
    <w:rsid w:val="00281C8A"/>
    <w:rsid w:val="00285E61"/>
    <w:rsid w:val="00342703"/>
    <w:rsid w:val="0039272E"/>
    <w:rsid w:val="003F6398"/>
    <w:rsid w:val="00416207"/>
    <w:rsid w:val="004702B3"/>
    <w:rsid w:val="005267D0"/>
    <w:rsid w:val="00590409"/>
    <w:rsid w:val="005B4456"/>
    <w:rsid w:val="006274A1"/>
    <w:rsid w:val="00656ECB"/>
    <w:rsid w:val="006577D5"/>
    <w:rsid w:val="00743537"/>
    <w:rsid w:val="00772F4B"/>
    <w:rsid w:val="007E787A"/>
    <w:rsid w:val="00824AE9"/>
    <w:rsid w:val="0087033E"/>
    <w:rsid w:val="008712F0"/>
    <w:rsid w:val="00891594"/>
    <w:rsid w:val="008A6719"/>
    <w:rsid w:val="008A6964"/>
    <w:rsid w:val="009173B9"/>
    <w:rsid w:val="0091794B"/>
    <w:rsid w:val="00963706"/>
    <w:rsid w:val="00963FA4"/>
    <w:rsid w:val="00A81C16"/>
    <w:rsid w:val="00B1565B"/>
    <w:rsid w:val="00BD039C"/>
    <w:rsid w:val="00C75855"/>
    <w:rsid w:val="00CA5B3D"/>
    <w:rsid w:val="00CC3381"/>
    <w:rsid w:val="00CD1280"/>
    <w:rsid w:val="00CD5582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5EDA1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51E3EB6CE8B54581A8B3DE4CE432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0E4866-8E75-1B47-AC98-BDF46FE7EC05}"/>
      </w:docPartPr>
      <w:docPartBody>
        <w:p w:rsidR="00000000" w:rsidRDefault="00646DE5" w:rsidP="00646DE5">
          <w:pPr>
            <w:pStyle w:val="1951E3EB6CE8B54581A8B3DE4CE432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E8B6AD5232244F89F7F067AED224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BB80EC-1751-4841-A658-94609CD8C22E}"/>
      </w:docPartPr>
      <w:docPartBody>
        <w:p w:rsidR="00000000" w:rsidRDefault="00646DE5" w:rsidP="00646DE5">
          <w:pPr>
            <w:pStyle w:val="0EE8B6AD5232244F89F7F067AED224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2BF5B071D2A44CB8246416FA8CF0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7AF15A-DAD7-CE4B-AF4F-436AC2A54BCD}"/>
      </w:docPartPr>
      <w:docPartBody>
        <w:p w:rsidR="00000000" w:rsidRDefault="00646DE5" w:rsidP="00646DE5">
          <w:pPr>
            <w:pStyle w:val="E52BF5B071D2A44CB8246416FA8CF0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E2EFE99848954EB910E22A6DDFBD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4DE9AD-CA41-3440-B0C4-BB32CC5AE2DD}"/>
      </w:docPartPr>
      <w:docPartBody>
        <w:p w:rsidR="00000000" w:rsidRDefault="00646DE5" w:rsidP="00646DE5">
          <w:pPr>
            <w:pStyle w:val="71E2EFE99848954EB910E22A6DDFBD3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E5"/>
    <w:rsid w:val="00002A42"/>
    <w:rsid w:val="00646DE5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6DE5"/>
    <w:rPr>
      <w:color w:val="666666"/>
    </w:rPr>
  </w:style>
  <w:style w:type="paragraph" w:customStyle="1" w:styleId="1951E3EB6CE8B54581A8B3DE4CE432CA">
    <w:name w:val="1951E3EB6CE8B54581A8B3DE4CE432CA"/>
    <w:rsid w:val="00646DE5"/>
  </w:style>
  <w:style w:type="paragraph" w:customStyle="1" w:styleId="0EE8B6AD5232244F89F7F067AED224F1">
    <w:name w:val="0EE8B6AD5232244F89F7F067AED224F1"/>
    <w:rsid w:val="00646DE5"/>
  </w:style>
  <w:style w:type="paragraph" w:customStyle="1" w:styleId="E52BF5B071D2A44CB8246416FA8CF077">
    <w:name w:val="E52BF5B071D2A44CB8246416FA8CF077"/>
    <w:rsid w:val="00646DE5"/>
  </w:style>
  <w:style w:type="paragraph" w:customStyle="1" w:styleId="71E2EFE99848954EB910E22A6DDFBD3D">
    <w:name w:val="71E2EFE99848954EB910E22A6DDFBD3D"/>
    <w:rsid w:val="00646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2220</Words>
  <Characters>14279</Characters>
  <Application>Microsoft Office Word</Application>
  <DocSecurity>0</DocSecurity>
  <Lines>649</Lines>
  <Paragraphs>343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2020-09-29T10:36:00Z</dcterms:created>
  <dcterms:modified xsi:type="dcterms:W3CDTF">2024-11-17T10:25:00Z</dcterms:modified>
  <cp:category/>
</cp:coreProperties>
</file>