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4"/>
        <w:gridCol w:w="468"/>
        <w:gridCol w:w="384"/>
        <w:gridCol w:w="2115"/>
        <w:gridCol w:w="3568"/>
        <w:gridCol w:w="3488"/>
        <w:gridCol w:w="1669"/>
        <w:gridCol w:w="1647"/>
        <w:gridCol w:w="1774"/>
      </w:tblGrid>
      <w:tr w:rsidR="00E82808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Tarih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8280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Ünite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8280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Kazanım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8280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Açıklama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8280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Yöntem Teknik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8280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Araç Gereç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8280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Değerlendirme</w:t>
            </w:r>
          </w:p>
        </w:tc>
      </w:tr>
      <w:tr w:rsidR="00E82808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Eylül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SHA.1. Yaşamımızda Hukuk ve Adalet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Adaletli olmanın haklara saygılı olmayı ve insan onuruna uygun davranmayı beraberinde getirmesi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5" w:right="5"/>
              <w:jc w:val="center"/>
            </w:pPr>
          </w:p>
        </w:tc>
      </w:tr>
      <w:tr w:rsidR="00E82808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Eylül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SHA.1. Yaşamımızda Hukuk ve Adalet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Adaletli olmanın haklara saygılı olmayı ve insan onuruna uygun davranmayı beraberinde getirmesi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E82808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Eylül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SHA.1. Yaşamımızda Hukuk ve Adalet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100" w:right="100"/>
            </w:pP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E82808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30-04 Eylül-Ekim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SHA.1. Yaşamımızda Hukuk ve Adalet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Pozitif ayrımcılık kapsamında kadınlar, çocuklar, yaşlılar, şehit yakınları ve gaziler ile özel gereksinimli bireyler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E82808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SHA.1. Yaşamımızda Hukuk ve Adalet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Pozitif ayrımcılık kapsamında kadınlar, çocuklar, yaşlılar, şehit yakınları ve gaziler ile özel gereksinimli bireyler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E82808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SHA.1. Yaşamımızda Hukuk ve Adalet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100" w:right="100"/>
            </w:pP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5" w:right="5"/>
              <w:jc w:val="center"/>
            </w:pPr>
          </w:p>
        </w:tc>
      </w:tr>
      <w:tr w:rsidR="00E82808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SHA.1. Yaşamımızda Hukuk ve Adalet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100" w:right="100"/>
            </w:pP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E82808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28-01 Ekim-Kasım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SHA.1. Yaşamımızda Hukuk ve Adalet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Kazanım işlenirken günlük yaşamla hukuk kuralları ilişkilendirilir ve hukuk uymanın özgürlüğünün ihlali olmadığı vurgulanır.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E82808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SHA.1. Yaşamımızda Hukuk ve Adalet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Kazanım işlenirken günlük yaşamla hukuk kuralları ilişkilendirilir ve hukuk uymanın özgürlüğünün ihlali olmadığı vurgulanır.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E82808">
        <w:trPr>
          <w:trHeight w:val="500"/>
        </w:trPr>
        <w:tc>
          <w:tcPr>
            <w:tcW w:w="5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E8280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E82808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18-22 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SHA.2. Haklarımız ve Sorumluluklarımız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Hakların yanında sorumluluklarının olduğu bilincine varması gerektiği vurgulanır.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E82808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25-29 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SHA.2. Haklarımız ve Sorumluluklarımız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Hakların yanında sorumluluklarının olduğu bilincine varması gerektiği vurgulanır.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5" w:right="5"/>
              <w:jc w:val="center"/>
            </w:pPr>
          </w:p>
        </w:tc>
      </w:tr>
      <w:tr w:rsidR="00E82808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SHA.2. Haklarımız ve Sorumluluklarımız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Anayasa, kanun (yasa) ve hukuk devleti kavramları açıklanır. Düşünce özgürlüğü, kişi dokunulmazlığı, mülkiyet hakkı, ailenin korunması ve çocuk hakları, özel hayatın gizliliği, tüketici hakkı gibi hakların korunmasına genel olarak yer verilir.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E82808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SHA.2. Haklarımız ve Sorumluluklarımız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Anayasa, kanun (yasa) ve hukuk devleti kavramları açıklanır. Düşünce özgürlüğü, kişi dokunulmazlığı, mülkiyet hakkı, ailenin korunması ve çocuk hakları, özel hayatın gizliliği, tüketici hakkı gibi hakların korunmasına genel olarak yer verilir.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E82808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SHA.2. Haklarımız ve Sorumluluklarımız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“Adil Yargılanma Hakkı” ve bununla ilişkili “Hak Arama Hürriyeti ile Sınırları”, “Savunma Hakkı” ve adli yardımdan da bahsedilir.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5" w:right="5"/>
              <w:jc w:val="center"/>
            </w:pPr>
          </w:p>
        </w:tc>
      </w:tr>
      <w:tr w:rsidR="00E82808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SHA.2. Haklarımız ve Sorumluluklarımız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“Adil Yargılanma Hakkı” ve bununla ilişkili “Hak Arama Hürriyeti ile Sınırları”, “Savunma Hakkı” ve adli yardımdan da bahsedilir.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E82808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30-03 Aralık-Ocak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SHA.2. Haklarımız ve Sorumluluklarımız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Kurumların konuyla ilgili yazılı, görsel ve çevrimiçi kaynaklarından (E-Devlet Uygulamaları, CİMER, BİMER, UYAP vb.) bahsedilir.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5" w:right="5"/>
              <w:jc w:val="center"/>
            </w:pPr>
          </w:p>
        </w:tc>
      </w:tr>
      <w:tr w:rsidR="00E82808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06-10 Ocak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SHA.2. Haklarımız ve Sorumluluklarımız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Şikâyet, ihbar, tanıklık, dilekçe, dava ve itiraz hakkından bahsedilir. Ayrıca yargılama özneleri olan davacı, davalı, sanık ve mağdur kavramlarına değinilir.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E82808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SHA.3. Hukuki Sorunlarımız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Toplumsal cinsiyet eşitsizliği, erken yaşta ve zorla evlilik, mağdur çocuklar, suça sürüklenen çocuklar, çocukların çalışması ve sosyal güvenliği ile aile-içi ve okulda ihmal, istismar ve şiddet gibi konular üzerinde durulur. Ayrıca şiddet türleri ile şiddetten korunma yolları kadın ve çocuklar açısından ele alınır.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5" w:right="5"/>
              <w:jc w:val="center"/>
            </w:pPr>
          </w:p>
        </w:tc>
      </w:tr>
      <w:tr w:rsidR="00E82808">
        <w:trPr>
          <w:trHeight w:val="500"/>
        </w:trPr>
        <w:tc>
          <w:tcPr>
            <w:tcW w:w="5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E8280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E82808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SHA.3. Hukuki Sorunlarımız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Toplumsal cinsiyet eşitsizliği, erken yaşta ve zorla evlilik, mağdur çocuklar, suça sürüklenen çocuklar, çocukların çalışması ve sosyal güvenliği ile aile-içi ve okulda ihmal, istismar ve şiddet gibi konular üzerinde durulur. Ayrıca şiddet türleri ile şiddetten korunma yolları kadın ve çocuklar açısından ele alınır.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5" w:right="5"/>
              <w:jc w:val="center"/>
            </w:pPr>
          </w:p>
        </w:tc>
      </w:tr>
      <w:tr w:rsidR="00E82808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SHA.3. Hukuki Sorunlarımız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Toplumsal cinsiyet eşitsizliği, erken yaşta ve zorla evlilik, mağdur çocuklar, suça sürüklenen çocuklar, çocukların çalışması ve sosyal güvenliği ile aile-içi ve okulda ihmal, istismar ve şiddet gibi konular üzerinde durulur. Ayrıca şiddet türleri ile şiddetten korunma yolları kadın ve çocuklar açısından ele alınır.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5" w:right="5"/>
              <w:jc w:val="center"/>
            </w:pPr>
          </w:p>
        </w:tc>
      </w:tr>
      <w:tr w:rsidR="00E82808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SHA.3. Hukuki Sorunlarımız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Akran zorbalığı, hakaret, imza atmanın hukuki bağlayıcılığı, gerçek ve sanal ortamda kişisel verilerin korunması ve paylaşılması gibi konular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5" w:right="5"/>
              <w:jc w:val="center"/>
            </w:pPr>
          </w:p>
        </w:tc>
      </w:tr>
      <w:tr w:rsidR="00E82808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SHA.3. Hukuki Sorunlarımız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Akran zorbalığı, hakaret, imza atmanın hukuki bağlayıcılığı, gerçek ve sanal ortamda kişisel verilerin korunması ve paylaşılması gibi konular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E82808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SHA.3. Hukuki Sorunlarımız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Hukuka aykırılık kavramı açıklanarak hukuka aykırı durumların kaynağında, bireylerin sorumluluklarını yerine getirmemesinin olduğu da vurgulanır.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E82808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SHA.3. Hukuki Sorunlarımız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Hukuka aykırılık kavramı açıklanarak hukuka aykırı durumların kaynağında, bireylerin sorumluluklarını yerine getirmemesinin olduğu da vurgulanır.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E82808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SHA.3. Hukuki Sorunlarımız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Hukuki yaptırım türlerinden ceza, icra ve tazminat üzerinde durulur. Cezaların şahsiliği ve masum sayılma hakkı kısaca açıklanır.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E82808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SHA.3. Hukuki Sorunlarımız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Hukuki yaptırım türlerinden ceza, icra ve tazminat üzerinde durulur. Cezaların şahsiliği ve masum sayılma hakkı kısaca açıklanır.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E82808">
        <w:trPr>
          <w:trHeight w:val="500"/>
        </w:trPr>
        <w:tc>
          <w:tcPr>
            <w:tcW w:w="5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E8280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E82808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Nisan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SHA.4. Hukuki Çözümlerimiz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Uyuşmazlıkların çözümünde makul olmanın ve uzlaşı yöntemlerine başvurmanın gerekliliği vurgulanır. Çatışma çözme, uzlaşma ve arabuluculuk yöntemlerinden bahsedilir.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E82808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Nisan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SHA.4. Hukuki Çözümlerimiz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Uyuşmazlıkların çözümünde makul olmanın ve uzlaşı yöntemlerine başvurmanın gerekliliği vurgulanır. Çatışma çözme, uzlaşma ve arabuluculuk yöntemlerinden bahsedilir.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E82808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Nisan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SHA.4. Hukuki Çözümlerimiz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Uyuşmazlıkların çözümünde makul olmanın ve uzlaşı yöntemlerine başvurmanın gerekliliği vurgulanır. Çatışma çözme, uzlaşma ve arabuluculuk yöntemlerinden bahsedilir.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E82808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28-02 Nisan-Mayıs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SHA.4. Hukuki Çözümlerimiz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Birey-birey, birey-toplum ve birey-devlet uyuşmazlıklarının çözümünde görevli idari kurumlar ve yargı sisteminin ele aldığı sorunlara ilişkin genel bilgi verilir.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E82808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05-09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SHA.4. Hukuki Çözümlerimiz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Birey-birey, birey-toplum ve birey-devlet uyuşmazlıklarının çözümünde görevli idari kurumlar ve yargı sisteminin ele aldığı sorunlara ilişkin genel bilgi verilir.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E82808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12-16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SHA.4. Hukuki Çözümlerimiz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Mahkemeler, savcılık ve icra dairelerinin yaptığı işlemlere ilişkin genel bilgi verilir.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E82808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19-23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SHA.4. Hukuki Çözümlerimiz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Mahkemeler, savcılık ve icra dairelerinin yaptığı işlemlere ilişkin genel bilgi verilir.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E82808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26-30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SHA.4. Hukuki Çözümlerimiz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Hâkim, cumhuriyet savcısı, avukat, icra memuru, zabıt kâtibi, mübaşir, infaz ve koruma memuru gibi yargı çalışanlarıyla adli kolluk kuvvetlerinin rolleri kısaca açıklanır.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E82808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SHA.4. Hukuki Çözümlerimiz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Anayasa Mahkemesi, Yargıtay, Danıştay, Adalet Bakanlığı, Sayıştay, İstinaf Mahkemeleri, Adliyeler, Barolar ve Noterler gibi kurumların işlevleri kısaca açıklanır.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5" w:right="5"/>
              <w:jc w:val="center"/>
            </w:pPr>
          </w:p>
        </w:tc>
      </w:tr>
      <w:tr w:rsidR="00E82808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Haziran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SHA.4. Hukuki Çözümlerimiz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Yargılama sisteminin bireylerin haklarını koruduğu açıklanır. Ayrıca adalete/yargıya güven ile yargı bağımsızlığı ve tarafsızlığı vurgulanır.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E82808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Haziran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100" w:right="100"/>
            </w:pP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E82808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8280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E82808">
        <w:trPr>
          <w:trHeight w:val="500"/>
        </w:trPr>
        <w:tc>
          <w:tcPr>
            <w:tcW w:w="5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E8280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E82808" w:rsidRDefault="00E82808"/>
    <w:p w:rsidR="00E82808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E82808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E82808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E82808" w:rsidRDefault="00E82808">
      <w:pPr>
        <w:spacing w:line="168" w:lineRule="auto"/>
      </w:pPr>
    </w:p>
    <w:p w:rsidR="008959D0" w:rsidRPr="005C1543" w:rsidRDefault="008959D0" w:rsidP="008959D0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8959D0" w:rsidRPr="00A043CB" w:rsidRDefault="008959D0" w:rsidP="008959D0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12A336D5657C1A4F9DE7CB8E35EAAB13"/>
        </w:placeholder>
        <w:text/>
      </w:sdtPr>
      <w:sdtContent>
        <w:p w:rsidR="008959D0" w:rsidRPr="00A043CB" w:rsidRDefault="008959D0" w:rsidP="008959D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8959D0" w:rsidRPr="00177EE0" w:rsidRDefault="008959D0" w:rsidP="008959D0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12A336D5657C1A4F9DE7CB8E35EAAB13"/>
        </w:placeholder>
      </w:sdtPr>
      <w:sdtContent>
        <w:p w:rsidR="008959D0" w:rsidRPr="00A043CB" w:rsidRDefault="008959D0" w:rsidP="008959D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8959D0" w:rsidRPr="00A043CB" w:rsidRDefault="008959D0" w:rsidP="008959D0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12A336D5657C1A4F9DE7CB8E35EAAB13"/>
        </w:placeholder>
        <w:text/>
      </w:sdtPr>
      <w:sdtContent>
        <w:p w:rsidR="008959D0" w:rsidRPr="00A043CB" w:rsidRDefault="008959D0" w:rsidP="008959D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8959D0" w:rsidRPr="00E60307" w:rsidRDefault="008959D0" w:rsidP="008959D0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E82808" w:rsidRDefault="00E82808" w:rsidP="008959D0"/>
    <w:sectPr w:rsidR="00E828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F23B4" w:rsidRDefault="000F23B4">
      <w:r>
        <w:separator/>
      </w:r>
    </w:p>
  </w:endnote>
  <w:endnote w:type="continuationSeparator" w:id="0">
    <w:p w:rsidR="000F23B4" w:rsidRDefault="000F2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23021" w:rsidRDefault="00123021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82808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E82808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23021" w:rsidRDefault="0012302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F23B4" w:rsidRDefault="000F23B4">
      <w:r>
        <w:separator/>
      </w:r>
    </w:p>
  </w:footnote>
  <w:footnote w:type="continuationSeparator" w:id="0">
    <w:p w:rsidR="000F23B4" w:rsidRDefault="000F2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23021" w:rsidRDefault="00123021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82808" w:rsidRPr="00FB743F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7FCEE0445F7852428A68F45F4E391400"/>
        </w:placeholder>
      </w:sdtPr>
      <w:sdtContent>
        <w:r w:rsidR="00FB743F" w:rsidRPr="00FB743F">
          <w:rPr>
            <w:b/>
            <w:bCs/>
            <w:sz w:val="24"/>
            <w:szCs w:val="24"/>
          </w:rPr>
          <w:t>Okul adi</w:t>
        </w:r>
      </w:sdtContent>
    </w:sdt>
    <w:r w:rsidR="00FB743F" w:rsidRPr="00FB743F">
      <w:rPr>
        <w:b/>
        <w:bCs/>
        <w:sz w:val="24"/>
        <w:szCs w:val="24"/>
      </w:rPr>
      <w:t xml:space="preserve">  </w:t>
    </w:r>
    <w:r w:rsidR="00123021">
      <w:rPr>
        <w:b/>
        <w:bCs/>
        <w:sz w:val="24"/>
        <w:szCs w:val="24"/>
      </w:rPr>
      <w:t>7</w:t>
    </w:r>
    <w:r>
      <w:rPr>
        <w:b/>
        <w:bCs/>
        <w:sz w:val="24"/>
        <w:szCs w:val="24"/>
      </w:rPr>
      <w:t>. SINIF HUKUK VE ADALET DERSİ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23021" w:rsidRDefault="00123021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2808"/>
    <w:rsid w:val="000B5C6D"/>
    <w:rsid w:val="000F23B4"/>
    <w:rsid w:val="00123021"/>
    <w:rsid w:val="00395C7B"/>
    <w:rsid w:val="003D59B4"/>
    <w:rsid w:val="007E7958"/>
    <w:rsid w:val="008959D0"/>
    <w:rsid w:val="00E82808"/>
    <w:rsid w:val="00FB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43528399-60B3-1944-841A-54FC3B9E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12302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23021"/>
  </w:style>
  <w:style w:type="paragraph" w:styleId="AltBilgi">
    <w:name w:val="footer"/>
    <w:basedOn w:val="Normal"/>
    <w:link w:val="AltBilgiChar"/>
    <w:uiPriority w:val="99"/>
    <w:unhideWhenUsed/>
    <w:rsid w:val="0012302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23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FCEE0445F7852428A68F45F4E39140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18B17B7-877B-3349-AFD7-F7FB064337EC}"/>
      </w:docPartPr>
      <w:docPartBody>
        <w:p w:rsidR="00E46FC6" w:rsidRDefault="00D42A64" w:rsidP="00D42A64">
          <w:pPr>
            <w:pStyle w:val="7FCEE0445F7852428A68F45F4E39140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2A336D5657C1A4F9DE7CB8E35EAAB1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27E8EEC-2271-D445-AB26-A9D615E3B066}"/>
      </w:docPartPr>
      <w:docPartBody>
        <w:p w:rsidR="00000000" w:rsidRDefault="00E46FC6" w:rsidP="00E46FC6">
          <w:pPr>
            <w:pStyle w:val="12A336D5657C1A4F9DE7CB8E35EAAB1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64"/>
    <w:rsid w:val="00395C7B"/>
    <w:rsid w:val="00C60D98"/>
    <w:rsid w:val="00D42A64"/>
    <w:rsid w:val="00DC5501"/>
    <w:rsid w:val="00E4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46FC6"/>
    <w:rPr>
      <w:color w:val="666666"/>
    </w:rPr>
  </w:style>
  <w:style w:type="paragraph" w:customStyle="1" w:styleId="7FCEE0445F7852428A68F45F4E391400">
    <w:name w:val="7FCEE0445F7852428A68F45F4E391400"/>
    <w:rsid w:val="00D42A64"/>
  </w:style>
  <w:style w:type="paragraph" w:customStyle="1" w:styleId="12A336D5657C1A4F9DE7CB8E35EAAB13">
    <w:name w:val="12A336D5657C1A4F9DE7CB8E35EAAB13"/>
    <w:rsid w:val="00E46F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1988</Words>
  <Characters>13301</Characters>
  <Application>Microsoft Office Word</Application>
  <DocSecurity>0</DocSecurity>
  <Lines>604</Lines>
  <Paragraphs>312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SD 6. SINIF HUKUK VE ADALET DERSİ YILLIK PLANI - Öğretmen Evrak Uygulaması</vt:lpstr>
    </vt:vector>
  </TitlesOfParts>
  <Manager/>
  <Company> </Company>
  <LinksUpToDate>false</LinksUpToDate>
  <CharactersWithSpaces>14977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2024-11-05T17:37:00Z</dcterms:created>
  <dcterms:modified xsi:type="dcterms:W3CDTF">2024-11-19T08:05:00Z</dcterms:modified>
  <cp:category> </cp:category>
</cp:coreProperties>
</file>