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B73CAF" w:rsidRDefault="004B3DA9" w:rsidP="00B73CAF">
      <w:pPr>
        <w:jc w:val="center"/>
        <w:rPr>
          <w:lang w:val="tr-TR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sdt>
        <w:sdtPr>
          <w:rPr>
            <w:lang w:val="tr-TR"/>
          </w:rPr>
          <w:alias w:val="Okul Adı (Tam Ad)"/>
          <w:tag w:val="text"/>
          <w:id w:val="2060430889"/>
          <w:placeholder>
            <w:docPart w:val="B28D717143D1FC41832771895AAEB2C2"/>
          </w:placeholder>
        </w:sdtPr>
        <w:sdtContent>
          <w:r w:rsidR="00B73CAF" w:rsidRPr="00B73CAF">
            <w:rPr>
              <w:lang w:val="tr-TR"/>
            </w:rPr>
            <w:t>Okul adi</w:t>
          </w:r>
        </w:sdtContent>
      </w:sdt>
      <w:r w:rsidR="00B73CAF" w:rsidRPr="00B73CAF">
        <w:rPr>
          <w:lang w:val="tr-TR"/>
        </w:rPr>
        <w:t xml:space="preserve"> </w:t>
      </w:r>
      <w:r>
        <w:rPr>
          <w:lang w:val="tr-TR"/>
        </w:rPr>
        <w:t>3. SINIF</w:t>
      </w:r>
      <w:r w:rsidR="00BD039C">
        <w:rPr>
          <w:lang w:val="tr-TR"/>
        </w:rPr>
        <w:t xml:space="preserve"> </w:t>
      </w:r>
      <w:r>
        <w:rPr>
          <w:lang w:val="tr-TR"/>
        </w:rPr>
        <w:t>FEN BİLİMLERİ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Şekli   Dünya’nın Şekli Nasıldır?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(2 SAAT)  F.3.1.1.1. Dünya’nın şeklinin küreye benzediğinin farkına varır.  (1 SAAT)  F.3.1.1.2. Dünya’nın şekliyle ilgili model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Dünya’nın şekli ile ilgili geçmişteki görüşler belirtilir.    Dünya’nın katmanlardan oluştuğuna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Yapısı    Dünya’nın Yapısında Neler Var?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(2 SAAT)  F.3.1.2.1. Dünya’nın yüzeyinde karaların ve suların yer aldığını kavrar.  (1 SAAT)  F.3.1.2.2. Dünya’da etrafımızı saran bir hava katmanının bulunduğunu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GEZEGENİMİZİ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Dünya'nın Yapısı    Dünya’nın Yapısında Neler Var?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(1 SAAT)  F.3.1.2.2. Dünya’da etrafımızı saran bir hava katmanının bulunduğunu açıklar.  (2 SAAT)  F.3.1.2.3. Dünya yüzeyindeki kara ve suların kapladığı alanları model üzerinde karşılaştırır.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ve Görevleri    Duyu Organlarını Tanıyalım  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(2 SAAT)  F.3.2.1.1. Duyu organlarının önemini fark eder.  (1 SAAT)  F.3.2.1.2. Duyu organlarının temel görevlerini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organlarının yapısal ayrıntısına girilmez.  Duyu organları arasındaki ilişki açıklanır.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BEŞ DUYUMUZ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ve Görevleri    Duyu Organlarını Tanıyalım   Duyu Organlarının Sağlığı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(1 SAAT)  F.3.2.1.2. Duyu organlarının temel görevlerini açıklar.  (2 SAAT)  F.3.2.1.3. Duyu organlarının sağlığını korumak için yapılması gerekenleri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Duyu organları arasındaki ilişki açıklanır.  Duyu organlarına ait hastalıklara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    Varlıkların Hareket Özellikleri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    Varlıkların Hareket Özellikleri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F.3.3.1.1. Hareket eden varlıkları gözlemler ve hareket özelliklerini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Varlıkların hareket özellikleri; hızlı, yavaş, dönen, sallanan ve yön değiştiren şeklinde nitelendirilir.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   Cisimler Nasıl Hareket Ettirilir ve Durdurulur?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F.3.3.2.1. İtme ve çekmenin birer kuvvet olduğunu deneyerek keşfeder.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   Cisimler Nasıl Hareket Ettirilir ve Durdurulur?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F.3.3.2.2. İtme ve çekme kuvvetlerinin hareket eden ve duran cisimler üzerindeki etkilerini gözlemleyerek kuvveti tanımlar.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KUVVETİ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Cisimleri Hareket Ettirme ve Durdurma    Cisimler Nasıl Hareket Ettirilir ve Durdurulur?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F.3.3.2.3. Günlük yaşamda hareketli cisimlerin sebep olabileceği tehlikeleri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Okul koridorunda koşan bir öğrencinin durmakta olan bir öğrenciye çarpması durumunda oluşabilecek durumlar, sürücülerin aracın kontrolünü kaybetmesi sonucunda can ve mal kayıplarının oluşması, çığ, sel vb. örnekler verilir.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Maddeyi niteleyen; Sertlik/yumuşaklık, esneklik, kırılganlık, renk, koku, tat ve pürüzlü/pürüzsüz olma durumlarına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F.3.4.1.1. Beş duyu organını kullanarak maddeyi niteleyen temel özellikleri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b. Bir yüzeyin pürüzleştirilmesi veya pürüzsüzleştirilmesini keşfetmeleri sağlanır. c. Ders ortamına beş duyu organına hitap edecek çeşitli örnekler getirilerek deneme yoluyla fark etmeleri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F.3.4.1.2. Bazı maddelere dokunma, bakma, onları tatma ve koklamanın canlı vücuduna zarar verebileceğini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yüzeyin pürüzleştirilmesi veya pürüzsüzleştirilmesini keşfetmeleri sağlanır.  a. Alınabilecek güvenlik önlemleri öğrencilerle birlikte tespit edilir. 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 Niteleyen Özellikler    Maddenin Niteleyen Özellikler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F.3.4.1.3. Bireysel olarak veya gruplar hâlinde çalışırken gerekli güvenlik tedbirlerini almada sorumluluk üstlenir.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yüzeyin pürüzleştirilmesi veya pürüzsüzleştirilmesini keşfetmeleri sağlanır.  a. Alınabilecek güvenlik önlemleri öğrencilerle birlikte tespit edilir.  b. Gerekli güvenlik tedbirleri alınır.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   Maddenin Halleri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MADDEYİ TANIYALIM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Halleri    Maddenin Halleri Nelerdir?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F.3.4.2.1. Çevresindeki maddeleri, hâllerine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Maddenin hâllerine günlük yaşamdan örnekler verilir fakat yapılarına (akışkanlık, tanecikler arası uzaklık vb.)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   Işığın Görmedeki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F.3.5.1.1. Gözlemleri sonucunda görme olayının gerçekleşebilmesi için ışığın gerekli olduğu sonucunu çıkarır.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  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Işık    Işık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F.3.5.2.1. Çevresindeki ışık kaynaklarını doğal ve yapay ışık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   Çevremizdeki Sesler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(2 SAAT)  F.3.5.3.1. Her sesin bir kaynağı olduğu ve sesin her yöne yayıldığı sonucunu çıkarır.  (1 SAAT)  F.3.5.3.2. İşitme duyusunu kullanarak ses kaynağının yaklaşıp uzaklaşması ve ses kaynağının yeri hakkında çıkarımlarda bulunur.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   Çevremizdeki Sesler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(1 SAAT)  F.3.5.3.2. İşitme duyusunu kullanarak ses kaynağının yaklaşıp uzaklaşması ve ses kaynağının yeri hakkında çıkarımlarda bulunur.  (2 SAAT)  F.3.5.3.3.Çevresindeki ses kaynaklarını doğal ve yapay ses kaynakları şeklinde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   Sesin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(2 SAAT)  F.3.5.4.1. Ses şiddetinin işitme için önemli olduğunu gözlemler ve her sesin insan kulağı tarafından işitilemeyeceğini fark eder.  (1 SAAT)  F.3.5.4.2. Ses şiddeti ile uzaklık arasındaki ilişkiyi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şiddetinin, sesi duyabilmemizi sağlayan özellik olduğu vurgulanır.    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ÇEVREMİZDEKİ IŞIK VE SESLER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   Sesin İşitmedeki Rolü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(1 SAAT)  F.3.5.4.2. Ses şiddeti ile uzaklık arasındaki ilişkiyi açıklar.  (2 SAAT)  F.3.5.4.3. Şiddetli seslerin işitme kaybına sebep olabileceğini ifade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Ses şiddetinin, sesi duyabilmemizi sağlayan özellik olduğu vurgulanır.    Ses şiddeti ile uzaklık arasındaki matematiksel ilişki verilmez.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Varlıkları Tanıyalım   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F.3.6.1.1. Çevresindeki örnekleri kullanarak varlıkları canlı ve cansız olarak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Canlıların sistematik sınıflandırılmasına girilmez.  b. Canlı türlerinden sadece bitki ve hayvanlardan söz edilir.  c. Canlı ve cansız kavramlarında literatürdeki kavram yanılgılarına dikkat edilir.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Çevremizdeki Varlıkları Tanıyalım    Canlı ve Cansız Varlıklar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F.3.6.1.2. Bir bitkinin yaşam döngüsüne ait gözlem sonuçlarını sunar.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Bir bitkinin belirli bir süre boyunca gelişiminin izlenmesi ve gözlem sonuçlarının kaydedilmesi beklenir.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   Yaşadığımız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(2 SAAT)  F.3.6.2.1. Yaşadığı çevreyi tanır.   (1 SAAT)  F.3.6.2.2. Yaşadığı çevrenin temizliğinde aktif görev alır.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  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F.3.6.2.3. Doğal ve yapay çevre arasındaki farkları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   Doğal ve Yapay Çevre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F.3.6.2.4. Yapay bir çevre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CANLILAR DÜNYASINA YOLCULUK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Ben ve Çevrem    Doğal Çevrenin Canlılar İçin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(2 SAAT)  F.3.6.2.5. Doğal çevrenin canlılar için öneminin farkına varır.  (1 SAAT)  F.3.6.2.6. Doğal çevreyi korumak için araştırma yaparak çözümler önerir.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Millî parklar ve doğal anıtlara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Araç-Gereçler    Elektrik ve Elektrikli Araçlar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Araç-Gereçler    Elektrik ve Elektrikli Araçlar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F.3.7.1.1. Elektrikli araç-gereçlere yakın çevresinden örnekler vererek elektriğin günlük yaşamdaki önemini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 Kaynakları    Elektrik Kaynaklarını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 kaynakları olarak şehir elektriği, akü, pil, batarya vb. üzerinde durulur. 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 Kaynakları    Elektrik Kaynaklarını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F.3.7.2.1. Elektrikli araç-gereçleri, kullandığı elektrik kaynaklarına göre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a. Elektrik kaynakları olarak şehir elektriği, akü, pil, batarya vb. üzerinde durulur.  b. Pillerde kutup kavramına girilmez.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 Kaynakları    Elektrik Kaynaklarını Tanıyalım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F.3.7.2.2. Pil atıklarının çevreye vereceği zararları ve bu konuda yapılması gerekenleri tartışır.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Pilin kimyasal yapısına ve sebep olacağı kimyasal kirliliğe değinilmez.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Elektriğin Güvenli Kullanımı    Elektrik Çarpması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ELEKTRİKLİ ARAÇLAR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Elektriğin Güvenli Kullanımı    Elektrik Çarpması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(3 SAAT)  F.3.7.3.1. Elektriğin güvenli kullanılmasına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Elektrikli araçların, açık kabloların, prizlere metal cisimler sokulmasının ve iletim hatlarının suyla temas etmesinin sebep olabileceği elektrik çarpması, arıza, yangın vb. tehlikeler üzerinde durulur.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3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Yıl Sonu Etkinlikleri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Yıl Sonu Etkinlikleri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Yıl Sonu Etkinlikleri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Yıl Sonu Etkinlikleri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B73CAF" w:rsidRDefault="00B73CAF" w:rsidP="00B73CA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SINIF ÖĞRETMENİ: </w:t>
      </w:r>
      <w:sdt>
        <w:sdtPr>
          <w:rPr>
            <w:rFonts w:cstheme="minorHAnsi"/>
          </w:rPr>
          <w:alias w:val="Zümre Öğretmenler"/>
          <w:tag w:val="text"/>
          <w:id w:val="-1616745923"/>
          <w:placeholder>
            <w:docPart w:val="1B8F8EFB6A8A2D4892D947076770B3C1"/>
          </w:placeholder>
          <w:text/>
        </w:sdtPr>
        <w:sdtContent>
          <w:r w:rsidRPr="00A043CB">
            <w:rPr>
              <w:rFonts w:cstheme="minorHAnsi"/>
            </w:rPr>
            <w:t xml:space="preserve">Öğretmenler </w:t>
          </w:r>
        </w:sdtContent>
      </w:sdt>
    </w:p>
    <w:p w:rsidR="00B73CAF" w:rsidRPr="00A043CB" w:rsidRDefault="00B73CAF" w:rsidP="00B73CAF">
      <w:pPr>
        <w:jc w:val="center"/>
        <w:rPr>
          <w:rFonts w:cstheme="minorHAnsi"/>
          <w:b/>
          <w:color w:val="000000" w:themeColor="text1"/>
        </w:rPr>
      </w:pPr>
    </w:p>
    <w:p w:rsidR="00B73CAF" w:rsidRPr="00A043CB" w:rsidRDefault="00B73CAF" w:rsidP="00B73CAF">
      <w:pPr>
        <w:rPr>
          <w:rFonts w:cstheme="minorHAnsi"/>
          <w:b/>
          <w:color w:val="000000" w:themeColor="text1"/>
        </w:rPr>
      </w:pPr>
    </w:p>
    <w:p w:rsidR="00B73CAF" w:rsidRPr="00A043CB" w:rsidRDefault="00B73CAF" w:rsidP="00B73CAF">
      <w:pPr>
        <w:rPr>
          <w:rFonts w:cstheme="minorHAnsi"/>
          <w:b/>
          <w:color w:val="000000" w:themeColor="text1"/>
        </w:rPr>
      </w:pPr>
    </w:p>
    <w:p w:rsidR="00B73CAF" w:rsidRPr="00A043CB" w:rsidRDefault="00B73CAF" w:rsidP="00B73CA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651650742"/>
        <w:placeholder>
          <w:docPart w:val="35B83C5A1C50BB4EBFC4EBF87AF01A5C"/>
        </w:placeholder>
      </w:sdtPr>
      <w:sdtContent>
        <w:p w:rsidR="00B73CAF" w:rsidRDefault="00B73CAF" w:rsidP="00B73CA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B73CAF" w:rsidRDefault="00B73CAF" w:rsidP="00B73CA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B73CAF" w:rsidRPr="00A043CB" w:rsidRDefault="00B73CAF" w:rsidP="00B73CA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778725701"/>
          <w:placeholder>
            <w:docPart w:val="F4A4204E4D7DAB449AD9AAAECA298B50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B73CAF" w:rsidRPr="00A043CB" w:rsidRDefault="00B73CAF" w:rsidP="00B73CAF">
      <w:pPr>
        <w:jc w:val="center"/>
        <w:rPr>
          <w:rFonts w:cstheme="minorHAnsi"/>
          <w:b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590409" w:rsidRPr="00590409" w:rsidRDefault="00590409" w:rsidP="00B73CAF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95844" w:rsidRDefault="00A95844" w:rsidP="00590409">
      <w:r>
        <w:separator/>
      </w:r>
    </w:p>
  </w:endnote>
  <w:endnote w:type="continuationSeparator" w:id="0">
    <w:p w:rsidR="00A95844" w:rsidRDefault="00A9584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95844" w:rsidRDefault="00A95844" w:rsidP="00590409">
      <w:r>
        <w:separator/>
      </w:r>
    </w:p>
  </w:footnote>
  <w:footnote w:type="continuationSeparator" w:id="0">
    <w:p w:rsidR="00A95844" w:rsidRDefault="00A9584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570A7"/>
    <w:rsid w:val="00963706"/>
    <w:rsid w:val="009942B6"/>
    <w:rsid w:val="00996A43"/>
    <w:rsid w:val="009C7A1D"/>
    <w:rsid w:val="009F3178"/>
    <w:rsid w:val="00A75F8B"/>
    <w:rsid w:val="00A81C16"/>
    <w:rsid w:val="00A95844"/>
    <w:rsid w:val="00AC479D"/>
    <w:rsid w:val="00B1565B"/>
    <w:rsid w:val="00B73CAF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00C4"/>
    <w:rsid w:val="00E642ED"/>
    <w:rsid w:val="00E86B5C"/>
    <w:rsid w:val="00EA6C12"/>
    <w:rsid w:val="00EF0709"/>
    <w:rsid w:val="00F22260"/>
    <w:rsid w:val="00F35C7F"/>
    <w:rsid w:val="00FB37D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CD065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8D717143D1FC41832771895AAEB2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D7E8B23-63E7-FB47-A9E9-E6E2CAC77525}"/>
      </w:docPartPr>
      <w:docPartBody>
        <w:p w:rsidR="00000000" w:rsidRDefault="00F61026" w:rsidP="00F61026">
          <w:pPr>
            <w:pStyle w:val="B28D717143D1FC41832771895AAEB2C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B8F8EFB6A8A2D4892D947076770B3C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EF49E9A-1D48-3547-84EC-5E60632B2D0A}"/>
      </w:docPartPr>
      <w:docPartBody>
        <w:p w:rsidR="00000000" w:rsidRDefault="00F61026" w:rsidP="00F61026">
          <w:pPr>
            <w:pStyle w:val="1B8F8EFB6A8A2D4892D947076770B3C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5B83C5A1C50BB4EBFC4EBF87AF01A5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672C58-1C3E-0E4D-A0F2-CA8DD4E4EF54}"/>
      </w:docPartPr>
      <w:docPartBody>
        <w:p w:rsidR="00000000" w:rsidRDefault="00F61026" w:rsidP="00F61026">
          <w:pPr>
            <w:pStyle w:val="35B83C5A1C50BB4EBFC4EBF87AF01A5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4A4204E4D7DAB449AD9AAAECA298B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7018F27-A9A4-7545-B5C5-7754B1744806}"/>
      </w:docPartPr>
      <w:docPartBody>
        <w:p w:rsidR="00000000" w:rsidRDefault="00F61026" w:rsidP="00F61026">
          <w:pPr>
            <w:pStyle w:val="F4A4204E4D7DAB449AD9AAAECA298B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26"/>
    <w:rsid w:val="000F2DC3"/>
    <w:rsid w:val="00E600C4"/>
    <w:rsid w:val="00F6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61026"/>
    <w:rPr>
      <w:color w:val="666666"/>
    </w:rPr>
  </w:style>
  <w:style w:type="paragraph" w:customStyle="1" w:styleId="B28D717143D1FC41832771895AAEB2C2">
    <w:name w:val="B28D717143D1FC41832771895AAEB2C2"/>
    <w:rsid w:val="00F61026"/>
  </w:style>
  <w:style w:type="paragraph" w:customStyle="1" w:styleId="1B8F8EFB6A8A2D4892D947076770B3C1">
    <w:name w:val="1B8F8EFB6A8A2D4892D947076770B3C1"/>
    <w:rsid w:val="00F61026"/>
  </w:style>
  <w:style w:type="paragraph" w:customStyle="1" w:styleId="35B83C5A1C50BB4EBFC4EBF87AF01A5C">
    <w:name w:val="35B83C5A1C50BB4EBFC4EBF87AF01A5C"/>
    <w:rsid w:val="00F61026"/>
  </w:style>
  <w:style w:type="paragraph" w:customStyle="1" w:styleId="F4A4204E4D7DAB449AD9AAAECA298B50">
    <w:name w:val="F4A4204E4D7DAB449AD9AAAECA298B50"/>
    <w:rsid w:val="00F610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1593</Words>
  <Characters>10543</Characters>
  <Application>Microsoft Office Word</Application>
  <DocSecurity>0</DocSecurity>
  <Lines>516</Lines>
  <Paragraphs>280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45</cp:revision>
  <dcterms:created xsi:type="dcterms:W3CDTF">2020-09-29T10:36:00Z</dcterms:created>
  <dcterms:modified xsi:type="dcterms:W3CDTF">2024-11-17T10:31:00Z</dcterms:modified>
</cp:coreProperties>
</file>