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2463"/>
        <w:gridCol w:w="3653"/>
        <w:gridCol w:w="5155"/>
        <w:gridCol w:w="1716"/>
        <w:gridCol w:w="1829"/>
      </w:tblGrid>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jc w:val="center"/>
            </w:pPr>
            <w:r>
              <w:rPr>
                <w:rFonts w:ascii="Arial" w:hAnsi="Arial"/>
                <w:b/>
                <w:bCs/>
                <w:i w:val="0"/>
                <w:sz w:val="12"/>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8B4534" w:rsidRDefault="00000000">
            <w:pPr>
              <w:jc w:val="center"/>
            </w:pPr>
            <w:r>
              <w:rPr>
                <w:rFonts w:ascii="Arial" w:hAnsi="Arial"/>
                <w:b/>
                <w:bCs/>
                <w:i w:val="0"/>
                <w:sz w:val="12"/>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8B4534" w:rsidRDefault="00000000">
            <w:pPr>
              <w:jc w:val="center"/>
            </w:pPr>
            <w:r>
              <w:rPr>
                <w:rFonts w:ascii="Arial" w:hAnsi="Arial"/>
                <w:b/>
                <w:bCs/>
                <w:i w:val="0"/>
                <w:sz w:val="12"/>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8B4534"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8B4534"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8B4534" w:rsidRDefault="00000000">
            <w:pPr>
              <w:jc w:val="center"/>
            </w:pPr>
            <w:r>
              <w:rPr>
                <w:rFonts w:ascii="Arial" w:hAnsi="Arial"/>
                <w:b/>
                <w:bCs/>
                <w:i w:val="0"/>
                <w:sz w:val="12"/>
                <w:shd w:val="clear" w:color="auto" w:fill="D9D9D9"/>
              </w:rPr>
              <w:t>DEĞERLENDİRME</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Evde kendi imkânları ile fiziksel ve kimyasal değişimleri fark edebileceği bir gıda hazırlaması istenir. </w:t>
            </w:r>
            <w:r>
              <w:rPr>
                <w:rFonts w:ascii="Arial" w:hAnsi="Arial"/>
                <w:i w:val="0"/>
                <w:iCs/>
                <w:sz w:val="12"/>
                <w:szCs w:val="14"/>
                <w:shd w:val="clear" w:color="auto" w:fill="FFFFFF"/>
              </w:rPr>
              <w:br/>
              <w:t xml:space="preserve"> b) Evde hazırlanan gıdalar (tazelik, doğallık vb.) ile endüstriyel gıdaların (katkı maddesi, raf ömrü vb.) özelliklerinin bilimsel nedenlerinden yola çıkılarak faydalı ve zararlı yönlerinin değerlendirilmesi sağlanır. Öğrencilerin evdeki malzemelerle turşu yapması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c) Gıdaların bozulmasına sebep olan mikroorganizmaların zararlarından korunma yollarının (salça, reçel yapımı, kurutma vb.) bilimsel olarak açıklanması sağlanır.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Gıda alışverişinde dikkat edilecek hususların neler olduğunu bilimsel temeller üzerinden vurgular. </w:t>
            </w:r>
            <w:r>
              <w:rPr>
                <w:rFonts w:ascii="Arial" w:hAnsi="Arial"/>
                <w:i w:val="0"/>
                <w:iCs/>
                <w:sz w:val="12"/>
                <w:szCs w:val="14"/>
                <w:shd w:val="clear" w:color="auto" w:fill="FFFFFF"/>
              </w:rPr>
              <w:br/>
              <w:t xml:space="preserve"> d) Sürdürülebilirlik bağlamında gıda israfına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Sıcak havada dondurmanın erimesi, çamaşırların kuruması vb. olaylarda hâl değişiminin gerçekleştiğini fark etmesi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Dünya Okul Sütü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Gözlük çerçevelerinin takılması, elektrik tellerinin kısalıp uzaması gibi gözlemleyebileceği olayları genleşme büzüşme ile ilişkilendirmesi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Hayvanları Koruma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Günlük yaşantımızda bazı durumlarda elektriğin iletilmesinin bazı durumlarda ise iletilmemesinin fayda sağlayacağı belirtilerek iletkenlerin ve yalıtkanların önemine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b) Elektriğin üretiminden evlere gelene kadarki süreç ifade edilir. </w:t>
            </w:r>
            <w:r>
              <w:rPr>
                <w:rFonts w:ascii="Arial" w:hAnsi="Arial"/>
                <w:i w:val="0"/>
                <w:iCs/>
                <w:sz w:val="12"/>
                <w:szCs w:val="14"/>
                <w:shd w:val="clear" w:color="auto" w:fill="FFFFFF"/>
              </w:rPr>
              <w:br/>
              <w:t xml:space="preserve"> c) Öğrencilerden elektrik çarpmalarına karşı alınabilecek önlemlere örnekler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Dengeli beslenme, düzenli ve yeterli uyku, egzersiz yapma ve bağımlılıktan uzak durmanın sağlıklı yaşam için gerekli olduğunu 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*Birleşmiş Milletler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b) Sağlıklı yaşam ile bilim arasındaki ilişkiye (teknoloji bağımlılığında uzun süre hareket edilmediğinden dolaşım, sindirim, destek ve hareket sistemi vb. sistemlerin zarar göreceği, uykusuzluk sonucunda kanda hastalıklarla savaşan hücrelerin azalması vb.) örnekler verilir. </w:t>
            </w:r>
            <w:r>
              <w:rPr>
                <w:rFonts w:ascii="Arial" w:hAnsi="Arial"/>
                <w:i w:val="0"/>
                <w:iCs/>
                <w:sz w:val="12"/>
                <w:szCs w:val="14"/>
                <w:shd w:val="clear" w:color="auto" w:fill="FFFFFF"/>
              </w:rPr>
              <w:br/>
              <w:t xml:space="preserve"> c) Sağlıklı yaşam unsurlarından (egzersiz yapma vb.) biri seçilerek bilimle olan ilişkisini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1.2.2. Bulaşıcı hastalıklardan korunmak için yapılması gerekenleri bilimsel temeller üzerinden tartışır.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Hastalıkların bulaşma sebeplerini tartışır. </w:t>
            </w:r>
            <w:r>
              <w:rPr>
                <w:rFonts w:ascii="Arial" w:hAnsi="Arial"/>
                <w:i w:val="0"/>
                <w:iCs/>
                <w:sz w:val="12"/>
                <w:szCs w:val="14"/>
                <w:shd w:val="clear" w:color="auto" w:fill="FFFFFF"/>
              </w:rPr>
              <w:br/>
              <w:t xml:space="preserve"> b) Bulaşıcı hastalıklara engel olacak davranışlara örnekler verilerek bilimin bu konularda nasıl bir işlevi olduğunun araştırılması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8B4534">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B4534" w:rsidRDefault="00000000">
            <w:pPr>
              <w:jc w:val="center"/>
            </w:pPr>
            <w:r>
              <w:rPr>
                <w:rFonts w:ascii="Arial" w:hAnsi="Arial"/>
                <w:b/>
                <w:bCs/>
                <w:i w:val="0"/>
                <w:sz w:val="12"/>
              </w:rPr>
              <w:t>1. Ara Tatil (11-18 Kasım)</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1.2.3. Engelli bir bireyin hayatını kolaylaştırmak için bir ürün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Tasarladığı üründe işe koşulan uygulamanın bilimsel gerekçesini araştırarak sözlü ve yazılı bir şekilde açıklaması beklenir. </w:t>
            </w:r>
            <w:r>
              <w:rPr>
                <w:rFonts w:ascii="Arial" w:hAnsi="Arial"/>
                <w:i w:val="0"/>
                <w:iCs/>
                <w:sz w:val="12"/>
                <w:szCs w:val="14"/>
                <w:shd w:val="clear" w:color="auto" w:fill="FFFFFF"/>
              </w:rPr>
              <w:br/>
              <w:t xml:space="preserve"> b)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1.2.4. Günlük yaşantısında karşılaştığı spor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Öğrencilerin gözlemlerine dayanarak spor yaparken gerçekleştirilen faaliyetler (sporcunun topa vuruş biçimi, yüzme stilleri vb.) ile bilim arasındaki ilişkiye örnekler vermesi sağlanır. </w:t>
            </w:r>
            <w:r>
              <w:rPr>
                <w:rFonts w:ascii="Arial" w:hAnsi="Arial"/>
                <w:i w:val="0"/>
                <w:iCs/>
                <w:sz w:val="12"/>
                <w:szCs w:val="14"/>
                <w:shd w:val="clear" w:color="auto" w:fill="FFFFFF"/>
              </w:rPr>
              <w:br/>
              <w:t xml:space="preserve"> b) Spor yapan birinin nabız ve soluk sayısının artması, terlemesi, kaslarını geliştirmesi vb. sonuçları bilimsel olarak yorumlar.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Örnek olaylar üzerinden [Badminton (</w:t>
            </w:r>
            <w:proofErr w:type="spellStart"/>
            <w:r>
              <w:rPr>
                <w:rFonts w:ascii="Arial" w:hAnsi="Arial"/>
                <w:i w:val="0"/>
                <w:iCs/>
                <w:sz w:val="12"/>
                <w:szCs w:val="14"/>
                <w:shd w:val="clear" w:color="auto" w:fill="FFFFFF"/>
              </w:rPr>
              <w:t>tüytop</w:t>
            </w:r>
            <w:proofErr w:type="spellEnd"/>
            <w:r>
              <w:rPr>
                <w:rFonts w:ascii="Arial" w:hAnsi="Arial"/>
                <w:i w:val="0"/>
                <w:iCs/>
                <w:sz w:val="12"/>
                <w:szCs w:val="14"/>
                <w:shd w:val="clear" w:color="auto" w:fill="FFFFFF"/>
              </w:rPr>
              <w:t>) sporunda kullanılan topun hafif olması, bilardo istekasının ucuna tebeşir sürülmesi vb.] spordaki tasarım ve uygulamaları bilimsel olarak açıklaması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*Dünya Engelliler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Seçilen spor dalına ait araç gereçlerde inovatif bir tasarım geliştirir. İmkânlara göre tasarımını çizimle veya üç boyutlu olarak modellemesi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1.3.1. Günlük yaşantısında karşılaştığı sanat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1.3.2. Geleneksel Türk sanatlarının oluşturulmasında ışık, gölge, renk, hacim vb. bilimsel kavramların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Geleneksel Türk sanatlarından hat, tezhip, minyatür, ebru, cam işleme, seramik vb. seçmesi istenir. </w:t>
            </w:r>
            <w:r>
              <w:rPr>
                <w:rFonts w:ascii="Arial" w:hAnsi="Arial"/>
                <w:i w:val="0"/>
                <w:iCs/>
                <w:sz w:val="12"/>
                <w:szCs w:val="14"/>
                <w:shd w:val="clear" w:color="auto" w:fill="FFFFFF"/>
              </w:rPr>
              <w:br/>
              <w:t xml:space="preserve"> b) Yakın çevresinde bulunan malzemelerle (süt, gıda boyası, bulaşık deterjanı vb.) ebru sanatını deneyimlemesi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Mehmet Akif Ersoy’u Anma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Fen bilimlerinde sınıflandırılan bitki, mantar, hayvan ve mikroskobik canlıların özelliklerini dikkate alır.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*Enerji Tasarrufu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B4534" w:rsidRDefault="00000000">
            <w:pPr>
              <w:jc w:val="center"/>
            </w:pPr>
            <w:r>
              <w:rPr>
                <w:rFonts w:ascii="Arial" w:hAnsi="Arial"/>
                <w:b/>
                <w:bCs/>
                <w:i w:val="0"/>
                <w:sz w:val="12"/>
              </w:rPr>
              <w:t xml:space="preserve"> Şubat Tatili (20 Ocak-03 Şubat)</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Köprü, tünel, gemi, baraj, gökdelen, stadyum, uçak, fabrika, cami örneklerini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Türkiye’de bulunan bir mimari yapıyı (Ayasofya Camii, İstanbul Atatürk Kültür Merkezi, Millet Kütüphanesi vb.) seçmesi beklenir. Isı kontrolü, aydınlatma tasarımı, ses izolasyonu, malzeme seçimi, enerji verimi, sürdürülebilirlik, işlevsellik ve estetik açıdan incelenir.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Müzik aletlerinden flüt, gitar, bağlama, davul ve zili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Öğrencilerden ağız, dudaklar, dil ve ses tellerini kullanılarak ritmik sesler oluşturup müzik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1.3.6. Tiyatro sahnesinde ses ve ışık kullanım tekniklerinin bilimsel nedenlerini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Doğa ile ilgili durum veya olayların; canlılar, canlı ve cansızların ilişkisi, yıkıcı doğa olayları, fiziksel kuvvetler vb. gibi geniş bir yelpazede olduğunun fark edilmesi sağlanır. </w:t>
            </w:r>
            <w:r>
              <w:rPr>
                <w:rFonts w:ascii="Arial" w:hAnsi="Arial"/>
                <w:i w:val="0"/>
                <w:iCs/>
                <w:sz w:val="12"/>
                <w:szCs w:val="14"/>
                <w:shd w:val="clear" w:color="auto" w:fill="FFFFFF"/>
              </w:rPr>
              <w:br/>
              <w:t xml:space="preserve"> b) Doğada gözlemlenen durum ya da olaylarda (kuşların uçmak için büyük kemiklerinin içinin boş olması, penguenlerin ısınmak için daire şeklinde durup kendi aralarında yer değiştirmesi vb.) örnekler verilerek bilimin bu konularda nasıl bir işlevi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c) Yıkıcı doğa olaylarının etkilerini en aza indirmek için alınabilecek önlemlerin bilimsel veriler kullanılarak ortaya çıkarıldığı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1.4.2. Doğada gerçekleşen bir durum veya olay üzerinden o konunun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Ortaya konan bilimsel gerekçeyi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8B4534">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B4534" w:rsidRDefault="00000000">
            <w:pPr>
              <w:jc w:val="center"/>
            </w:pPr>
            <w:r>
              <w:rPr>
                <w:rFonts w:ascii="Arial" w:hAnsi="Arial"/>
                <w:b/>
                <w:bCs/>
                <w:i w:val="0"/>
                <w:sz w:val="12"/>
              </w:rPr>
              <w:lastRenderedPageBreak/>
              <w:t xml:space="preserve"> 2. Ara Tatil (31 Mart-07 Nisan)</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1.4.3. Doğadan ilham alarak üretilen ürünlerde bilimden faydalandığını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 xml:space="preserve">a) Pıtrak tohumundan ilham alınarak </w:t>
            </w:r>
            <w:proofErr w:type="spellStart"/>
            <w:r>
              <w:rPr>
                <w:rFonts w:ascii="Arial" w:hAnsi="Arial"/>
                <w:i w:val="0"/>
                <w:iCs/>
                <w:sz w:val="12"/>
                <w:szCs w:val="14"/>
                <w:shd w:val="clear" w:color="auto" w:fill="FFFFFF"/>
              </w:rPr>
              <w:t>cırtcırtın</w:t>
            </w:r>
            <w:proofErr w:type="spellEnd"/>
            <w:r>
              <w:rPr>
                <w:rFonts w:ascii="Arial" w:hAnsi="Arial"/>
                <w:i w:val="0"/>
                <w:iCs/>
                <w:sz w:val="12"/>
                <w:szCs w:val="14"/>
                <w:shd w:val="clear" w:color="auto" w:fill="FFFFFF"/>
              </w:rPr>
              <w:t xml:space="preserve"> yapılması, yalıçapkını kuşunun gagasından ilham alınarak hızlı tren burnunun tasarlanması vb. örnekler üzerinden bilimin bu konularda nasıl bir işlevi olduğu üzerinde durulur. </w:t>
            </w:r>
            <w:r>
              <w:rPr>
                <w:rFonts w:ascii="Arial" w:hAnsi="Arial"/>
                <w:i w:val="0"/>
                <w:iCs/>
                <w:sz w:val="12"/>
                <w:szCs w:val="14"/>
                <w:shd w:val="clear" w:color="auto" w:fill="FFFFFF"/>
              </w:rPr>
              <w:br/>
              <w:t xml:space="preserve"> b) Doğadan ilham alınarak yapılan bir ürün, yapı ya da strateji seçilerek öğrencilerden bu ürün veya yapının bilimle ilişkisini araştırması beklenir. </w:t>
            </w:r>
            <w:r>
              <w:rPr>
                <w:rFonts w:ascii="Arial" w:hAnsi="Arial"/>
                <w:i w:val="0"/>
                <w:iCs/>
                <w:sz w:val="12"/>
                <w:szCs w:val="14"/>
                <w:shd w:val="clear" w:color="auto" w:fill="FFFFFF"/>
              </w:rPr>
              <w:br/>
              <w:t xml:space="preserve"> c) Doğadan ilham alan ürün, yapı ya da stratejilerin enerji verimliliği ile ilgili olduğunu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*Kişisel Verileri Koruma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a)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*Turizm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b) Tasarladığı üründe işe koşulan uygulamanın bilimsel gerekçesini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*23 Nisan Ulusal Egemenlik ve Çocuk Bayramı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1.4.5. Güneş sisteminde yer alan gök cisimlerinin (Güneş, Dünya, Ay, gezegenler) şekillerinin küresel olmasının bilimsel temellerini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Güneş sisteminde yer alan gök cisimlerinin birbiriyle olan ilişkilerini açıklamada bilimsel verilerden yararlanıldığını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*Engelliler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*İstanbul´un Fethi</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5" w:right="5"/>
              <w:jc w:val="center"/>
            </w:pP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Çevre ve İklim Değişikliği Haftası</w:t>
            </w:r>
          </w:p>
        </w:tc>
      </w:tr>
      <w:tr w:rsidR="008B4534">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8B4534"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8B4534">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8B4534" w:rsidRDefault="00000000">
            <w:pPr>
              <w:ind w:left="5" w:right="5"/>
              <w:jc w:val="center"/>
            </w:pPr>
            <w:r>
              <w:rPr>
                <w:rFonts w:ascii="Arial" w:hAnsi="Arial"/>
                <w:b/>
                <w:bCs/>
                <w:i w:val="0"/>
                <w:iCs/>
                <w:sz w:val="12"/>
                <w:szCs w:val="14"/>
                <w:shd w:val="clear" w:color="auto" w:fill="FFFFFF"/>
              </w:rPr>
              <w:t>*Babalar Günü</w:t>
            </w:r>
          </w:p>
        </w:tc>
      </w:tr>
      <w:tr w:rsidR="008B4534">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8B4534" w:rsidRDefault="00000000">
            <w:pPr>
              <w:jc w:val="center"/>
            </w:pPr>
            <w:r>
              <w:rPr>
                <w:rFonts w:ascii="Arial" w:hAnsi="Arial"/>
                <w:b/>
                <w:bCs/>
                <w:i w:val="0"/>
                <w:sz w:val="12"/>
              </w:rPr>
              <w:t xml:space="preserve">2024-2025 Eğitim-Öğretim Yılı Sonu </w:t>
            </w:r>
          </w:p>
        </w:tc>
      </w:tr>
    </w:tbl>
    <w:p w:rsidR="008B4534" w:rsidRDefault="008B4534"/>
    <w:p w:rsidR="008B4534" w:rsidRDefault="00000000">
      <w:pPr>
        <w:spacing w:line="168" w:lineRule="auto"/>
      </w:pPr>
      <w:r>
        <w:rPr>
          <w:rFonts w:ascii="Arial" w:hAnsi="Arial"/>
          <w:i w:val="0"/>
          <w:sz w:val="12"/>
          <w:szCs w:val="12"/>
        </w:rPr>
        <w:t>NOT: İşbu Ünitelendirilmiş Yıllık Ders Planı;</w:t>
      </w:r>
    </w:p>
    <w:p w:rsidR="008B4534"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8B4534" w:rsidRDefault="00000000">
      <w:pPr>
        <w:spacing w:line="168" w:lineRule="auto"/>
      </w:pPr>
      <w:r>
        <w:rPr>
          <w:rFonts w:ascii="Arial" w:hAnsi="Arial"/>
          <w:i w:val="0"/>
          <w:sz w:val="12"/>
          <w:szCs w:val="12"/>
        </w:rPr>
        <w:t>•    Bu yıllık planda toplam eğitim öğretim haftası 37 haftadır.</w:t>
      </w:r>
    </w:p>
    <w:p w:rsidR="008B4534" w:rsidRDefault="008B4534">
      <w:pPr>
        <w:spacing w:line="168" w:lineRule="auto"/>
      </w:pPr>
    </w:p>
    <w:p w:rsidR="00546997" w:rsidRPr="005C1543" w:rsidRDefault="00546997" w:rsidP="0054699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546997" w:rsidRPr="00A043CB" w:rsidRDefault="00546997" w:rsidP="00546997">
      <w:pPr>
        <w:rPr>
          <w:rFonts w:cstheme="minorHAnsi"/>
        </w:rPr>
      </w:pPr>
    </w:p>
    <w:sdt>
      <w:sdtPr>
        <w:rPr>
          <w:rFonts w:cstheme="minorHAnsi"/>
        </w:rPr>
        <w:alias w:val="Zümre Öğretmenler"/>
        <w:tag w:val="text"/>
        <w:id w:val="5120001"/>
        <w:placeholder>
          <w:docPart w:val="C3FA6525F5671B44BA0037CFEBDC4C0C"/>
        </w:placeholder>
        <w:text/>
      </w:sdtPr>
      <w:sdtContent>
        <w:p w:rsidR="00546997" w:rsidRPr="00A043CB" w:rsidRDefault="00546997" w:rsidP="00546997">
          <w:pPr>
            <w:jc w:val="center"/>
            <w:rPr>
              <w:rFonts w:cstheme="minorHAnsi"/>
            </w:rPr>
          </w:pPr>
          <w:r w:rsidRPr="00A043CB">
            <w:rPr>
              <w:rFonts w:cstheme="minorHAnsi"/>
            </w:rPr>
            <w:t xml:space="preserve">Öğretmenler </w:t>
          </w:r>
        </w:p>
      </w:sdtContent>
    </w:sdt>
    <w:bookmarkEnd w:id="0"/>
    <w:p w:rsidR="00546997" w:rsidRPr="00177EE0" w:rsidRDefault="00546997" w:rsidP="0054699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3FA6525F5671B44BA0037CFEBDC4C0C"/>
        </w:placeholder>
      </w:sdtPr>
      <w:sdtContent>
        <w:p w:rsidR="00546997" w:rsidRPr="00A043CB" w:rsidRDefault="00546997" w:rsidP="0054699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46997" w:rsidRPr="00A043CB" w:rsidRDefault="00546997" w:rsidP="00546997">
      <w:pPr>
        <w:jc w:val="center"/>
        <w:rPr>
          <w:rFonts w:cstheme="minorHAnsi"/>
        </w:rPr>
      </w:pPr>
    </w:p>
    <w:sdt>
      <w:sdtPr>
        <w:rPr>
          <w:rFonts w:cstheme="minorHAnsi"/>
        </w:rPr>
        <w:alias w:val="Müdür"/>
        <w:tag w:val="text"/>
        <w:id w:val="5120003"/>
        <w:placeholder>
          <w:docPart w:val="C3FA6525F5671B44BA0037CFEBDC4C0C"/>
        </w:placeholder>
        <w:text/>
      </w:sdtPr>
      <w:sdtContent>
        <w:p w:rsidR="00546997" w:rsidRPr="00A043CB" w:rsidRDefault="00546997" w:rsidP="0054699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46997" w:rsidRPr="00E60307" w:rsidRDefault="00546997" w:rsidP="0054699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8B4534" w:rsidRDefault="008B4534" w:rsidP="00546997"/>
    <w:sectPr w:rsidR="008B4534">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06BF" w:rsidRDefault="007806BF">
      <w:r>
        <w:separator/>
      </w:r>
    </w:p>
  </w:endnote>
  <w:endnote w:type="continuationSeparator" w:id="0">
    <w:p w:rsidR="007806BF" w:rsidRDefault="0078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161B" w:rsidRDefault="0075161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453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8B453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161B" w:rsidRDefault="0075161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06BF" w:rsidRDefault="007806BF">
      <w:r>
        <w:separator/>
      </w:r>
    </w:p>
  </w:footnote>
  <w:footnote w:type="continuationSeparator" w:id="0">
    <w:p w:rsidR="007806BF" w:rsidRDefault="00780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161B" w:rsidRDefault="0075161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4534" w:rsidRPr="00354741"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D8A6E10090D29541BC069D078E720693"/>
        </w:placeholder>
      </w:sdtPr>
      <w:sdtContent>
        <w:r w:rsidR="00354741" w:rsidRPr="00354741">
          <w:rPr>
            <w:b/>
            <w:bCs/>
            <w:sz w:val="24"/>
            <w:szCs w:val="24"/>
          </w:rPr>
          <w:t>Okul adi</w:t>
        </w:r>
      </w:sdtContent>
    </w:sdt>
    <w:r w:rsidR="00354741" w:rsidRPr="00354741">
      <w:rPr>
        <w:b/>
        <w:bCs/>
        <w:sz w:val="24"/>
        <w:szCs w:val="24"/>
      </w:rPr>
      <w:t xml:space="preserve">   </w:t>
    </w:r>
    <w:r w:rsidR="0075161B">
      <w:rPr>
        <w:b/>
        <w:bCs/>
        <w:sz w:val="24"/>
        <w:szCs w:val="24"/>
      </w:rPr>
      <w:t>7</w:t>
    </w:r>
    <w:r>
      <w:rPr>
        <w:b/>
        <w:bCs/>
        <w:sz w:val="24"/>
        <w:szCs w:val="24"/>
      </w:rPr>
      <w:t>. SINIF BİLİM UYGULAMALARI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161B" w:rsidRDefault="0075161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4534"/>
    <w:rsid w:val="00354741"/>
    <w:rsid w:val="00395C7B"/>
    <w:rsid w:val="00546997"/>
    <w:rsid w:val="0075161B"/>
    <w:rsid w:val="007806BF"/>
    <w:rsid w:val="008B4534"/>
    <w:rsid w:val="00BE7A08"/>
    <w:rsid w:val="00F302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892ABF1"/>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54741"/>
    <w:pPr>
      <w:tabs>
        <w:tab w:val="center" w:pos="4536"/>
        <w:tab w:val="right" w:pos="9072"/>
      </w:tabs>
    </w:pPr>
  </w:style>
  <w:style w:type="character" w:customStyle="1" w:styleId="stBilgiChar">
    <w:name w:val="Üst Bilgi Char"/>
    <w:basedOn w:val="VarsaylanParagrafYazTipi"/>
    <w:link w:val="stBilgi"/>
    <w:uiPriority w:val="99"/>
    <w:rsid w:val="00354741"/>
  </w:style>
  <w:style w:type="paragraph" w:styleId="AltBilgi">
    <w:name w:val="footer"/>
    <w:basedOn w:val="Normal"/>
    <w:link w:val="AltBilgiChar"/>
    <w:uiPriority w:val="99"/>
    <w:unhideWhenUsed/>
    <w:rsid w:val="00354741"/>
    <w:pPr>
      <w:tabs>
        <w:tab w:val="center" w:pos="4536"/>
        <w:tab w:val="right" w:pos="9072"/>
      </w:tabs>
    </w:pPr>
  </w:style>
  <w:style w:type="character" w:customStyle="1" w:styleId="AltBilgiChar">
    <w:name w:val="Alt Bilgi Char"/>
    <w:basedOn w:val="VarsaylanParagrafYazTipi"/>
    <w:link w:val="AltBilgi"/>
    <w:uiPriority w:val="99"/>
    <w:rsid w:val="0035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A6E10090D29541BC069D078E720693"/>
        <w:category>
          <w:name w:val="Genel"/>
          <w:gallery w:val="placeholder"/>
        </w:category>
        <w:types>
          <w:type w:val="bbPlcHdr"/>
        </w:types>
        <w:behaviors>
          <w:behavior w:val="content"/>
        </w:behaviors>
        <w:guid w:val="{CA98D76A-8914-9446-BB55-DAAD44A33A99}"/>
      </w:docPartPr>
      <w:docPartBody>
        <w:p w:rsidR="00355232" w:rsidRDefault="003169CF" w:rsidP="003169CF">
          <w:pPr>
            <w:pStyle w:val="D8A6E10090D29541BC069D078E720693"/>
          </w:pPr>
          <w:r w:rsidRPr="00C90734">
            <w:rPr>
              <w:rStyle w:val="YerTutucuMetni"/>
            </w:rPr>
            <w:t>Metin girmek için buraya tıklayın veya dokunun.</w:t>
          </w:r>
        </w:p>
      </w:docPartBody>
    </w:docPart>
    <w:docPart>
      <w:docPartPr>
        <w:name w:val="C3FA6525F5671B44BA0037CFEBDC4C0C"/>
        <w:category>
          <w:name w:val="Genel"/>
          <w:gallery w:val="placeholder"/>
        </w:category>
        <w:types>
          <w:type w:val="bbPlcHdr"/>
        </w:types>
        <w:behaviors>
          <w:behavior w:val="content"/>
        </w:behaviors>
        <w:guid w:val="{75C8FB2F-A4A2-7143-9E99-56B5CB299AAB}"/>
      </w:docPartPr>
      <w:docPartBody>
        <w:p w:rsidR="00D4522B" w:rsidRDefault="00355232" w:rsidP="00355232">
          <w:pPr>
            <w:pStyle w:val="C3FA6525F5671B44BA0037CFEBDC4C0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CF"/>
    <w:rsid w:val="003169CF"/>
    <w:rsid w:val="00355232"/>
    <w:rsid w:val="00395C7B"/>
    <w:rsid w:val="008651D5"/>
    <w:rsid w:val="00D4522B"/>
    <w:rsid w:val="00DB10C1"/>
    <w:rsid w:val="00E16D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55232"/>
    <w:rPr>
      <w:color w:val="666666"/>
    </w:rPr>
  </w:style>
  <w:style w:type="paragraph" w:customStyle="1" w:styleId="D8A6E10090D29541BC069D078E720693">
    <w:name w:val="D8A6E10090D29541BC069D078E720693"/>
    <w:rsid w:val="003169CF"/>
  </w:style>
  <w:style w:type="paragraph" w:customStyle="1" w:styleId="C3FA6525F5671B44BA0037CFEBDC4C0C">
    <w:name w:val="C3FA6525F5671B44BA0037CFEBDC4C0C"/>
    <w:rsid w:val="00355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2167</Words>
  <Characters>14499</Characters>
  <Application>Microsoft Office Word</Application>
  <DocSecurity>0</DocSecurity>
  <Lines>659</Lines>
  <Paragraphs>340</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BİLİM UYGULAMALARI I YILLIK PLANI - Öğretmen Evrak Uygulaması</vt:lpstr>
    </vt:vector>
  </TitlesOfParts>
  <Manager/>
  <Company> </Company>
  <LinksUpToDate>false</LinksUpToDate>
  <CharactersWithSpaces>16326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2024-11-05T16:30:00Z</dcterms:created>
  <dcterms:modified xsi:type="dcterms:W3CDTF">2024-11-19T08:21:00Z</dcterms:modified>
  <cp:category> </cp:category>
</cp:coreProperties>
</file>