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4D6AEA" w:rsidRDefault="004B3DA9" w:rsidP="004D6AEA">
      <w:pPr>
        <w:jc w:val="center"/>
        <w:rPr>
          <w:lang w:val="tr-TR"/>
        </w:rPr>
      </w:pPr>
      <w:r w:rsidRPr="004D6AEA">
        <w:rPr>
          <w:rFonts w:ascii="Arial" w:hAnsi="Arial"/>
          <w:i w:val="0"/>
          <w:lang w:val="tr-TR"/>
        </w:rPr>
        <w:t>2024/2025</w:t>
      </w:r>
      <w:r w:rsidR="00BD039C" w:rsidRPr="004D6AEA">
        <w:rPr>
          <w:rFonts w:ascii="Arial" w:hAnsi="Arial"/>
          <w:i w:val="0"/>
          <w:lang w:val="tr-TR"/>
        </w:rPr>
        <w:t xml:space="preserve"> EĞİTİM-ÖĞRETİM YILI </w:t>
      </w:r>
      <w:sdt>
        <w:sdtPr>
          <w:rPr>
            <w:lang w:val="tr-TR"/>
          </w:rPr>
          <w:alias w:val="Okul Adı (Tam Ad)"/>
          <w:tag w:val="text"/>
          <w:id w:val="2060430889"/>
          <w:placeholder>
            <w:docPart w:val="0A583C511E45D64F8443D73784119E77"/>
          </w:placeholder>
        </w:sdtPr>
        <w:sdtContent>
          <w:r w:rsidR="004D6AEA" w:rsidRPr="004D6AEA">
            <w:rPr>
              <w:lang w:val="tr-TR"/>
            </w:rPr>
            <w:t>Okul adi</w:t>
          </w:r>
        </w:sdtContent>
      </w:sdt>
      <w:r w:rsidR="004D6AEA" w:rsidRPr="004D6AEA">
        <w:rPr>
          <w:rFonts w:ascii="Arial" w:hAnsi="Arial"/>
          <w:i w:val="0"/>
          <w:lang w:val="tr-TR"/>
        </w:rPr>
        <w:t xml:space="preserve"> </w:t>
      </w:r>
      <w:r w:rsidRPr="004D6AEA">
        <w:rPr>
          <w:rFonts w:ascii="Arial" w:hAnsi="Arial"/>
          <w:i w:val="0"/>
          <w:lang w:val="tr-TR"/>
        </w:rPr>
        <w:t>3. SINIF</w:t>
      </w:r>
      <w:r w:rsidR="00BD039C" w:rsidRPr="004D6AEA">
        <w:rPr>
          <w:rFonts w:ascii="Arial" w:hAnsi="Arial"/>
          <w:i w:val="0"/>
          <w:lang w:val="tr-TR"/>
        </w:rPr>
        <w:t xml:space="preserve"> </w:t>
      </w:r>
      <w:r w:rsidRPr="004D6AEA">
        <w:rPr>
          <w:rFonts w:ascii="Arial" w:hAnsi="Arial"/>
          <w:i w:val="0"/>
          <w:lang w:val="tr-TR"/>
        </w:rPr>
        <w:t>MATEMATİK</w:t>
      </w:r>
      <w:r w:rsidR="00BD039C" w:rsidRPr="004D6AEA">
        <w:rPr>
          <w:rFonts w:ascii="Arial" w:hAnsi="Arial"/>
          <w:i w:val="0"/>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  *Üç Basamaklı Doğal Sayılar  *Birer, Onar ve Yüzer İleriye Ritmik Sayma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Saat  M.3.1.1.1. Üç basamaklı doğal sayıları okur ve yazar.   2 Saat  M.3.1.1.2. 1000 içinde herhangi bir sayıdan başlayarak birer, onar ve yüzer ileriye doğru ritmik sayar.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Öncelikle modeller kullanılarak üç basamaklı sayılar kavratılır.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   * Üç Basamaklı Doğal Sayıların Basamak Adları, Basamaklardaki Rakamların Basamak Değeri  * Doğal Sayıları En Yakın Onluğa ve Yüzlüğe Yuvarlama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Saat  M.3.1.1.3. Üç basamaklı doğal sayıların basamak adlarını, basamaklarındaki rakamların basamak değerlerini belirler.   2 Saat  M.3.1.1.4. En çok üç basamaklı doğal sayıları en yakın onluğa ya da yüzlüğe yuvarlar.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  *Doğal Sayıları Karşılaştırma ve Sıralama  *100'e Kadar Altışar, Yedişer, Sekizer ve Dokuzar İleriye Ritmik Sayma  * Sayı Örüntüsü</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Saat  M.3.1.1.5. 1000’den küçük en çok beş doğal sayıyı karşılaştırır ve sembol kullanarak sıralar.   2 Saat  M.3.1.1.6. 100 içinde altışar, yedişer, sekizer ve dokuzar ileriye ritmik sayar.   1 Saat  M.3.1.1.7. Aralarındaki fark sabit olan sayı örüntüsünü genişletir ve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Örüntü en çok dört adım genişletilir.  b) Örüntüye uygun modelleme çalışmaları yaptırılır.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  * Sayı Örüntüsü  * Tek ve Çift Doğal Sayılar  * Tek ve Çift Doğal Sayıların Toplamlarının Tek mi Çift Olduğunu Belirleme  * 20'ye Kadar Romen Rakamlarını Okuma ve Yazma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Saat  M.3.1.1.7. Aralarındaki fark sabit olan sayı örüntüsünü genişletir ve oluşturur.   1 Saat  M.3.1.1.8. Tek ve çift doğal sayıları kavrar.   1 Saat  M.3.1.1.9. Tek ve çift doğal sayıların toplamlarını model üzerinde inceleyerek toplamların tek mi çift mi olduğunu ifade eder.  2 Saat  M.3.1.1.10. 20’ye kadar olan Romen rakamlarını okur ve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Örüntü en çok dört adım genişletilir.  b) Örüntüye uygun modelleme çalışmaları yaptırılır.  Tek ve çift doğal sayılarla çalışılırken gerçek nesneler kullanılır.  Romen rakamları yanında eski uygarlıkların kullandıkları sayı sembolleri, öğrencilerin matematiğe ilgi duymalarını sağlamak amacıyla düzeylerine uygun biçimde matematik tarihinden örneklerle tanıtılır.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Toplama İşlemi  * Toplama İşlemi  * Üç Doğal Sayının Toplamı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Saat: M.3.1.2.1. En çok üç basamaklı sayılarla eldesiz ve eldeli toplama işlemini yapar.   2 Saat: M.3.1.2.2. Üç doğal sayı ile yapılan toplama işleminde sayıların birbirleriyle toplanma sırasının değişmesinin sonucu değiştirmediğini gösterir.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İşlemlerde parantez işareti bulunan örneklere de yer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Toplama İşlemi  * Üç Doğal Sayının Toplamı  Doğal Sayılarla Çıkarma İşlemi  * Çıkarma İşlemi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Saat  M.3.1.2.2. Üç doğal sayı ile yapılan toplama işleminde sayıların birbirleriyle toplanma sırasının değişmesinin sonucu değiştirmediğini gösterir.   4 Saat  M.3.1.3.1. Onluk bozma gerektiren ve gerektirmeyen çıkarma işlemi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İşlemlerde parantez işareti bulunan örneklere de yer verilmelidir.  Sınıf sayı sınırlılıkları içinde kalınır.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Çıkarma İşlemi  * Zihinden Çıkarma İşlemi  *İki Doğal Sayının Toplamını Tahmin Etme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Saat  M.3.1.3.2. İki basamaklı sayılardan 10’un katı olan iki basamaklı sayıları, üç basamaklı 100’ün katı olan doğal sayılardan 10’un katı olan iki basamaklı doğal sayıları zihinden çıkarır.   2 Saat  M.3.1.2.3. İki sayının toplamını tahmin eder ve tahminini işlem sonucuyla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Üzerine ekleme, sayıları parçalama gibi zihinden işlem stratejileri kullanılır  a) Tahmin stratejileri kullanılır.  b) Yuvarlama, sayı çiftleri ve basamak değerleri kullanılarak tahmin stratejileri geliştirmeleri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Toplama İşlemi  * Zihinden Toplama   * Verilmeyen Toplananı Bulma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Saat  M.3.1.2.4. Zihinden toplama işlemi yapar.   3 Saat  M.3.1.2.5. Bir toplama işleminde verilmeyen toplananı bulur.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Toplamları 100’ü geçmeyen iki basamaklı iki sayı; üç basamaklı bir sayı ile bir basamaklı bir sayı;10’un  katı olan iki basamaklı bir sayı ile 100’ün katı olan üç basamaklı bir sayının toplama işlemleri yapılır.  b) Yuvarlama, sayı çiftleri, basamak değerleri, üzerine ekleme, sayıları parçalama gibi uygun stratejiler kullanılır.  a) İkiden fazla terim içeren toplama işlemlerinde verilmeyen toplananı bulma çalışmaları yaptırılır.  b) Doğal sayılarla yapılan toplama işlemlerinde basamaklarda en fazla bir verilmeyen işlem örnekleri de kullanılmalıdır.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Toplama İşlemi  * Problem Çözme ve Kurma  Doğal Sayılarla Çıkarma İşlemi  *Doğal Sayılarla Çıkarma İşleminin Sonucunu Tahmin Etme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Saat  M.3.1.2.6. Doğal sayılarla toplama işlemini gerektiren problemleri çözer.  2 Saat  M.3.1.3.3. Doğal sayılarla yapılan çıkarma işleminin sonucunu tahmin eder, tahminini işlem sonucuyla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Problem çözerken en çok üç işlem gerektiren problemlere yer verilir.  b) En çok iki işlem gerektiren problem kurma çalışmalarına da yer verilir.  Sınıf sayı sınırlılıkları içinde kalınır.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Çıkarma İşlemi  * Doğal Sayılarla Toplama ve Çıkarma İşlemleri Gerektiren Problem Çözme ve Kurma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Saat  M.3.1.3.4. Doğal sayılarla toplama ve çıkarma işlemlerini gerektiren problemleri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Problem çözerken en çok üç işlemli problemlerle sınırlı kalınır.  b) En çok iki işlem gerektiren problem kurma çalışmalarına da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Veri Toplama ve Değerlendirme  * Şekil ve Nesne Grafiğini Yorumlama  * Grafikte Verilen Bilgileri Kullanarak Problem Çözme ve Kurma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Saat  M.3.4.1.1. Şekil ve nesne grafiğinde gösterilen bilgileri açıklayarak grafikten çetele ve sıklık tablosuna dönüşümler yapar ve yorumlar.   2 Saat  M.3.4.1.2. Grafiklerde verilen bilgileri kullanarak veya grafikler oluşturarak toplama ve çıkarma işlemleri gerektiren problemleri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Verilerin farklı bölümlerini karşılaştırarak verinin tamamı hakkında yorum yapmaları istenir. Örneğin bir bakkalda bir haftada satılan ekmek sayısını gösteren grafik incelendiğinde hafta sonu satılan ekmek sayısının diğer günlerde satılan ekmek sayısından daha fazla olduğu fark ettirilir.  a) Sınıf sayı sınırlılıkları içinde kalınır.  b) Karşılaştırma gerektiren problemlere yer verilir.  c) Problem kurmaya yönelik çalışmalara da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Veri Toplama ve Değerlendirme  * Grafikte Verilen Bilgileri Kullanarak Problem Çözme ve Kurma  * Tabloları Okuma, Yorumlama ve Tablodaki Verileri Düzenleme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Saat  M.3.4.1.2. Grafiklerde verilen bilgileri kullanarak veya grafikler oluşturarak toplama ve çıkarma işlemleri gerektiren problemleri çözer.   3 Saat  M.3.4.1.3. En çok üç veri grubuna ait basit tabloları okur, yorumlar ve tablodan elde ettiği veriyi düzenler.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Sınıf sayı sınırlılıkları içinde kalınır.  b) Karşılaştırma gerektiren problemlere yer verilir.  c) Problem kurmaya yönelik çalışmalara da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Çarpma İşlemi  * Çarpma İşleminin Kat Anlamı  * Çarpım Tablosu</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Saat  M.3.1.4.1. Çarpma işleminin kat anlamını açıklar.   2 Saat  M.3.1.4.2. Çarpım tablosunu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Çarpmanın kat anlamının tekrarlı toplama anlamıyla ilişkisi vurgulanır.  100’lük tablodan yararlanarak ve liste şeklinde yazarak çarpım tablosunu oluşturmaları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Çarpma İşlemi  * Çarpım Tablosu  * Çarpım İşlemi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Saat  M.3.1.4.2. Çarpım tablosunu oluşturur.   3 Saat  M.3.1.4.3. İki basamaklı bir doğal sayıyla en çok iki basamaklı bir doğal sayıyı, en çok üç basamaklı bir doğal sayıyla bir basamaklı bir doğal sayıyı çarpar.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100’lük tablodan yararlanarak ve liste şeklinde yazarak çarpım tablosunu oluşturmaları sağlanır.  a) Eldeli çarpma işlemlerine yer verilir.  b) Çarpımları 1000’den küçük sayılarla işlem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Çarpma İşlemi  * 10 ve 100 ile Kısa Yoldan Çarpma  * Çarpma İşleminde Çarpanlardan Birinin Bir Artırılmasının veya Azaltılmasının İşlem Sonucuna Etkisi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Saat  M.3.1.4.4. 10 ve 100 ile kısa yoldan çarpma işlemi yapar.   3 Saat  M.3.1.4.5. 5'e kadar (5 dâhil) çarpım tablosundaki sayıları kullanarak çarpma işleminde çarpanlardan biri bir arttırıldığında veya azaltıldığında çarpma işleminin sonucunun nasıl değiştiğini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Sınıf sayı sınırlılıkları içinde kalınır.  Uygun tablolar kullanılarak çarpanlardan biri bir arttıkça çarpımın diğer çarpan değeri kadar arttığı veya çarpanlardan biri bir azaldıkça çarpımın diğer çarpan değeri kadar azaldığı fark ettirilir.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Çarpma İşlemi  * Problem Çözme ve Kurma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Saat  M.3.1.4.6. Biri çarpma işlemi olmak üzere iki işlem gerektiren problemleri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Problem kurmaya yönelik çalışmalara da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Bölme İşlemi  * İki Basamaklı Doğal Sayıları Bir Basamaklı Doğal Sayılara Bölme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Saat  M.3.1.5.1. İki basamaklı doğal sayıları bir basamaklı doğal sayılara böler.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Bölme işleminde diğer işlemlerden farklı olarak işleme en büyük basamaktan başlanması gerektiği vurgulanır.  b) Bölme işleminde kalan, bölenden küçük olduğunda işleme devam edilmeyeceği belirtilir.  c) Somut nesnelerle yapılan modellemelerin yanı sıra, sayı doğrusu vb. modeller de kullanılır.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Bölme İşlemi  * Birler Basamağı Sıfır Olan İki Basamaklı Doğal Sayıların 10 İle Bölümü  * Bölme İşleminde Bölünen, Bölen, Bölüm ve Kalan Arasındaki İlişki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Saat  M.3.1.5.2. Birler basamağı sıfır olan iki basamaklı bir doğal sayıyı 10’a kısa yoldan böler.   4 Saat  M.3.1.5.3. Bölme işleminde bölünen, bölen, bölüm ve kalan arasındaki ilişkiyi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Bölme işleminde bölünenin, bölen ve bölüm çarpımının kalan ile toplamına eşit olduğu modelleme ve işlemlerle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Bölme İşlemi  * Problem Çözme ve Kurma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Saat  M.3.1.5.4. Biri bölme olacak şekilde iki işlem gerektiren problemleri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Problem kurmaya yönelik çalışmalara da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Kesirler  * Bütün, Yarım ve Çeyrek Modellerinin Kesir Gösterimi  * Birim Kesir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 Saat  M.3.1.6.1. Bütün, yarım ve çeyrek modellerinin kesir gösterimlerini kullanır.   1 Saat  M.3.1.6.2. Bir bütünü eş parçalara ayırarak eş parçalardan her birinin birim kesir olduğunu belirtir.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Kesir gösterimlerinin okunmasında, parça-bütün ilişkisini vurgulayacak ifadeler kullanılır. Örneğin ¼ kesri “dörtte bir” biçiminde okunur ve bir bütünün 4’e bölünüp bir parçası alındığı şeklinde açıklanır.  b) Pay, payda ve kesir çizgisi kullanılan örnekler üzerinden açıklanır.  a) Bütünün “1” olduğu vurgulanır.  b) Verilen bütünün eş parçalarından bir tanesinin birim kesir olduğu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Kesirler  * Birim Kesir  * Kesrin Payı ve Paydası Arasındaki İlişki  * Paydası 10 ve 100 Olan Kesirlerin Birim Kesri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Saat  M.3.1.6.2. Bir bütünü eş parçalara ayırarak eş parçalardan her birinin birim kesir olduğunu belirtir.   3 Saat  M.3.1.6.3. Pay ve payda arasındaki ilişkiyi açıklar.   1 Saat  M.3.1.6.4. Paydası 10 ve 100 olan kesirlerin birim kesirlerini gösterir.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Bütünün “1” olduğu vurgulanır.  b) Verilen bütünün eş parçalarından bir tanesinin birim kesir olduğu açıklanır.  Pay ve payda arasındaki parça-bütün ilişkisi vurgulanır.  Paydası 10 olan kesirleri, diğer modellerin (uzunluk, alan vb.) yanı sıra sayı doğrusu üzerinde de gösterme çalışmaları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Kesirler  * Paydası 10 ve 100 Olan Kesirlerin Birim Kesri  * Birim Kesri Bulma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Saat  M.3.1.6.4. Paydası 10 ve 100 olan kesirlerin birim kesirlerini gösterir.   4 Saat  M.3.1.6.5. Bir çokluğun, belirtilen birim kesir kadarını belirler.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Problem model kullandırılarak çözdürülür. Daha sonra işlem yaptırılır.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Kesirler  * Payı Paydasından Küçük Kesirler  Zaman Ölçme  * Zamanın Saat ve Dakika Cinsinden İfade Edilmesi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Saat  M.3.1.6.6. Payı paydasından küçük kesirler elde eder.  2 Saat  M.3.3.5.1. Zamanı dakika ve saat cinsinden söyler, okur ve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Kâğıt, kesir blokları, örüntü blokları ve sayı doğrusu gibi çeşitli modeller kullanarak payı paydasından küçük kesirlerle çalışılmalıdır.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Zaman Ölçme  * Yıl-Hafta, Yıl-Gün, Dakika-Saniye Arasındaki İlişki  * Olayların Oluş Sürelerini Karşılaştırma  * Zaman Ölçü Birimleriyle Problem Çözme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Saat  M.3.3.5.2. Zaman ölçme birimleri arasındaki ilişkiyi açıklar.   2 Saat  M.3.3.5.3. Olayların oluş sürelerini karşılaştırır.   1 Saat  M.3.3.5.4. Zaman ölçme birimlerinin kullanıldığı problemleri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Yıl-hafta, yıl-gün, dakika-saniye arasındaki ilişkiyi açıklar.  b) Dönüştürme işlemlerine girilmez.  a) Görevlerin, belirli bir işin veya eylemin başlamasıyla bitişi arasındaki sürenin ölçümü ve karşılaştırılması yapılır.  b) Kum saati gibi farklı zaman ölçme araçlarının kullanıldığı örneklere de yer verilir.  Görevlerin, belirli bir işin veya eylemin başlamasıyla bitişi arasındaki sürenin ölçümü ve karşılaştırılması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Zaman Ölçme  * Zaman Ölçü Birimleriyle Problem Çözme  Paralarımız  * Lira ve Kuruş İlişkisi  * Paralarımızla İlgili Problem Çözme ve Kurma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Saat  M.3.3.5.4. Zaman ölçme birimlerinin kullanıldığı problemleri çözer.   2 Saat  M.3.3.4.1. Lira ve kuruş ilişkisini gösterir.   2 Saat  M.3.3.4.2. Paralarımızla ilgili problemleri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Kum saati gibi farklı zaman ölçme araçlarının kullanıldığı örneklere de yer verilir.  a) Örneğin 325 kuruş, 3 lira 25 kuruş şeklinde ifade edilir.  b) Ondalık gösterime yer verilmez.  a) Problemlerde tasarrufun önemine vurgu yapılır.  b) Problem kurmaya yönelik çalışmalara da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Tartma  * Gram ve Kilogram ile Tartma, Bir Nesnenin Kütlesini Tahmin Etme  * Kilogram ve Gram ile İlgili Problem Çözme ve Kurma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Saat  M.3.3.6.1. Nesneleri gram ve kilogram cinsinden ölçer.   1 Saat  M.3.3.6.2. Bir nesnenin kütlesini tahmin eder ve ölçme yaparak tahmininin doğruluğunu kontrol eder.   2 Saat  M.3.3.6.3. Kilogram ve gramla ilgili problemleri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Geometrik Cisimler ve Şekiller   * Küp, Kare Prizma, Dikdörtgen Prizma, Üçgen Prizma, Silindir, Koni ve Kürenin Yüzleri, Köşeleri ve Ayrıtları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Saat  M.3.2.1.1. Küp, kare prizma, dikdörtgen prizma, üçgen prizma, silindir, koni ve küre modellerinin yüzlerini, köşelerini, ayrıtlarını belirtir.   2 Saat  M.3.2.1.2. Küp, kare prizma ve dikdörtgen prizmanın birbirleriyle benzer ve farklı yönlerini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Köşe, yüz ve ayrıt özellikleri bakımından karşılaştırma yapılır.  b) Küp ve kare prizmanın, dikdörtgen prizmanın özel birer durumu olması özelliğine değinilmez.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Geometrik Cisimler ve Şekiller   * Kare, Dikdörtgen ve Üçgen Çizimi  * Şekillerin Kenar Sayısına Göre İsimlendirilmesi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Saat  M.3.2.1.3. Cetvel kullanarak kare, dikdörtgen ve üçgeni çizer; kare ve dikdörtgenin köşegenlerini belirler.   2 Saat  M.3.2.1.4. Şekillerin kenar sayılarına göre isimlendirildiklerini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Çizim yaparken noktalı, izometrik veya kareli kâğıt kullanılır.  b) Üçgenin köşegeninin olmadığı fark ettirilir.  a) Dörtgen, beşgen, altıgen ve sekizgen tanıtılır.  b) Günlük hayattan şekillere örnekler (petek, kapağı açılmış zarf, trafik işaret levhaları vb.) verilir.  c) Şekiller; noktalı kâğıt, geometri tahtası vb. araçlar üzerinde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Geometrik Örüntüler  * Şekil Modellerini Kullanarak Kaplama Yapma   Geometride Temel Kavramlar  * Nokta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Saat  M.3.2.3.1. Şekil modelleri kullanarak kaplama yapar, yaptığı kaplama örüntüsünü noktalı ya da kareli kâğıt üzerine çizer.   2 Saat  M.3.2.4.1. Noktayı tanır, sembolle gösterir ve isimlendirir.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Birimi üçgen, kare, dikdörtgen olan şekil modelleri kullanılır.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Geometride Temel Kavramlar  * Doğru, Işın ve Açı   *Doğru Parçası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Saat  M.3.2.4.2. Doğruyu, ışını ve açıyı tanır.   2 Saat  M.3.2.4.3. Doğru parçasını çizgi modelleri ile oluşturur; yatay, dikey ve eğik konumlu doğru parçası modellerine örnekler vererek çizimlerini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Doğruyu ve ışını tasvir eder, açıya çevresinden örnekler verir.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Uzamsal İlişkiler  * Simetri  * Bir Parçası Verilen Simetrik Şekli Tamamlama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Saat  M.3.2.2.1. Şekillerin birden fazla simetri doğrusu olduğunu şekli katlayarak belirler.   2 Saat  M.3.2.2.2. Bir parçası verilen simetrik şekli dikey ya da yatay simetri doğrusuna göre tamamlar.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Kare, dikdörtgen ve daire ile sınırlı kalınır.  b) Dikdörtgende köşegenin simetri doğrusu olmadığı fark ettirilir.  Simetrik şeklin eş parçalarının incelenmesi, ilişkilendirilmesi ve eş parçaların özelliklerinin fark edilmesi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Uzunluk Ölçme  * Standart Ölçme Araçları ile Standart Olmayan ölçme Araçları Tanımlama  *Metre ile Santimetre Arasındaki İlişki  * Cetvelle Uzunluğu Verilen Doğru Parçası Çizme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Saat  M.3.3.1.1. Bir metre, yarım metre, 10 cm ve 5 cm için standart olmayan ölçme araçları tanımlar ve bunları kullanarak ölçme yapar.   2 Saat  M.3.3.1.2. Metre ile santimetre arasındaki ilişkiyi açıklar ve birbiri cinsinden yazar.   1 Saat  M.3.3.1.3. Cetvel kullanarak uzunluğu verilen bir doğru parçasını çizer.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kulaç, adım, karış gibi bedensel ve ip, tel, kalem gibi bedensel olmayan ölçme araçları tanımlamaları ve bunları kullanarak farklı ölçme etkinlikleri yapmaları istenir.  a) Dönüşümlerde ondalık gösterim gerektirmeyen sayılar kullanılmasına dikkat edilir.  b) Dönüşümler somut uygulamalarla yaptırılır.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Uzunluk Ölçme  *Kilometre  * Problem Çözme  *Çevre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Saat  M.3.3.1.4. Kilometreyi tanır, kullanım alanlarını belirtir ve kilometre ile metre arasındaki ilişkiyi fark eder.   2 Saat  M.3.3.1.5. Metre ve santimetre birimlerinin kullanıldığı problemleri çözer.   1 Saat  M.3.3.2.1. Nesnelerin çevrelerini belirler.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Birimler arası dönüşüm işlemlerine yer verilmez  Problem çözerken en çok iki işlemli problemlere yer verilir.  a) Önce standart olmayan birimlerle ölçme yapılır.  b) Bir şeklin çevre uzunluğunu ölçerken aynı kenarları tekrar tekrar ölçmemesi ve ölçülmeyen kenar kalmaması gerektiği vurgulanır.  a) Geometri tahtası, noktalı veya kareli kâğıtta verilmiş olan kare, dikdörtgen veya bunların birleşiminden oluşturulan şekillerin çevre uzunlukları hesaplatılır.  b) Çemberin çevresi hesaplanmaz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Çevre Ölçme   * Çevre Uzunluğunu Ölçme  * Şekillerin Çevre Uzunluğunu Hesaplama   * Şekillerin Çevre Uzunlukları ile İlgili Problemler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Saat  M.3.3.2.2. Şekillerin çevre uzunluğunu standart olmayan ve standart birimler kullanarak ölçer.   2 Saat  M.3.3.2.3. Şekillerin çevre uzunluğunu hesaplar.   1 Saat  M.3.3.2.4. Şekillerin çevre uzunlukları ile ilgili problemleri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Çevre Ölçme   *Şekillerin Çevre Uzunlukları ile İlgili Problemler  Alan Ölçme   * Şekillerin Alanını Standart Olmayan Uygun Malzemelerle Kaplama ve Ölçme  * Standart Olmayan Alan Ölçme Birimleriyle Alan Tahmini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Saat  M.3.3.2.4. Şekillerin çevre uzunlukları ile ilgili problemleri çözer.   2 Saat  M.3.3.3.1. Şekillerin alanını standart olmayan uygun malzeme ile kaplar ve ölçer.   1 Saat  M.3.3.3.2. Bir alanı, standart olmayan alan ölçme birimleriyle tahmin eder ve birimleri sayarak tahminini kontrol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Kaplama malzemesi olarak eş büyüklükte renkli kâğıt, plastik vb. malzeme kullanılabilir. Kaplanacak yüzeyin tek parça olmasına özellikle dikkat edilir.  b) Alan ölçmede birim sayısı ve birim tekrarının önemi vurgulanır.  c) Öğrencilerin birim sayısını sayarak söylemelerine yönelik çalışmalara yer verilir.  ç) İki farklı şeklin aynı türden standart olmayan birimlerle kaplanarak ölçülmesi ve alanlarının karşılaştırılmasına yönelik çalışmalar yaptırılır.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Sıvı Ölçme  * Standart Sıvı Ölçme Araçlarıyla Sıvıları Ölçme  * Bir Kaptaki Sıvı Miktarını Tahmin Etme  * Problem Çözme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Saat  M.3.3.7.1. Standart sıvı ölçme aracı ve birimlerinin gerekliliğini açıklayarak litre veya yarım litre birimleriyle ölçmeler yapar.   1 Saat  M.3.3.7.2. Bir kaptaki sıvının miktarını litre ve yarım litre birimleriyle tahmin eder ve ölçme yaparak tahmininin doğruluğunu kontrol eder.   2 Saat  M.3.3.7.3. Litre ile ilgili problemleri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lang w:val="tr-TR"/>
              </w:rPr>
              <w:t>2024/2025</w:t>
            </w:r>
            <w:r>
              <w:rPr>
                <w:rFonts w:ascii="Arial" w:hAnsi="Arial"/>
                <w:b/>
                <w:bCs/>
                <w:i w:val="0"/>
                <w:sz w:val="12"/>
              </w:rPr>
              <w:t xml:space="preserve"> Eğitim-Öğretim Yılı Sonu</w:t>
            </w:r>
          </w:p>
        </w:tc>
      </w:tr>
    </w:tbl>
    <w:p w:rsidR="00590409" w:rsidRDefault="00590409"/>
    <w:p w:rsidR="00BD039C" w:rsidRDefault="00BD039C"/>
    <w:p w:rsidR="004D6AEA" w:rsidRDefault="004D6AEA" w:rsidP="004D6AEA">
      <w:pPr>
        <w:jc w:val="center"/>
        <w:rPr>
          <w:rFonts w:cstheme="minorHAnsi"/>
        </w:rPr>
      </w:pPr>
      <w:r w:rsidRPr="00A043CB">
        <w:rPr>
          <w:rFonts w:cstheme="minorHAnsi" w:ascii="Arial" w:hAnsi="Arial"/>
          <w:b/>
          <w:i w:val="0"/>
          <w:color w:val="000000" w:themeColor="text1"/>
        </w:rPr>
        <w:t xml:space="preserve">SINIF ÖĞRETMENİ: </w:t>
      </w:r>
      <w:sdt>
        <w:sdtPr>
          <w:rPr>
            <w:rFonts w:cstheme="minorHAnsi"/>
          </w:rPr>
          <w:alias w:val="Zümre Öğretmenler"/>
          <w:tag w:val="text"/>
          <w:id w:val="-1616745923"/>
          <w:placeholder>
            <w:docPart w:val="76E3CB3629B02842A4DA8669265FA698"/>
          </w:placeholder>
          <w:text/>
        </w:sdtPr>
        <w:sdtContent>
          <w:r w:rsidRPr="00A043CB">
            <w:rPr>
              <w:rFonts w:cstheme="minorHAnsi"/>
            </w:rPr>
            <w:t xml:space="preserve">Öğretmenler </w:t>
          </w:r>
        </w:sdtContent>
      </w:sdt>
    </w:p>
    <w:p w:rsidR="004D6AEA" w:rsidRPr="00A043CB" w:rsidRDefault="004D6AEA" w:rsidP="004D6AEA">
      <w:pPr>
        <w:jc w:val="center"/>
        <w:rPr>
          <w:rFonts w:cstheme="minorHAnsi"/>
          <w:b/>
          <w:color w:val="000000" w:themeColor="text1"/>
        </w:rPr>
      </w:pPr>
    </w:p>
    <w:p w:rsidR="004D6AEA" w:rsidRPr="00A043CB" w:rsidRDefault="004D6AEA" w:rsidP="004D6AEA">
      <w:pPr>
        <w:rPr>
          <w:rFonts w:cstheme="minorHAnsi"/>
          <w:b/>
          <w:color w:val="000000" w:themeColor="text1"/>
        </w:rPr>
      </w:pPr>
    </w:p>
    <w:p w:rsidR="004D6AEA" w:rsidRPr="00A043CB" w:rsidRDefault="004D6AEA" w:rsidP="004D6AEA">
      <w:pPr>
        <w:rPr>
          <w:rFonts w:cstheme="minorHAnsi"/>
          <w:b/>
          <w:color w:val="000000" w:themeColor="text1"/>
        </w:rPr>
      </w:pPr>
    </w:p>
    <w:p w:rsidR="004D6AEA" w:rsidRPr="00A043CB" w:rsidRDefault="004D6AEA" w:rsidP="004D6AEA">
      <w:pPr>
        <w:jc w:val="center"/>
        <w:rPr>
          <w:rFonts w:cstheme="minorHAnsi"/>
          <w:b/>
          <w:color w:val="000000" w:themeColor="text1"/>
        </w:rPr>
      </w:pPr>
      <w:r w:rsidRPr="00A043CB">
        <w:rPr>
          <w:rFonts w:cstheme="minorHAnsi" w:ascii="Arial" w:hAnsi="Arial"/>
          <w:b/>
          <w:i w:val="0"/>
          <w:color w:val="000000" w:themeColor="text1"/>
        </w:rPr>
        <w:t>OLUR</w:t>
      </w:r>
    </w:p>
    <w:sdt>
      <w:sdtPr>
        <w:rPr>
          <w:rFonts w:cstheme="minorHAnsi"/>
        </w:rPr>
        <w:alias w:val="Tarih"/>
        <w:tag w:val="text"/>
        <w:id w:val="651650742"/>
        <w:placeholder>
          <w:docPart w:val="7CAF1BBD2684B643B084B5E4BC68958D"/>
        </w:placeholder>
      </w:sdtPr>
      <w:sdtContent>
        <w:p w:rsidR="004D6AEA" w:rsidRDefault="004D6AEA" w:rsidP="004D6AEA">
          <w:pPr>
            <w:jc w:val="center"/>
            <w:rPr>
              <w:rFonts w:cstheme="minorHAnsi"/>
            </w:rPr>
          </w:pPr>
          <w:r w:rsidRPr="00A043CB">
            <w:rPr>
              <w:rFonts w:cstheme="minorHAnsi"/>
            </w:rPr>
            <w:t xml:space="preserve"> Tarih</w:t>
          </w:r>
          <w:r>
            <w:rPr>
              <w:rFonts w:cstheme="minorHAnsi"/>
            </w:rPr>
            <w:t xml:space="preserve"> </w:t>
          </w:r>
        </w:p>
      </w:sdtContent>
    </w:sdt>
    <w:p w:rsidR="004D6AEA" w:rsidRDefault="004D6AEA" w:rsidP="004D6AEA">
      <w:pPr>
        <w:jc w:val="center"/>
        <w:rPr>
          <w:rFonts w:cstheme="minorHAnsi"/>
        </w:rPr>
      </w:pPr>
      <w:r>
        <w:rPr>
          <w:rFonts w:cstheme="minorHAnsi" w:ascii="Arial" w:hAnsi="Arial"/>
          <w:i w:val="0"/>
        </w:rPr>
        <w:t xml:space="preserve"> </w:t>
      </w:r>
    </w:p>
    <w:p w:rsidR="004D6AEA" w:rsidRPr="00A043CB" w:rsidRDefault="004D6AEA" w:rsidP="004D6AEA">
      <w:pPr>
        <w:jc w:val="center"/>
        <w:rPr>
          <w:rFonts w:cstheme="minorHAnsi"/>
        </w:rPr>
      </w:pPr>
      <w:sdt>
        <w:sdtPr>
          <w:rPr>
            <w:rFonts w:cstheme="minorHAnsi"/>
          </w:rPr>
          <w:alias w:val="Müdür"/>
          <w:tag w:val="text"/>
          <w:id w:val="-778725701"/>
          <w:placeholder>
            <w:docPart w:val="86870941E276854AA533120EF17672B3"/>
          </w:placeholder>
          <w:text/>
        </w:sdtPr>
        <w:sdtContent>
          <w:r w:rsidRPr="00A043CB">
            <w:rPr>
              <w:rFonts w:cstheme="minorHAnsi"/>
            </w:rPr>
            <w:t xml:space="preserve"> müdür</w:t>
          </w:r>
        </w:sdtContent>
      </w:sdt>
    </w:p>
    <w:p w:rsidR="004D6AEA" w:rsidRPr="00A043CB" w:rsidRDefault="004D6AEA" w:rsidP="004D6AEA">
      <w:pPr>
        <w:jc w:val="center"/>
        <w:rPr>
          <w:rFonts w:cstheme="minorHAnsi"/>
          <w:b/>
        </w:rPr>
      </w:pPr>
      <w:r w:rsidRPr="00A043CB">
        <w:rPr>
          <w:rFonts w:cstheme="minorHAnsi" w:ascii="Arial" w:hAnsi="Arial"/>
          <w:b/>
          <w:i w:val="0"/>
          <w:color w:val="000000" w:themeColor="text1"/>
        </w:rPr>
        <w:t xml:space="preserve">Okul Müdürü </w:t>
      </w:r>
    </w:p>
    <w:p w:rsidR="004D6AEA" w:rsidRDefault="004D6AEA" w:rsidP="004D6AEA"/>
    <w:p w:rsidR="00590409" w:rsidRPr="00590409" w:rsidRDefault="00590409" w:rsidP="004D6AEA">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7151A" w:rsidRDefault="00E7151A" w:rsidP="00590409">
      <w:r>
        <w:separator/>
      </w:r>
    </w:p>
  </w:endnote>
  <w:endnote w:type="continuationSeparator" w:id="0">
    <w:p w:rsidR="00E7151A" w:rsidRDefault="00E7151A"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7151A" w:rsidRDefault="00E7151A" w:rsidP="00590409">
      <w:r>
        <w:separator/>
      </w:r>
    </w:p>
  </w:footnote>
  <w:footnote w:type="continuationSeparator" w:id="0">
    <w:p w:rsidR="00E7151A" w:rsidRDefault="00E7151A"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4D6AEA"/>
    <w:rsid w:val="005267D0"/>
    <w:rsid w:val="005272F6"/>
    <w:rsid w:val="00590409"/>
    <w:rsid w:val="005B4456"/>
    <w:rsid w:val="00652468"/>
    <w:rsid w:val="006D5C02"/>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D45EC8"/>
    <w:rsid w:val="00DC0AE8"/>
    <w:rsid w:val="00E01F3C"/>
    <w:rsid w:val="00E600C4"/>
    <w:rsid w:val="00E642ED"/>
    <w:rsid w:val="00E7151A"/>
    <w:rsid w:val="00E86B5C"/>
    <w:rsid w:val="00EA6C12"/>
    <w:rsid w:val="00EF0709"/>
    <w:rsid w:val="00F22260"/>
    <w:rsid w:val="00F35C7F"/>
    <w:rsid w:val="00FC5C13"/>
    <w:rsid w:val="00FD34C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30619B40"/>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A583C511E45D64F8443D73784119E77"/>
        <w:category>
          <w:name w:val="Genel"/>
          <w:gallery w:val="placeholder"/>
        </w:category>
        <w:types>
          <w:type w:val="bbPlcHdr"/>
        </w:types>
        <w:behaviors>
          <w:behavior w:val="content"/>
        </w:behaviors>
        <w:guid w:val="{0F7F7E0F-E149-344B-BA3F-7A97C1B96C22}"/>
      </w:docPartPr>
      <w:docPartBody>
        <w:p w:rsidR="00000000" w:rsidRDefault="00B55A01" w:rsidP="00B55A01">
          <w:pPr>
            <w:pStyle w:val="0A583C511E45D64F8443D73784119E77"/>
          </w:pPr>
          <w:r w:rsidRPr="00C90734">
            <w:rPr>
              <w:rStyle w:val="YerTutucuMetni"/>
            </w:rPr>
            <w:t>Metin girmek için buraya tıklayın veya dokunun.</w:t>
          </w:r>
        </w:p>
      </w:docPartBody>
    </w:docPart>
    <w:docPart>
      <w:docPartPr>
        <w:name w:val="76E3CB3629B02842A4DA8669265FA698"/>
        <w:category>
          <w:name w:val="Genel"/>
          <w:gallery w:val="placeholder"/>
        </w:category>
        <w:types>
          <w:type w:val="bbPlcHdr"/>
        </w:types>
        <w:behaviors>
          <w:behavior w:val="content"/>
        </w:behaviors>
        <w:guid w:val="{FD849CD7-8500-9A40-91FD-9701842D5C2B}"/>
      </w:docPartPr>
      <w:docPartBody>
        <w:p w:rsidR="00000000" w:rsidRDefault="00B55A01" w:rsidP="00B55A01">
          <w:pPr>
            <w:pStyle w:val="76E3CB3629B02842A4DA8669265FA698"/>
          </w:pPr>
          <w:r w:rsidRPr="00C90734">
            <w:rPr>
              <w:rStyle w:val="YerTutucuMetni"/>
            </w:rPr>
            <w:t>Metin girmek için buraya tıklayın veya dokunun.</w:t>
          </w:r>
        </w:p>
      </w:docPartBody>
    </w:docPart>
    <w:docPart>
      <w:docPartPr>
        <w:name w:val="7CAF1BBD2684B643B084B5E4BC68958D"/>
        <w:category>
          <w:name w:val="Genel"/>
          <w:gallery w:val="placeholder"/>
        </w:category>
        <w:types>
          <w:type w:val="bbPlcHdr"/>
        </w:types>
        <w:behaviors>
          <w:behavior w:val="content"/>
        </w:behaviors>
        <w:guid w:val="{AF1AF1AE-4382-DD40-8485-1BD8F297D3D9}"/>
      </w:docPartPr>
      <w:docPartBody>
        <w:p w:rsidR="00000000" w:rsidRDefault="00B55A01" w:rsidP="00B55A01">
          <w:pPr>
            <w:pStyle w:val="7CAF1BBD2684B643B084B5E4BC68958D"/>
          </w:pPr>
          <w:r w:rsidRPr="00C90734">
            <w:rPr>
              <w:rStyle w:val="YerTutucuMetni"/>
            </w:rPr>
            <w:t>Metin girmek için buraya tıklayın veya dokunun.</w:t>
          </w:r>
        </w:p>
      </w:docPartBody>
    </w:docPart>
    <w:docPart>
      <w:docPartPr>
        <w:name w:val="86870941E276854AA533120EF17672B3"/>
        <w:category>
          <w:name w:val="Genel"/>
          <w:gallery w:val="placeholder"/>
        </w:category>
        <w:types>
          <w:type w:val="bbPlcHdr"/>
        </w:types>
        <w:behaviors>
          <w:behavior w:val="content"/>
        </w:behaviors>
        <w:guid w:val="{4A8EA9C4-7D19-4443-B3D8-E5E18CF5001A}"/>
      </w:docPartPr>
      <w:docPartBody>
        <w:p w:rsidR="00000000" w:rsidRDefault="00B55A01" w:rsidP="00B55A01">
          <w:pPr>
            <w:pStyle w:val="86870941E276854AA533120EF17672B3"/>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A01"/>
    <w:rsid w:val="007C3BB2"/>
    <w:rsid w:val="00B55A01"/>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B55A01"/>
    <w:rPr>
      <w:color w:val="666666"/>
    </w:rPr>
  </w:style>
  <w:style w:type="paragraph" w:customStyle="1" w:styleId="0A583C511E45D64F8443D73784119E77">
    <w:name w:val="0A583C511E45D64F8443D73784119E77"/>
    <w:rsid w:val="00B55A01"/>
  </w:style>
  <w:style w:type="paragraph" w:customStyle="1" w:styleId="76E3CB3629B02842A4DA8669265FA698">
    <w:name w:val="76E3CB3629B02842A4DA8669265FA698"/>
    <w:rsid w:val="00B55A01"/>
  </w:style>
  <w:style w:type="paragraph" w:customStyle="1" w:styleId="7CAF1BBD2684B643B084B5E4BC68958D">
    <w:name w:val="7CAF1BBD2684B643B084B5E4BC68958D"/>
    <w:rsid w:val="00B55A01"/>
  </w:style>
  <w:style w:type="paragraph" w:customStyle="1" w:styleId="86870941E276854AA533120EF17672B3">
    <w:name w:val="86870941E276854AA533120EF17672B3"/>
    <w:rsid w:val="00B55A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2997</Words>
  <Characters>18207</Characters>
  <Application>Microsoft Office Word</Application>
  <DocSecurity>0</DocSecurity>
  <Lines>699</Lines>
  <Paragraphs>258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21265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42</cp:revision>
  <dcterms:created xsi:type="dcterms:W3CDTF">2020-09-29T10:36:00Z</dcterms:created>
  <dcterms:modified xsi:type="dcterms:W3CDTF">2024-11-17T10:44:00Z</dcterms:modified>
  <cp:category/>
</cp:coreProperties>
</file>