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zTablo1"/>
        <w:tblW w:w="14206" w:type="dxa"/>
        <w:tblLook w:val="04A0" w:firstRow="1" w:lastRow="0" w:firstColumn="1" w:lastColumn="0" w:noHBand="0" w:noVBand="1"/>
      </w:tblPr>
      <w:tblGrid>
        <w:gridCol w:w="1348"/>
        <w:gridCol w:w="3383"/>
        <w:gridCol w:w="1533"/>
        <w:gridCol w:w="3197"/>
        <w:gridCol w:w="1472"/>
        <w:gridCol w:w="3273"/>
      </w:tblGrid>
      <w:tr w:rsidR="00225004" w:rsidRPr="00E027EA" w14:paraId="16A3A1B4" w14:textId="77777777" w:rsidTr="00225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6" w:type="dxa"/>
            <w:gridSpan w:val="6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239E9AC1" w14:textId="271EBE55" w:rsidR="00225004" w:rsidRPr="00C57E26" w:rsidRDefault="000A282F" w:rsidP="00C57E26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/>
                <w:i w:val="0"/>
                <w:sz w:val="12"/>
              </w:rPr>
              <w:t xml:space="preserve">2024/2025 EĞİTİM-ÖĞRETİM YILI </w:t>
            </w:r>
            <w:bookmarkStart w:id="0" w:name="OLE_LINK4"/>
            <w:sdt>
              <w:sdtPr>
                <w:alias w:val="Okul Adı (Tam Ad)"/>
                <w:tag w:val="text"/>
                <w:id w:val="5120000"/>
                <w:placeholder>
                  <w:docPart w:val="050EA2CD896B5040969B1386D0FDE790"/>
                </w:placeholder>
              </w:sdtPr>
              <w:sdtContent>
                <w:r w:rsidR="00C57E26" w:rsidRPr="00C57E26">
                  <w:t>Okul adi</w:t>
                </w:r>
              </w:sdtContent>
            </w:sdt>
            <w:bookmarkEnd w:id="0"/>
            <w:r w:rsidR="00C57E26" w:rsidRPr="00C57E26">
              <w:rPr>
                <w:rFonts w:ascii="Arial" w:hAnsi="Arial"/>
                <w:i w:val="0"/>
                <w:sz w:val="12"/>
              </w:rPr>
              <w:t xml:space="preserve"> </w:t>
            </w:r>
            <w:r>
              <w:rPr>
                <w:rFonts w:ascii="Arial" w:hAnsi="Arial"/>
                <w:i w:val="0"/>
                <w:sz w:val="12"/>
              </w:rPr>
              <w:t>5. SINIF</w:t>
            </w:r>
            <w:r w:rsidR="000B1E50">
              <w:rPr>
                <w:rFonts w:ascii="Arial" w:hAnsi="Arial"/>
                <w:i w:val="0"/>
                <w:sz w:val="12"/>
              </w:rPr>
              <w:t>REHBERLİK HİZMETLERİ</w:t>
            </w:r>
            <w:r>
              <w:rPr>
                <w:rFonts w:ascii="Arial" w:hAnsi="Arial"/>
                <w:i w:val="0"/>
                <w:sz w:val="12"/>
              </w:rPr>
              <w:t xml:space="preserve"> PLANI</w:t>
            </w:r>
          </w:p>
        </w:tc>
      </w:tr>
      <w:tr w:rsidR="00225004" w:rsidRPr="00E027EA" w14:paraId="33F2F243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1E7F23BA" w14:textId="4FC59B5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09-15 Eylül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0E8A45EE" w14:textId="5591C846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Öğrenci tanıma formu Okulun bölümlerini ve okulda çalışan personeli  tanır.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69A96724" w14:textId="46D1EBA9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09-15 Aralık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22E6CC50" w14:textId="46EC0B05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Sahip olduğu karakter güçlerini fark eder. (Bilgelik, Cesaret, İnsanlık erdemleri ve bu  erdemlerin karakter güçleri ele alınacaktır.)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0B38D2B0" w14:textId="36D7588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17-23 Mart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1DF75134" w14:textId="2D76994F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Başkalarının bakış açısının kendi  bakış açısından farklı olabileceğini kabul eder.</w:t>
            </w:r>
          </w:p>
        </w:tc>
      </w:tr>
      <w:tr w:rsidR="00225004" w:rsidRPr="00E027EA" w14:paraId="4A21A30B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0A44BAED" w14:textId="269708A4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16-22 Eylül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09C3CDA0" w14:textId="1D4049BD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Okulun yakınındaki çevreyi tanır.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37B41717" w14:textId="7E4A8C62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16-22 Aralık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12E6AE64" w14:textId="3B519733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Sahip olduğu karakter güçlerini fark eder. ( Ölçülülük, Aşkınlık, Adalet erdemleri ve bu  erdemlerin karakter güçleri ele alınacaktır.)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36BCEE6C" w14:textId="2F224DA4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24-30 Mart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091372A4" w14:textId="40777DA8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Kültürel farklılıklara duyarlı bir bakış açısı geliştir.</w:t>
            </w:r>
          </w:p>
        </w:tc>
      </w:tr>
      <w:tr w:rsidR="00225004" w:rsidRPr="00E027EA" w14:paraId="44E3B4EF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0778AFF2" w14:textId="466FF47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23-29 Eylül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3C028D50" w14:textId="45082FD2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Sınıf kurallarının oluşturulmasına katkı sağlar.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48F40AF5" w14:textId="0CF8823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23-29 Aralık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55552B20" w14:textId="49C4D18A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Arkadaşlık kurmada karakter güçlerini kullanır.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3F644776" w14:textId="2B13A61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07-13 Nisan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051655BC" w14:textId="0EE3610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Yardım etme becerilerini kullanır.</w:t>
            </w:r>
          </w:p>
        </w:tc>
      </w:tr>
      <w:tr w:rsidR="00225004" w:rsidRPr="00E027EA" w14:paraId="1513151E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6EA11208" w14:textId="68F0A57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30 Eylül-06 Ekim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343DBB9C" w14:textId="67B217F4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Okul ve çevresinde risk oluşturabilecek durum ve  ortamlara karşı kendini korur.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3F532F81" w14:textId="34A84023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30 Aralık-05 Ocak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75524DEA" w14:textId="32882A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İyi bir dinleyici olur.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7183F2FB" w14:textId="0569442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14-20 Nisan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6E0D7374" w14:textId="794F5D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Büyüme ve gelişme sürecinde bireysel  farklılıklar olduğunu bilir.</w:t>
            </w:r>
          </w:p>
        </w:tc>
      </w:tr>
      <w:tr w:rsidR="00225004" w:rsidRPr="00E027EA" w14:paraId="12D1188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181DC9A3" w14:textId="59812A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07-13 Ekim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49CD2C5C" w14:textId="1A33D685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Kimden, nereden, ne zaman ve nasıl yardım isteyebileceğini bilir.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5F2B9D76" w14:textId="35B1557C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06-12 Ocak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2744A21E" w14:textId="4FD27EAD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Beden dilinin iletişimdeki önemini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0F0C221B" w14:textId="4976572E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21-27 Nisan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5F852B0A" w14:textId="5FF8DAB7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Büyüme ve gelişmenin yaşamın doğal bir  parçası olduğunu örneklerle açıklar.</w:t>
            </w:r>
          </w:p>
        </w:tc>
      </w:tr>
      <w:tr w:rsidR="00225004" w:rsidRPr="00E027EA" w14:paraId="38E743CC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7AA75446" w14:textId="2296128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14-20 Ekim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00590216" w14:textId="3DB50203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Okul ve sınıf kurallarına uyulmadığında ortaya  çıkabilecek sonuçları tartışır.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71B1B4D2" w14:textId="6F29368F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13-19 Ocak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4972CA49" w14:textId="2628211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 xml:space="preserve">Sanatsal ve sportif </w:t>
            </w:r>
            <w:proofErr w:type="gramStart"/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etkinliklerden  başarabildiklerini</w:t>
            </w:r>
            <w:proofErr w:type="gramEnd"/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 xml:space="preserve"> ayırt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53C72D42" w14:textId="12D6E5CA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28 Nisan-04 Mayıs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1B20158B" w14:textId="0078DEC6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Sanal arkadaşlığı, arkadaşlık ilişkileri kapsamında sorgular.</w:t>
            </w:r>
          </w:p>
        </w:tc>
      </w:tr>
      <w:tr w:rsidR="00225004" w:rsidRPr="00E027EA" w14:paraId="2FF7334E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1B20BBD5" w14:textId="2168396C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21-27 Ekim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51D2A23C" w14:textId="4788BE24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Okul ve sınıf kurallarına uyar.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18A6B90E" w14:textId="758B47C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03-09 Şubat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4F161F15" w14:textId="34BFB386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Bir meslek sahibi olmanın kendisi ve toplum  için önemini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1EB35008" w14:textId="566D240C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05-11 Mayıs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60120FDB" w14:textId="07A79FA9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RİBA (Rehberlik ihtiyaçlarını Belirleme Anketi)</w:t>
            </w:r>
          </w:p>
        </w:tc>
      </w:tr>
      <w:tr w:rsidR="00225004" w:rsidRPr="00E027EA" w14:paraId="62AF7B30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3977FCA5" w14:textId="746658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28 Ekim-03 Kasım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4B242074" w14:textId="61B2B84C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Okulun eğitsel imkânları hakkında bilgi edinir.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43FDEC2A" w14:textId="4AB40277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10-16 Şubat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7F59E1EB" w14:textId="4257B9A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Geleceği hayal ederek yaşam amaçları oluşturur.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363CEC55" w14:textId="09483B9E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12-18 Mayıs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5A434B60" w14:textId="6A1C5F4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Çatışmanın ve anlaşmazlıkların yaşamın bir parçası olduğunu fark eder.</w:t>
            </w:r>
          </w:p>
        </w:tc>
      </w:tr>
      <w:tr w:rsidR="00225004" w:rsidRPr="00E027EA" w14:paraId="2F3100F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0115CE10" w14:textId="48B34B9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04-10 Kasım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3C8EE553" w14:textId="51D2CA4B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Sanatsal ve sportif etkinliklerden hoşlandıklarını  ayırt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51006CC1" w14:textId="779C5291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17-23 Şubat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185917FC" w14:textId="72EBCBA1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Okulunun ve sınıfının bir üyesi olduğunu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2CF9D94B" w14:textId="0BB00218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19-25 Mayıs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0811D550" w14:textId="68FBEFC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Gerektiğinde arkadaşlığını sonlandırır.</w:t>
            </w:r>
          </w:p>
        </w:tc>
      </w:tr>
      <w:tr w:rsidR="00225004" w:rsidRPr="00E027EA" w14:paraId="6FD7EBB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05FF6964" w14:textId="1AC0ED8A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18-24 Kasım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327ACA64" w14:textId="46B56961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Sınıf Risk Haritasının oluşturulması.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2BB3267C" w14:textId="46D27FB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24 Şubat-02 Mart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12D839D1" w14:textId="17701B5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Arkadaşlık ilişkilerini sürdürme  konusunda yapabileceklerini bilir.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0C2EC771" w14:textId="354B9FA1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26 Mayıs-01 Haziran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79A5FC95" w14:textId="6D39E9FF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Akademik amaçlarını gerçekleştirme konusunda kendini değerlendirir.</w:t>
            </w:r>
          </w:p>
        </w:tc>
      </w:tr>
      <w:tr w:rsidR="00225004" w:rsidRPr="00E027EA" w14:paraId="2F6FE8A5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497ADAF8" w14:textId="7665940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25 Kasım-01 Aralık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092F2FF1" w14:textId="4FFF498C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Okul hazırlığına ilişkin sorumluluklarını üstlenir.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724EEDD7" w14:textId="1F0BE150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03-09 Mart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59074146" w14:textId="4E2D8C7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Değişen duygu durumlarını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065FF120" w14:textId="3966D4B6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02-08 Haziran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29B2122C" w14:textId="045D0FA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Karar verme sürecini etkileyen faktörleri açıklar.</w:t>
            </w:r>
          </w:p>
        </w:tc>
      </w:tr>
      <w:tr w:rsidR="00225004" w:rsidRPr="00E027EA" w14:paraId="7B962DF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733CC06E" w14:textId="44A9365E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02-08 Aralık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7CAF2887" w14:textId="3C6CCC1F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Akademik gelişimi için amaçlar oluşturur.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66B2CAE3" w14:textId="075C6809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10-16 Mart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741E4C70" w14:textId="0D7A056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Başkalarının duygu ve düşüncelerini  anlamak için etkili dinleme stratejilerini kullanır.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49676D0F" w14:textId="0F03FC4C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09-15 Haziran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1FCFA268" w14:textId="5399B5DD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Ders seçiminde karar verme becerisini kullanır.</w:t>
            </w:r>
          </w:p>
        </w:tc>
      </w:tr>
      <w:tr w:rsidR="00722DA0" w:rsidRPr="00E027EA" w14:paraId="0BFDEDD7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66A35065" w14:textId="265E00FC" w:rsidR="00722DA0" w:rsidRPr="005F3974" w:rsidRDefault="00722DA0" w:rsidP="00722DA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16-22 Haziran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22501599" w14:textId="01C95C9D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Sınıf rehberlik programı etkinliklerine/yaşantılarına  ilişkin duygu ve düşüncelerini yansıtır.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75595F6D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00AED86E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4EB1A2F1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0FC4CD20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</w:tbl>
    <w:p w14:paraId="1E338C81" w14:textId="77777777" w:rsidR="00C57E26" w:rsidRDefault="00C57E26" w:rsidP="00C57E26">
      <w:pPr>
        <w:jc w:val="center"/>
        <w:rPr>
          <w:rFonts w:cstheme="minorHAnsi"/>
        </w:rPr>
      </w:pPr>
      <w:bookmarkStart w:id="1" w:name="OLE_LINK3"/>
      <w:bookmarkStart w:id="2" w:name="OLE_LINK5"/>
      <w:bookmarkStart w:id="3" w:name="OLE_LINK7"/>
    </w:p>
    <w:p w14:paraId="74C69577" w14:textId="77777777" w:rsidR="00C57E26" w:rsidRDefault="00C57E26" w:rsidP="00C57E26">
      <w:pPr>
        <w:jc w:val="center"/>
        <w:rPr>
          <w:rFonts w:cstheme="minorHAnsi"/>
        </w:rPr>
      </w:pPr>
    </w:p>
    <w:p w14:paraId="7FAFB3EF" w14:textId="77777777" w:rsidR="00C57E26" w:rsidRDefault="00C57E26" w:rsidP="00C57E26">
      <w:pPr>
        <w:jc w:val="center"/>
        <w:rPr>
          <w:rFonts w:cstheme="minorHAnsi"/>
        </w:rPr>
      </w:pPr>
    </w:p>
    <w:p w14:paraId="3D9D1C44" w14:textId="77777777" w:rsidR="00C57E26" w:rsidRDefault="00C57E26" w:rsidP="00C57E26">
      <w:pPr>
        <w:jc w:val="center"/>
        <w:rPr>
          <w:rFonts w:cstheme="minorHAnsi"/>
        </w:rPr>
      </w:pPr>
    </w:p>
    <w:p w14:paraId="06CBFB51" w14:textId="1296C8AC" w:rsidR="00C57E26" w:rsidRPr="00A043CB" w:rsidRDefault="00C57E26" w:rsidP="00C57E26">
      <w:pPr>
        <w:jc w:val="center"/>
        <w:rPr>
          <w:rFonts w:cstheme="minorHAnsi"/>
        </w:rPr>
      </w:pPr>
      <w:r w:rsidRPr="00A043CB">
        <w:rPr>
          <w:rFonts w:cstheme="minorHAnsi" w:ascii="Arial" w:hAnsi="Arial"/>
          <w:i w:val="0"/>
        </w:rPr>
        <w:t>Zümre Öğretmenleri</w:t>
      </w:r>
    </w:p>
    <w:p w14:paraId="5A7502AE" w14:textId="77777777" w:rsidR="00C57E26" w:rsidRPr="00A043CB" w:rsidRDefault="00C57E26" w:rsidP="00C57E26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ACF3C9C7E3483E458FE239B5BB4C6FEC"/>
        </w:placeholder>
        <w:text/>
      </w:sdtPr>
      <w:sdtContent>
        <w:p w14:paraId="55F4A626" w14:textId="77777777" w:rsidR="00C57E26" w:rsidRPr="00A043CB" w:rsidRDefault="00C57E26" w:rsidP="00C57E2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14:paraId="2596F0F3" w14:textId="77777777" w:rsidR="00C57E26" w:rsidRPr="00177EE0" w:rsidRDefault="00C57E26" w:rsidP="00C57E26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ACF3C9C7E3483E458FE239B5BB4C6FEC"/>
        </w:placeholder>
      </w:sdtPr>
      <w:sdtContent>
        <w:p w14:paraId="2AA65865" w14:textId="77777777" w:rsidR="00C57E26" w:rsidRPr="00A043CB" w:rsidRDefault="00C57E26" w:rsidP="00C57E2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14:paraId="4A99E46C" w14:textId="77777777" w:rsidR="00C57E26" w:rsidRPr="00A043CB" w:rsidRDefault="00C57E26" w:rsidP="00C57E26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ACF3C9C7E3483E458FE239B5BB4C6FEC"/>
        </w:placeholder>
        <w:text/>
      </w:sdtPr>
      <w:sdtContent>
        <w:p w14:paraId="0CDCD2E3" w14:textId="77777777" w:rsidR="00C57E26" w:rsidRPr="00A043CB" w:rsidRDefault="00C57E26" w:rsidP="00C57E2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14:paraId="0E93052A" w14:textId="77777777" w:rsidR="00C57E26" w:rsidRPr="00A043CB" w:rsidRDefault="00C57E26" w:rsidP="00C57E26">
      <w:pPr>
        <w:jc w:val="center"/>
        <w:rPr>
          <w:rFonts w:cstheme="minorHAnsi"/>
          <w:b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Okul Müdürü </w:t>
      </w:r>
    </w:p>
    <w:bookmarkEnd w:id="3"/>
    <w:p w14:paraId="3F667105" w14:textId="54F99B69" w:rsidR="000677ED" w:rsidRPr="00225004" w:rsidRDefault="000677ED" w:rsidP="00C57E26">
      <w:pPr>
        <w:ind w:left="1440"/>
      </w:pPr>
    </w:p>
    <w:sectPr w:rsidR="000677ED" w:rsidRPr="00225004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FEE10" w14:textId="77777777" w:rsidR="00D943D4" w:rsidRDefault="00D943D4" w:rsidP="00590409">
      <w:r>
        <w:separator/>
      </w:r>
    </w:p>
  </w:endnote>
  <w:endnote w:type="continuationSeparator" w:id="0">
    <w:p w14:paraId="73C019CC" w14:textId="77777777" w:rsidR="00D943D4" w:rsidRDefault="00D943D4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B8055" w14:textId="77777777" w:rsidR="00D943D4" w:rsidRDefault="00D943D4" w:rsidP="00590409">
      <w:r>
        <w:separator/>
      </w:r>
    </w:p>
  </w:footnote>
  <w:footnote w:type="continuationSeparator" w:id="0">
    <w:p w14:paraId="5E842359" w14:textId="77777777" w:rsidR="00D943D4" w:rsidRDefault="00D943D4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677ED"/>
    <w:rsid w:val="000A282F"/>
    <w:rsid w:val="000B1E50"/>
    <w:rsid w:val="000B2959"/>
    <w:rsid w:val="00107393"/>
    <w:rsid w:val="001922F1"/>
    <w:rsid w:val="00225004"/>
    <w:rsid w:val="00243958"/>
    <w:rsid w:val="002558B0"/>
    <w:rsid w:val="00281C8A"/>
    <w:rsid w:val="00285E61"/>
    <w:rsid w:val="00316C35"/>
    <w:rsid w:val="00342703"/>
    <w:rsid w:val="0039272E"/>
    <w:rsid w:val="003B2221"/>
    <w:rsid w:val="00416207"/>
    <w:rsid w:val="00425459"/>
    <w:rsid w:val="004702B3"/>
    <w:rsid w:val="00483786"/>
    <w:rsid w:val="0048522E"/>
    <w:rsid w:val="004A18DC"/>
    <w:rsid w:val="004F196B"/>
    <w:rsid w:val="005267D0"/>
    <w:rsid w:val="005272F6"/>
    <w:rsid w:val="00590409"/>
    <w:rsid w:val="005B4456"/>
    <w:rsid w:val="005F3974"/>
    <w:rsid w:val="006C4981"/>
    <w:rsid w:val="00722DA0"/>
    <w:rsid w:val="00757B1F"/>
    <w:rsid w:val="00772F4B"/>
    <w:rsid w:val="00774F27"/>
    <w:rsid w:val="007E787A"/>
    <w:rsid w:val="008658F6"/>
    <w:rsid w:val="0087033E"/>
    <w:rsid w:val="008712F0"/>
    <w:rsid w:val="008A5296"/>
    <w:rsid w:val="008A6719"/>
    <w:rsid w:val="009173B9"/>
    <w:rsid w:val="0091794B"/>
    <w:rsid w:val="00963706"/>
    <w:rsid w:val="00996A43"/>
    <w:rsid w:val="009A52FE"/>
    <w:rsid w:val="00A701B6"/>
    <w:rsid w:val="00A81C16"/>
    <w:rsid w:val="00A84A2A"/>
    <w:rsid w:val="00AC41F1"/>
    <w:rsid w:val="00AD45C1"/>
    <w:rsid w:val="00AD4F2F"/>
    <w:rsid w:val="00B1565B"/>
    <w:rsid w:val="00B31F0A"/>
    <w:rsid w:val="00B56175"/>
    <w:rsid w:val="00BD039C"/>
    <w:rsid w:val="00C259AE"/>
    <w:rsid w:val="00C57E26"/>
    <w:rsid w:val="00C734AD"/>
    <w:rsid w:val="00C75855"/>
    <w:rsid w:val="00CA5B3D"/>
    <w:rsid w:val="00CC3381"/>
    <w:rsid w:val="00CD1280"/>
    <w:rsid w:val="00D943D4"/>
    <w:rsid w:val="00DC0AE8"/>
    <w:rsid w:val="00E17258"/>
    <w:rsid w:val="00E642ED"/>
    <w:rsid w:val="00E86B5C"/>
    <w:rsid w:val="00EA6C12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F547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  <w:style w:type="table" w:styleId="DzTablo1">
    <w:name w:val="Plain Table 1"/>
    <w:basedOn w:val="NormalTablo"/>
    <w:uiPriority w:val="41"/>
    <w:rsid w:val="00225004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">
    <w:name w:val="Table Grid"/>
    <w:basedOn w:val="NormalTablo"/>
    <w:uiPriority w:val="39"/>
    <w:rsid w:val="0022500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0EA2CD896B5040969B1386D0FDE7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836ACD6-A912-4040-AEC7-6B967A2738E9}"/>
      </w:docPartPr>
      <w:docPartBody>
        <w:p w:rsidR="00000000" w:rsidRDefault="00EC5D02" w:rsidP="00EC5D02">
          <w:pPr>
            <w:pStyle w:val="050EA2CD896B5040969B1386D0FDE79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CF3C9C7E3483E458FE239B5BB4C6F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062BA7-2513-2B4F-A43A-19B68B6646D9}"/>
      </w:docPartPr>
      <w:docPartBody>
        <w:p w:rsidR="00000000" w:rsidRDefault="00EC5D02" w:rsidP="00EC5D02">
          <w:pPr>
            <w:pStyle w:val="ACF3C9C7E3483E458FE239B5BB4C6FE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02"/>
    <w:rsid w:val="00774F27"/>
    <w:rsid w:val="00993C27"/>
    <w:rsid w:val="00EC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C5D02"/>
    <w:rPr>
      <w:color w:val="666666"/>
    </w:rPr>
  </w:style>
  <w:style w:type="paragraph" w:customStyle="1" w:styleId="050EA2CD896B5040969B1386D0FDE790">
    <w:name w:val="050EA2CD896B5040969B1386D0FDE790"/>
    <w:rsid w:val="00EC5D02"/>
  </w:style>
  <w:style w:type="paragraph" w:customStyle="1" w:styleId="ACF3C9C7E3483E458FE239B5BB4C6FEC">
    <w:name w:val="ACF3C9C7E3483E458FE239B5BB4C6FEC"/>
    <w:rsid w:val="00EC5D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370</Words>
  <Characters>2524</Characters>
  <Application>Microsoft Office Word</Application>
  <DocSecurity>0</DocSecurity>
  <Lines>125</Lines>
  <Paragraphs>81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Office User</cp:lastModifiedBy>
  <cp:revision>43</cp:revision>
  <dcterms:created xsi:type="dcterms:W3CDTF">2020-09-29T10:36:00Z</dcterms:created>
  <dcterms:modified xsi:type="dcterms:W3CDTF">2024-11-17T15:22:00Z</dcterms:modified>
  <cp:category/>
</cp:coreProperties>
</file>