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7FF1D" w14:textId="77777777" w:rsidR="00E86B5C" w:rsidRDefault="00E86B5C"/>
    <w:p w14:paraId="0C72B6A8" w14:textId="56833AF5"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E887906EAB35C3469A0D3BA4BEB98454"/>
          </w:placeholder>
        </w:sdtPr>
        <w:sdtContent>
          <w:r w:rsidR="006976AB" w:rsidRPr="006976AB">
            <w:t>Okul adi</w:t>
          </w:r>
        </w:sdtContent>
      </w:sdt>
      <w:r w:rsidR="006976AB">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DİN KÜLTÜRÜ VE AHLAK BİLGİSİ</w:t>
      </w:r>
      <w:r w:rsidR="00BD039C">
        <w:rPr>
          <w:rFonts w:ascii="Arial" w:hAnsi="Arial"/>
          <w:i w:val="0"/>
        </w:rPr>
        <w:t xml:space="preserve"> DERSİ ÜNİTELENDİRİLMİŞ YILLIK PLANI</w:t>
      </w:r>
    </w:p>
    <w:p w14:paraId="27D60A92"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1601C960"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9605E1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105F35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C5534C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BD6D73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C0C1F4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8195BC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FE3ECD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5587A6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9736A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0D176E4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EF08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B2F1E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Dünya ve Ahiret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A5137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Varoluşun ve Hayatın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E9814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 Hayatı anlamlandırmada ahiret inancının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110C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Kur’an-ı Kerim’den dünya hayatının amacıyla ilgili örnekler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A1011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6F24399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008DCB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7F095ED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588DE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ED5B0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Dünya ve Ahiret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EBC45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Ahiret Âlemi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D9309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 Dünya hayatı ile ahiret hayatı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295CD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DDC15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19E1DB9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BC2D1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5BE1FA9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5715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2EB19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Dünya ve Ahiret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2FFC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Ahiret Âlemi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01267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 Ahiret hayatının aşamalarını ayet ve hadislerle temellendirir.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2CE0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 Ölüm, kabir, berzah âlemi, kıyamet, ba’s, haşir, hesap, cennet ve cehennem kavramlarına yer verilir. </w:t>
            </w:r>
            <w:r>
              <w:rPr>
                <w:rFonts w:ascii="Arial" w:hAnsi="Arial" w:cs="Calibri"/>
                <w:i w:val="0"/>
                <w:color w:val="000000"/>
                <w:sz w:val="12"/>
                <w:szCs w:val="13"/>
                <w:lang w:val="en-US"/>
              </w:rPr>
              <w:t> Kıyamet ve yeniden diriliş gibi konular akli ve naklî deliller ışığında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AF29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850E5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B1B06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23C85D7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8B785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9B0A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Dünya ve Ahiret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EA072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Ahiret Âlemi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221E5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 Ahiret hayatının aşamalarını ayet ve hadislerle temellendirir.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F1E28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8BBA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58CF96A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84A9E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6576CB8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6AAD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A0D8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Dünya ve Ahiret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19376A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Ahiret Âlemi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3B686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 Ahiret hayatının aşamalarını ayet ve hadislerle temellendirir.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21877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457D69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DEB839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D24E1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5509C92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375C0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76682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Dünya ve Ahiret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B7DB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Ahirete Uğurlama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5FA38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 Cenaze uğurlama ile ilgili dinî uygulamaları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11B1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 Vefat edenin vasiyet ve borçları; tekfin ve teçhiz, cenaze namazı, taziye ve Kur’an okuma, dua etmek ve hayır yapmak konularına yer verilir. </w:t>
            </w:r>
            <w:r>
              <w:rPr>
                <w:rFonts w:ascii="Arial" w:hAnsi="Arial" w:cs="Calibri"/>
                <w:i w:val="0"/>
                <w:color w:val="000000"/>
                <w:sz w:val="12"/>
                <w:szCs w:val="13"/>
                <w:lang w:val="en-US"/>
              </w:rPr>
              <w:t xml:space="preserve"> Cenaze namazına katılmanın ve taziyede bulunmanın, dinî ve insani bir görev olduğuna değinilir. </w:t>
            </w:r>
            <w:r>
              <w:rPr>
                <w:rFonts w:ascii="Arial" w:hAnsi="Arial" w:cs="Calibri"/>
                <w:i w:val="0"/>
                <w:color w:val="000000"/>
                <w:sz w:val="12"/>
                <w:szCs w:val="13"/>
                <w:lang w:val="en-US"/>
              </w:rPr>
              <w:t> Kültürümüzde cenaze uğurlama ile ilgili gelenekler tanıtılır; ayrıca Alevi-Bektaşilikte yer alan “Hakk’a Uğurlama Erkânı” gibi cenaze uğurlama geleneklerine de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CD16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DDF08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2375F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6E72781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7552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7F79E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Dünya ve Ahiret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940E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Ahirete Uğurlama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EE611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 Cenaze uğurlama ile ilgili dinî uygulamaları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0FF1D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1BEC02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42EAB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051A4D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772DB51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88AC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94D0F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Dünya ve Ahiret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C63D24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Kur’an’dan Mesajlar: Bakara Suresi 153-157. Ayetler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8717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11.1.5. Bakara suresi 153-157. ayetlerde verilen mesajları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A919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 öğrencilerin Kur’an-ı Kerim mealini kullanma, Kur’an-ı Kerim’i anlama ve yorumlama, ayetlerde geçen şahıs, yer, konu ve kavramları belirleme becerilerini geliştirici etkinliklerle desteklenir. Bu kapsamda ayetlerin (nüzul sebebi, ana konuları gibi) kısa açıklamalarına öğrenci seviyesine göre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367C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33A1027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33A4C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3E4563E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154C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71E4F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Kurana Göre Hz. Muhammed</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0D97CF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Hz. Muhammed’in Şahsiyeti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9CA37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 Hz. Muhammed’in örnek şahsiyetini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37F6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 Hz. Muhammed’in beşerî yönü ile ilgili ayetlerden örnek verilmesine özen gösterilir. </w:t>
            </w:r>
            <w:r>
              <w:rPr>
                <w:rFonts w:ascii="Arial" w:hAnsi="Arial" w:cs="Calibri"/>
                <w:i w:val="0"/>
                <w:color w:val="000000"/>
                <w:sz w:val="12"/>
                <w:szCs w:val="13"/>
                <w:lang w:val="en-US"/>
              </w:rPr>
              <w:t xml:space="preserve"> Hz. Muhammed’in ahlaki özellikleri örneklerle ele alınır. </w:t>
            </w:r>
            <w:r>
              <w:rPr>
                <w:rFonts w:ascii="Arial" w:hAnsi="Arial" w:cs="Calibri"/>
                <w:i w:val="0"/>
                <w:color w:val="000000"/>
                <w:sz w:val="12"/>
                <w:szCs w:val="13"/>
                <w:lang w:val="en-US"/>
              </w:rPr>
              <w:t> Öğrencilerin, İslam’ı anlamada Hz. Muhammed’in örnek şahsiyetinin yerini analiz edebileceği etkinliklere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05F5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16B3968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E8412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63178E2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B4DE4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AC05CE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B7ECB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01258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09D8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CA51D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0A35D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A1991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0C7A28F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581AA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843C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Kurana Göre Hz. Muhammed</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246B4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Hz. Muhammed’in Peygamberlik Yönü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33A96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 Hz. Muhammed’in peygamberlikle ilgili görevlerini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F6B9D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24577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4C80244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8BFA24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0AC0D09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0FDC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8D96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Kurana Göre Hz. Muhammed</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C3F46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Hz. Muhammed’in Peygamberlik Yönü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83090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 Hz. Muhammed’in peygamberlikle ilgili görevlerini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FE189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01A0B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7A2A3C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AFC019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60D6FE1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2DE7D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C767E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Kurana Göre Hz. Muhammed</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CE6EC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Hz. Muhammed’in Peygamberlik Yönü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7B6D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 Hz. Muhammed’in peygamberlikle ilgili görevlerini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3038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Hz. Muhammed’in tebliğ, tebyin, teşri ve temsil (İslam’ı anlama ve yaşama konusundaki örnekliği) görevlerine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8E8D7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71E94EB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570E0E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7671DEA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7899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29FA0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Kurana Göre Hz. Muhammed</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E139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Hz. Muhammed’e Bağlılık ve İtaat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71FDE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 Hz. Peygamber’e bağlılık ve itaati ayet ve hadislerden hareketle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27525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8E23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55071B4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7CBD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326FA8B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A89A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F4E0D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Kurana Göre Hz. Muhammed</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5BBB6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Hz. Muhammed’e Bağlılık ve İtaat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315E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 Hz. Peygamber’e bağlılık ve itaati ayet ve hadislerden hareketle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F3AC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 Hadis ve sünnet kavramlarına, İslam’ın anlaşılmasında sünnetin önemine ve kültürümüzde Peygamber ve Ehl-İ Beyt sevgisine de değinilir. </w:t>
            </w:r>
            <w:r>
              <w:rPr>
                <w:rFonts w:ascii="Arial" w:hAnsi="Arial" w:cs="Calibri"/>
                <w:i w:val="0"/>
                <w:color w:val="000000"/>
                <w:sz w:val="12"/>
                <w:szCs w:val="13"/>
                <w:lang w:val="en-US"/>
              </w:rPr>
              <w:t> Hadis kaynaklarından Kütüb-i tis’a ve müellifleri isim olarak listelenir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2755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4194CE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CAEBAE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2645F62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0131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9C675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Kurana Göre Hz. Muhammed</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8C6C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Kur’an’dan Mesajlar: Ahzâb Suresi 45-46. Ayetler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1C955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 Ahzâb suresi 45-46. ayetlerde verilen mesajları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99E7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Kazanım; öğrencilerin Kur’an-ı Kerim mealini kullanma, Kur’an-ı Kerim’i anlama ve yorumlama, ayetlerde geçen şahıs, yer, konu ve kavramları belirleme becerilerini geliştirici etkinliklerle desteklenir. Bu kapsamda ayetlerin (nüzul sebebi, ana konuları gibi) kısa açıklamalarına öğrenci seviyesine göre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4B2D6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F8355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A882F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00B48B3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4E1F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2C1B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Kur’an’da Bazı Kavramlar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82001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İslam’ın Aydınlık Yolu: Hidayet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D9CCE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11.3.1. Kur’an’ı Kerim’de geçen bazı kavramları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96F9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Cihat kavramı; anlam genişliği göz önünde bulundurularak salt savaş ile sınırlandırılmadan tüm boyutlarıyla ve Mekkî ve Medenî ayetlerin bu kavrama yüklediği anlamlar bağlamında ele alınır. Cihadın bir ibadet olarak farzı ayın ve farz-ı kifaye olduğu durumlara değinilir. Bu kapsamda ceht, mücahede, davet, tebliğ, irşat, emr-i bi’l-maruf ve nehy-i ani’l-münker, kıtal/mukatele ve şehadet kavramlarına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EF49B5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13479C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242C0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37BA743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085F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4895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Kur’an’da Bazı Kavramlar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8AE21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Allah’ı Görüyormuşçasına Yaşamak: İhsan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10B2C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11.3.1. Kur’an’ı Kerim’de geçen bazı kavramları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A719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90706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F9840C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31A6C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2CD8236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D394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FEF5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Kur’an’da Bazı Kavramlar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164DF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Allah İçin Samimiyet: İhlas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BABEC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11.3.1. Kur’an’ı Kerim’de geçen bazı kavramları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357FE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D79AAB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F53137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F9A83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5AB85B3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D8F4CA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7B90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865904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5D7EF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DD7F8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736E1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3D585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1D9A8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37BE545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B7180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A22814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8C5DFA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22BE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FC89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3653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7A5AE5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725AB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610F144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8963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B058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Kur’an’da Bazı Kavramlar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F3F00D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Allah’ın Emir ve Yasaklarına Riayet: Takva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0FD44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11.3.1. Kur’an’ı Kerim’de geçen bazı kavramları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4F8D0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E1E1F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49CE29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A1D5CA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637741F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12B54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6654B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Kur’an’da Bazı Kavramlar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71BE8E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Dosdoğru Yol: Sırat-ı Müstakim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C29F5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11.3.1. Kur’an’ı Kerim’de geçen bazı kavramları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669F2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F43B8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E9235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1ADA34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0D5EC91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565F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4934A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Kur’an’da Bazı Kavramlar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A25EF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 Allah Yolunda Mücahede: Cihat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224CB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11.3.1. Kur’an’ı Kerim’de geçen bazı kavramları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E54B7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8DD9C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329CD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FE0F0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1593A6D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7510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08C7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Kur’an’da Bazı Kavramlar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E47C2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7. İyi, Doğru ve Güzel Davranış: Salih Amel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7C993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11.3.2. Kur’an’ı Kerim’de geçen kavramları tanımanın İslam’ı doğru anlamadaki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0FEA1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99362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7829AD1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B7263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4341E4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1E6BD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F896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Kur’an’da Bazı Kavramlar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BB250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8. Kur’an’dan Mesajlar: Kehf Suresi 107-110. Ayetler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89488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11.3.3. Kehf suresi 107-110. ayetlerde verilen mesajları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AF3C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Kazanım; öğrencilerin Kur’an-ı Kerim mealini kullanma, Kur’an-ı Kerim’i anlama ve yorumlama, ayetlerde geçen şahıs, yer, konu ve kavramları belirleme becerilerini geliştirici etkinliklerle desteklenir. Bu kapsamda ayetlerin (nüzul sebebi, ana konuları gibi) kısa açıklamalarına öğrenci seviyesine göre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A196F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ECDDA3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E2350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0E1845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36B1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52D4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İnançla İlgili Meseleler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19C57A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İnançla İlgili Felsefi Yaklaşımlar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DC407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11.4.1. İnançla ilgili yaklaşımları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A307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İnançla ilgili yaklaşımlardan teizm, deizm, materyalizm, pozitivizm, sekülarizm, agnostisizm, ateizm ve nihilizme yer verilir. İnançla ilgili yaklaşımlar ele alınırken “kötülük problemi” üzerinde durulur ve problemin inançla ilgili yaklaşımlarla olan ilişkisine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72F2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5017202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A392EE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3EC9DD6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13F0E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0943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İnançla İlgili Meseleler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7F0BA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İnançla İlgili Felsefi Yaklaşımlar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EFB10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11.4.1. İnançla ilgili yaklaşımları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6666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İnançla ilgili yaklaşımlardan teizm, deizm, materyalizm, pozitivizm, sekülarizm, agnostisizm, ateizm ve nihilizme yer verilir. İnançla ilgili yaklaşımlar ele alınırken “kötülük problemi” üzerinde durulur ve problemin inançla ilgili yaklaşımlarla olan ilişkisine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66F8A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208DA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239316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072980A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E397C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E571D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İnançla İlgili Meseleler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F111AD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İnançla İlgili Felsefi Yaklaşımlar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3EA88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11.4.1. İnançla ilgili yaklaşımları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D5274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4FB0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EA021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E61CD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51ED95F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9FC6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999F2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7B735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05623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96CBD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21730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1602D9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026FFF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533771F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1CD2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9B205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İnançla İlgili Meseleler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D7F3BC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İnançla İlgili Felsefi Yaklaşımlar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24A2C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11.4.1. İnançla ilgili yaklaşımları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8648B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A0A82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C170C1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C308D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72374FB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EFAD6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80412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İnançla İlgili Meseleler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50C55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Yeni Dinî Hareketler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B06AA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11.4.2. Yeni dinî akımların özelliklerini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F8A2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 “Milenyum Tarikatları”, “Kıyamet Tarikatları” gibi adlarla sınıflandırılan yeni dinî akımların ortak yönlerine, ortaya çıkma ve yaygınlaşma sebeplerine ve ülkemize olan yansımalarına güncel örneklerle yer verilir. </w:t>
            </w:r>
            <w:r>
              <w:rPr>
                <w:rFonts w:ascii="Arial" w:hAnsi="Arial" w:cs="Calibri"/>
                <w:i w:val="0"/>
                <w:color w:val="000000"/>
                <w:sz w:val="12"/>
                <w:szCs w:val="13"/>
                <w:lang w:val="en-US"/>
              </w:rPr>
              <w:t xml:space="preserve"> Dinî değerlerin istismarının olumsuz sonuçlarına değinilir; din istismarının siyasi, ekonomik ve sosyal sebepleri üzerinde durulur. Bu kapsamda FETÖ gibi illegal, çıkarcı yapı ve gruplara değinilir. </w:t>
            </w:r>
            <w:r>
              <w:rPr>
                <w:rFonts w:ascii="Arial" w:hAnsi="Arial" w:cs="Calibri"/>
                <w:i w:val="0"/>
                <w:color w:val="000000"/>
                <w:sz w:val="12"/>
                <w:szCs w:val="13"/>
                <w:lang w:val="en-US"/>
              </w:rPr>
              <w:t> Batı’da ortaya çıkan “İslamofobi/İslam karşıtlığı” gibi ırkçı akımların gelişmesine sebep olarak gösterilen, hem söylemleri hem de eylemleriyle başta Müslüman halklar olmak üzere dünya üzerinde yaşayan pek çok halka zarar veren, DEAŞ gibi şiddet odaklı, terörist, illegal ve marjinal gruplara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770591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6CB318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38B44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596949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72962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BFF3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İnançla İlgili Meseleler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3FF2BF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Yeni Dinî Hareketler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4759E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11.4.2. Yeni dinî akımların özelliklerini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5100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 “Milenyum Tarikatları”, “Kıyamet Tarikatları” gibi adlarla sınıflandırılan yeni dinî akımların ortak yönlerine, ortaya çıkma ve yaygınlaşma sebeplerine ve ülkemize olan yansımalarına güncel örneklerle yer verilir. </w:t>
            </w:r>
            <w:r>
              <w:rPr>
                <w:rFonts w:ascii="Arial" w:hAnsi="Arial" w:cs="Calibri"/>
                <w:i w:val="0"/>
                <w:color w:val="000000"/>
                <w:sz w:val="12"/>
                <w:szCs w:val="13"/>
                <w:lang w:val="en-US"/>
              </w:rPr>
              <w:t xml:space="preserve"> Dinî değerlerin istismarının olumsuz sonuçlarına değinilir; din istismarının siyasi, ekonomik ve sosyal sebepleri üzerinde durulur. Bu kapsamda FETÖ gibi illegal, çıkarcı yapı ve gruplara değinilir. </w:t>
            </w:r>
            <w:r>
              <w:rPr>
                <w:rFonts w:ascii="Arial" w:hAnsi="Arial" w:cs="Calibri"/>
                <w:i w:val="0"/>
                <w:color w:val="000000"/>
                <w:sz w:val="12"/>
                <w:szCs w:val="13"/>
                <w:lang w:val="en-US"/>
              </w:rPr>
              <w:t> Batı’da ortaya çıkan “İslamofobi/İslam karşıtlığı” gibi ırkçı akımların gelişmesine sebep olarak gösterilen, hem söylemleri hem de eylemleriyle başta Müslüman halklar olmak üzere dünya üzerinde yaşayan pek çok halka zarar veren, DEAŞ gibi şiddet odaklı, terörist, illegal ve marjinal gruplara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19406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1506064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C36C7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1C9AF3B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F836A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ABA9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İnançla İlgili Meseleler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796360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Kur’an’dan Mesajlar: En’âm Suresi 59. Ayet ve Lokmân Suresi 27. Ayet’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A2EC6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11.4.3. En’âm suresi 59 ve Lokmân suresi 27. ayetlerde verilen mesajları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54FB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 öğrencilerin Kur’an-ı Kerim mealini kullanma, Kur’an-ı Kerim’i anlama ve yorumlama, ayetlerde geçen şahıs, yer, konu ve kavramları belirleme becerilerini geliştirici etkinliklerle desteklenir. Bu kapsamda ayetlerin (nüzul sebebi, ana konuları gibi) kısa açıklamalarına öğrenci seviyesine göre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042FD8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07E97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32CB06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047775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E25C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80667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Yahudilik ve Hıristiyanlık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8B9480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Yahudilik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0E546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 Yahudiliğin doğuşunu ve gelişim sürecini özetler.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C884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Yahudiliğin; tarihçesine, inanç esaslarına, ritüellerine, sembollerine ve kutsal mekânlarına; İbrani, İsrail, Yahudi ve Musevi kavramlarına; Yahudilerin kitap ve peygamber anlayışına ve günümüz Yahudi mezheplerine yer verilir. Ayrıca “Siyonizm” konusuna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98ABE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DAEC59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94D35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547DCC7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91A9D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D0F38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Yahudilik ve Hıristiyanlık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BF5876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Yahudilik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57EB9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 Yahudiliğin doğuşunu ve gelişim sürecini özetler.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F58E5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6195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1DC2ACD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E0601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0ED351F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FC0A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31A3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Yahudilik ve Hıristiyanlık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480EC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Yahudilik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6B837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 Yahudiliğin doğuşunu ve gelişim sürecini özetler.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A0502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12F46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44F6F25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06D09D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021F929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0476C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1FBB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Yahudilik ve Hıristiyanlık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7676B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Hıristiyanlık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B5CA4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11.5.2. Hıristiyanlığın doğuşunu ve gelişim sürecini özetler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1E31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Hıristiyanlığın; tarihçesine, inanç esaslarına, ritüellerine, sembollerine ve kutsal mekânlarına; Hıristiyanlığın kurumsallaşmasında ve inanç esaslarının oluşmasında Pavlus’un rolüne; Hıristiyanların vahiy ve peygamber anlayışına ve Hıristiyan gruplara (Katoliklik, Ortodoksluk ve Protestanlık) yer verilir. Ayrıca “evanjelik akımlar”dan kısaca bahsedilir.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4ACF1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DA288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0BB65F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4043B2A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2ACA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A2A6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Yahudilik ve Hıristiyanlık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E6162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Hıristiyanlık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EE002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11.5.2. Hıristiyanlığın doğuşunu ve gelişim sürecini özetler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87804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51D80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7A953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520A5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6163FE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33E6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2194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Yahudilik ve Hıristiyanlık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1416F4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Hıristiyanlık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58008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11.5.2. Hıristiyanlığın doğuşunu ve gelişim sürecini özetler.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199BF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681AA9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1A042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BA119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71421F8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0BF7A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CCD08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DA662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8E75E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4F24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3422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5072AEB8"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781ECB85" w14:textId="77777777" w:rsidR="00AC479D" w:rsidRPr="00E01F3C" w:rsidRDefault="00AC479D" w:rsidP="00E01F3C">
            <w:pPr>
              <w:jc w:val="center"/>
            </w:pPr>
            <w:r>
              <w:rPr>
                <w:rFonts w:ascii="Arial" w:hAnsi="Arial"/>
                <w:b/>
                <w:bCs/>
                <w:i w:val="0"/>
                <w:sz w:val="12"/>
              </w:rPr>
              <w:t>2024/2025 Eğitim-Öğretim Yılı Sonu</w:t>
            </w:r>
          </w:p>
        </w:tc>
      </w:tr>
    </w:tbl>
    <w:p w14:paraId="5AA596FE" w14:textId="77777777" w:rsidR="00590409" w:rsidRDefault="00590409"/>
    <w:p w14:paraId="37B8462D" w14:textId="77777777" w:rsidR="00D31404" w:rsidRPr="00FA746F" w:rsidRDefault="00D31404" w:rsidP="00D31404">
      <w:pPr>
        <w:rPr>
          <w:sz w:val="28"/>
          <w:szCs w:val="28"/>
        </w:rPr>
      </w:pPr>
      <w:bookmarkStart w:id="0" w:name="_Hlk182596468"/>
      <w:bookmarkStart w:id="1" w:name="OLE_LINK8"/>
    </w:p>
    <w:p w14:paraId="3368F2DB" w14:textId="77777777" w:rsidR="00D31404" w:rsidRPr="005C1543" w:rsidRDefault="00D31404" w:rsidP="00D31404">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5C399279" w14:textId="77777777" w:rsidR="00D31404" w:rsidRPr="00A043CB" w:rsidRDefault="00D31404" w:rsidP="00D31404">
      <w:pPr>
        <w:rPr>
          <w:rFonts w:cstheme="minorHAnsi"/>
        </w:rPr>
      </w:pPr>
    </w:p>
    <w:sdt>
      <w:sdtPr>
        <w:rPr>
          <w:rFonts w:cstheme="minorHAnsi"/>
        </w:rPr>
        <w:alias w:val="Zümre Öğretmenler"/>
        <w:tag w:val="text"/>
        <w:id w:val="5120001"/>
        <w:placeholder>
          <w:docPart w:val="A628CAFE3EBB0140B2160C91E5DCA6F0"/>
        </w:placeholder>
        <w:text/>
      </w:sdtPr>
      <w:sdtContent>
        <w:p w14:paraId="27B520C6" w14:textId="77777777" w:rsidR="00D31404" w:rsidRPr="00A043CB" w:rsidRDefault="00D31404" w:rsidP="00D31404">
          <w:pPr>
            <w:jc w:val="center"/>
            <w:rPr>
              <w:rFonts w:cstheme="minorHAnsi"/>
            </w:rPr>
          </w:pPr>
          <w:r w:rsidRPr="00A043CB">
            <w:rPr>
              <w:rFonts w:cstheme="minorHAnsi"/>
            </w:rPr>
            <w:t xml:space="preserve">Öğretmenler </w:t>
          </w:r>
        </w:p>
      </w:sdtContent>
    </w:sdt>
    <w:bookmarkEnd w:id="2"/>
    <w:p w14:paraId="6AB70639" w14:textId="77777777" w:rsidR="00D31404" w:rsidRDefault="00D31404" w:rsidP="00D31404">
      <w:pPr>
        <w:jc w:val="center"/>
        <w:rPr>
          <w:rFonts w:cstheme="minorHAnsi"/>
          <w:b/>
          <w:bCs/>
        </w:rPr>
      </w:pPr>
      <w:r w:rsidRPr="00A043CB">
        <w:rPr>
          <w:rFonts w:cstheme="minorHAnsi" w:ascii="Arial" w:hAnsi="Arial"/>
          <w:i w:val="0"/>
        </w:rPr>
        <w:br/>
      </w:r>
    </w:p>
    <w:p w14:paraId="0A769EB0" w14:textId="77777777" w:rsidR="00D31404" w:rsidRDefault="00D31404" w:rsidP="00D31404">
      <w:pPr>
        <w:jc w:val="center"/>
        <w:rPr>
          <w:rFonts w:cstheme="minorHAnsi"/>
          <w:b/>
          <w:bCs/>
        </w:rPr>
      </w:pPr>
    </w:p>
    <w:p w14:paraId="03B28196" w14:textId="77777777" w:rsidR="00D31404" w:rsidRDefault="00D31404" w:rsidP="00D31404">
      <w:pPr>
        <w:jc w:val="center"/>
        <w:rPr>
          <w:rFonts w:cstheme="minorHAnsi"/>
          <w:b/>
          <w:bCs/>
        </w:rPr>
      </w:pPr>
    </w:p>
    <w:p w14:paraId="7221FB15" w14:textId="77777777" w:rsidR="00D31404" w:rsidRPr="00177EE0" w:rsidRDefault="00D31404" w:rsidP="00D31404">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A628CAFE3EBB0140B2160C91E5DCA6F0"/>
        </w:placeholder>
      </w:sdtPr>
      <w:sdtContent>
        <w:p w14:paraId="1CAA392F" w14:textId="77777777" w:rsidR="00D31404" w:rsidRPr="00A043CB" w:rsidRDefault="00D31404" w:rsidP="00D31404">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A628CAFE3EBB0140B2160C91E5DCA6F0"/>
        </w:placeholder>
        <w:text/>
      </w:sdtPr>
      <w:sdtContent>
        <w:p w14:paraId="496090C6" w14:textId="77777777" w:rsidR="00D31404" w:rsidRPr="00A043CB" w:rsidRDefault="00D31404" w:rsidP="00D31404">
          <w:pPr>
            <w:jc w:val="center"/>
            <w:rPr>
              <w:rFonts w:cstheme="minorHAnsi"/>
            </w:rPr>
          </w:pPr>
          <w:r w:rsidRPr="00A043CB">
            <w:rPr>
              <w:rFonts w:cstheme="minorHAnsi"/>
            </w:rPr>
            <w:t>müdür</w:t>
          </w:r>
        </w:p>
      </w:sdtContent>
    </w:sdt>
    <w:bookmarkEnd w:id="0"/>
    <w:bookmarkEnd w:id="3"/>
    <w:p w14:paraId="189EC776" w14:textId="77777777" w:rsidR="00D31404" w:rsidRPr="00E60307" w:rsidRDefault="00D31404" w:rsidP="00D31404">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60B056D4" w14:textId="0EC1B137" w:rsidR="00590409" w:rsidRPr="00590409" w:rsidRDefault="00590409" w:rsidP="00D31404"/>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FE873" w14:textId="77777777" w:rsidR="00824C9D" w:rsidRDefault="00824C9D" w:rsidP="00590409">
      <w:r>
        <w:separator/>
      </w:r>
    </w:p>
  </w:endnote>
  <w:endnote w:type="continuationSeparator" w:id="0">
    <w:p w14:paraId="2EE91C73" w14:textId="77777777" w:rsidR="00824C9D" w:rsidRDefault="00824C9D"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4CFED" w14:textId="77777777" w:rsidR="00824C9D" w:rsidRDefault="00824C9D" w:rsidP="00590409">
      <w:r>
        <w:separator/>
      </w:r>
    </w:p>
  </w:footnote>
  <w:footnote w:type="continuationSeparator" w:id="0">
    <w:p w14:paraId="2BAFA704" w14:textId="77777777" w:rsidR="00824C9D" w:rsidRDefault="00824C9D"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5F138D"/>
    <w:rsid w:val="006353AC"/>
    <w:rsid w:val="00652468"/>
    <w:rsid w:val="006976AB"/>
    <w:rsid w:val="006D5C02"/>
    <w:rsid w:val="00772F4B"/>
    <w:rsid w:val="00781D9F"/>
    <w:rsid w:val="007E787A"/>
    <w:rsid w:val="007F62F7"/>
    <w:rsid w:val="00824C9D"/>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22FE0"/>
    <w:rsid w:val="00B87661"/>
    <w:rsid w:val="00BD039C"/>
    <w:rsid w:val="00C259AE"/>
    <w:rsid w:val="00C47696"/>
    <w:rsid w:val="00C75855"/>
    <w:rsid w:val="00CA5B3D"/>
    <w:rsid w:val="00CA641D"/>
    <w:rsid w:val="00CC3381"/>
    <w:rsid w:val="00CD1280"/>
    <w:rsid w:val="00D31404"/>
    <w:rsid w:val="00D45EC8"/>
    <w:rsid w:val="00DC0AE8"/>
    <w:rsid w:val="00E01F3C"/>
    <w:rsid w:val="00E642ED"/>
    <w:rsid w:val="00E86B5C"/>
    <w:rsid w:val="00E91056"/>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FDC9"/>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887906EAB35C3469A0D3BA4BEB98454"/>
        <w:category>
          <w:name w:val="Genel"/>
          <w:gallery w:val="placeholder"/>
        </w:category>
        <w:types>
          <w:type w:val="bbPlcHdr"/>
        </w:types>
        <w:behaviors>
          <w:behavior w:val="content"/>
        </w:behaviors>
        <w:guid w:val="{D01E6BB2-119E-3642-A9F8-869D832F2AA3}"/>
      </w:docPartPr>
      <w:docPartBody>
        <w:p w:rsidR="0028652C" w:rsidRDefault="00164E4B" w:rsidP="00164E4B">
          <w:pPr>
            <w:pStyle w:val="E887906EAB35C3469A0D3BA4BEB98454"/>
          </w:pPr>
          <w:r w:rsidRPr="00C90734">
            <w:rPr>
              <w:rStyle w:val="YerTutucuMetni"/>
            </w:rPr>
            <w:t>Metin girmek için buraya tıklayın veya dokunun.</w:t>
          </w:r>
        </w:p>
      </w:docPartBody>
    </w:docPart>
    <w:docPart>
      <w:docPartPr>
        <w:name w:val="A628CAFE3EBB0140B2160C91E5DCA6F0"/>
        <w:category>
          <w:name w:val="Genel"/>
          <w:gallery w:val="placeholder"/>
        </w:category>
        <w:types>
          <w:type w:val="bbPlcHdr"/>
        </w:types>
        <w:behaviors>
          <w:behavior w:val="content"/>
        </w:behaviors>
        <w:guid w:val="{0B334DD8-82FA-564E-B0B3-0B7FF1DA0E1F}"/>
      </w:docPartPr>
      <w:docPartBody>
        <w:p w:rsidR="00000000" w:rsidRDefault="0028652C" w:rsidP="0028652C">
          <w:pPr>
            <w:pStyle w:val="A628CAFE3EBB0140B2160C91E5DCA6F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4B"/>
    <w:rsid w:val="00086BE7"/>
    <w:rsid w:val="000C144A"/>
    <w:rsid w:val="00164E4B"/>
    <w:rsid w:val="0028652C"/>
    <w:rsid w:val="00B337B3"/>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8652C"/>
    <w:rPr>
      <w:color w:val="666666"/>
    </w:rPr>
  </w:style>
  <w:style w:type="paragraph" w:customStyle="1" w:styleId="E887906EAB35C3469A0D3BA4BEB98454">
    <w:name w:val="E887906EAB35C3469A0D3BA4BEB98454"/>
    <w:rsid w:val="00164E4B"/>
  </w:style>
  <w:style w:type="paragraph" w:customStyle="1" w:styleId="A628CAFE3EBB0140B2160C91E5DCA6F0">
    <w:name w:val="A628CAFE3EBB0140B2160C91E5DCA6F0"/>
    <w:rsid w:val="002865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1582</Words>
  <Characters>10758</Characters>
  <Application>Microsoft Office Word</Application>
  <DocSecurity>0</DocSecurity>
  <Lines>430</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2024-11-16T16:06:00Z</dcterms:created>
  <dcterms:modified xsi:type="dcterms:W3CDTF">2024-11-28T06:48:00Z</dcterms:modified>
</cp:coreProperties>
</file>