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10 Industry Profiles &amp; Intelligences Definitions: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Manufacturing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Problems: 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machine downtime during reactive repairs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Slow onboarding and high human error for assembly line technicians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Costly physical prototyping during hardware design cycles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Inefficient quality control and visual inspection tracking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Lack of real-time operational visibility across factory floors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Suitable Technologies:</w:t>
      </w:r>
      <w:r w:rsidDel="00000000" w:rsidR="00000000" w:rsidRPr="00000000">
        <w:rPr>
          <w:rtl w:val="0"/>
        </w:rPr>
        <w:t xml:space="preserve"> AR, Digital Twin, AI, MR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Problems: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Low student engagement in traditional lecture environments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cost and physical space constraints for specialized lab equipment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Inability to safely conduct hazardous science or engineering experiments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Limited access to interactive 3D spatial learning materials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Difficulty accessing practical hands-free skill mastery remotely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Suitable Technologies:</w:t>
      </w:r>
      <w:r w:rsidDel="00000000" w:rsidR="00000000" w:rsidRPr="00000000">
        <w:rPr>
          <w:rtl w:val="0"/>
        </w:rPr>
        <w:t xml:space="preserve"> VR, Mobile/Web, Interactive Display, MR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Problems: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risk during complex surgical procedures for junior medical staff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cost of physical medical simulation equipment and mannequins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Patient anxiety due to poor visual explanation of treatment plans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Limited access to real-time specialist guidance in remote clinics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Inability to visualize complex 3D patient organ scans prior to surgery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Suitable Technologies:</w:t>
      </w:r>
      <w:r w:rsidDel="00000000" w:rsidR="00000000" w:rsidRPr="00000000">
        <w:rPr>
          <w:rtl w:val="0"/>
        </w:rPr>
        <w:t xml:space="preserve"> MR, VR, AR, AI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Tourism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Problems: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Seasonal fluctuations causing severe revenue loss in off-peak months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Lack of interactive storytelling at historical and heritage sites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Inability to showcase destination experiences to remote prospects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Overcrowding and physical degradation of delicate tourist landmarks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Poor navigation and wayfinding in large outdoor venues or resorts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Suitable Technologies:</w:t>
      </w:r>
      <w:r w:rsidDel="00000000" w:rsidR="00000000" w:rsidRPr="00000000">
        <w:rPr>
          <w:rtl w:val="0"/>
        </w:rPr>
        <w:t xml:space="preserve"> Location-Based Experience, VR, AR, Mobile/Web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Retail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Problems: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product return rates due to incorrect customer size or fit expectations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Low foot traffic and customer engagement in physical stores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operational cost of maintaining large physical showroom inventory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Lack of personalized product customization during the shopping journey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Inefficient store layout optimization and planogram testing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Suitable Technologies:</w:t>
      </w:r>
      <w:r w:rsidDel="00000000" w:rsidR="00000000" w:rsidRPr="00000000">
        <w:rPr>
          <w:rtl w:val="0"/>
        </w:rPr>
        <w:t xml:space="preserve"> AR, Mobile/Web, Interactive Display, AI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Problems: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Long sales cycles waiting for off-plan real estate construction to complete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travel costs for international buyers inspecting properties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Difficulty helping buyers visualize unbuilt architectural designs 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cost of staging physical model homes and units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Inefficient facility tracking and smart building maintenance after handover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Suitable Technologies: </w:t>
      </w:r>
      <w:r w:rsidDel="00000000" w:rsidR="00000000" w:rsidRPr="00000000">
        <w:rPr>
          <w:rtl w:val="0"/>
        </w:rPr>
        <w:t xml:space="preserve">Digital Twin, VR, MR, Mobile/Web</w:t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Energy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Problems: 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safety hazards and risks during offshore or high-voltage maintenance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Travel delay sending senior experts to remote oil rigs or solar farms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Difficulty simulating critical emergency shutdown scenarios safely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Unplanned asset failure due to lack of predictive monitoring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Complex compliance auditing across geographically dispersed sites</w:t>
      </w:r>
    </w:p>
    <w:p w:rsidR="00000000" w:rsidDel="00000000" w:rsidP="00000000" w:rsidRDefault="00000000" w:rsidRPr="00000000" w14:paraId="00000040">
      <w:pPr>
        <w:numPr>
          <w:ilvl w:val="0"/>
          <w:numId w:val="3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Suitable Technologies: </w:t>
      </w:r>
      <w:r w:rsidDel="00000000" w:rsidR="00000000" w:rsidRPr="00000000">
        <w:rPr>
          <w:rtl w:val="0"/>
        </w:rPr>
        <w:t xml:space="preserve">AR, Digital Twin, Simulator, AI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Government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Problems: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expense training public safety officers for crisis response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Low public engagement in urban planning visual reviews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Inefficient infrastructure maintenance across municipal assets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Complex compliance tracking across public works projects</w:t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Slow onboarding for specialized defense and civil operations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Suitable Technologies: </w:t>
      </w:r>
      <w:r w:rsidDel="00000000" w:rsidR="00000000" w:rsidRPr="00000000">
        <w:rPr>
          <w:rtl w:val="0"/>
        </w:rPr>
        <w:t xml:space="preserve">Simulator, Digital Twin, Interactive Display, VR</w:t>
      </w:r>
    </w:p>
    <w:p w:rsidR="00000000" w:rsidDel="00000000" w:rsidP="00000000" w:rsidRDefault="00000000" w:rsidRPr="00000000" w14:paraId="0000004A">
      <w:pPr>
        <w:ind w:left="72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Problems: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equipment wear and tear during heavy machinery operator training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Prohibitive costs of traveling staff to central physical training facilities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Inability to safely replicate rare high-risk operational failures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Inconsistent training evaluation across different regional branches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Low retention rates from conventional paper-based training modules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Suitable Technologies:</w:t>
      </w:r>
      <w:r w:rsidDel="00000000" w:rsidR="00000000" w:rsidRPr="00000000">
        <w:rPr>
          <w:rtl w:val="0"/>
        </w:rPr>
        <w:t xml:space="preserve"> Simulator, VR, AR, Combination solution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Entertainment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Problems: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customer churn demanding novel interactive digital experiences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Limited physical floor space for expanding venue attractions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High production costs for physical set builds and dynamic props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Inability to monetize live events beyond physical venue capacity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Difficulty personalizing guest interactions at scale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Suitable Technologies:</w:t>
      </w:r>
      <w:r w:rsidDel="00000000" w:rsidR="00000000" w:rsidRPr="00000000">
        <w:rPr>
          <w:rtl w:val="0"/>
        </w:rPr>
        <w:t xml:space="preserve"> Location-Based Experience, VR, Interactive Display, MR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