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4A9F" w14:textId="77777777" w:rsidR="00906632" w:rsidRPr="002D1682" w:rsidRDefault="00906632" w:rsidP="00906632">
      <w:pPr>
        <w:rPr>
          <w:rFonts w:asciiTheme="majorBidi" w:hAnsiTheme="majorBidi" w:cstheme="majorBidi"/>
          <w:b/>
          <w:bCs/>
          <w:sz w:val="28"/>
          <w:szCs w:val="28"/>
        </w:rPr>
      </w:pPr>
      <w:r w:rsidRPr="5C6C284D">
        <w:rPr>
          <w:rFonts w:asciiTheme="majorBidi" w:hAnsiTheme="majorBidi" w:cstheme="majorBidi"/>
          <w:b/>
          <w:bCs/>
          <w:sz w:val="28"/>
          <w:szCs w:val="28"/>
        </w:rPr>
        <w:t>Bibliography</w:t>
      </w:r>
    </w:p>
    <w:p w14:paraId="67B8D846" w14:textId="7DB3E8EA" w:rsidR="009B16AC" w:rsidRDefault="009B16AC" w:rsidP="009B16AC">
      <w:pPr>
        <w:spacing w:line="257" w:lineRule="auto"/>
        <w:rPr>
          <w:rFonts w:ascii="Calibri" w:eastAsia="Calibri" w:hAnsi="Calibri" w:cs="Calibri"/>
        </w:rPr>
      </w:pPr>
      <w:r w:rsidRPr="009B16AC">
        <w:rPr>
          <w:rFonts w:ascii="Calibri" w:eastAsia="Calibri" w:hAnsi="Calibri" w:cs="Calibri"/>
        </w:rPr>
        <w:t>Angelo, C., &amp; Ripley, B. (2021). boot: Bootstrap R (S-Plus) Functions (R package version 1.3-28.).</w:t>
      </w:r>
    </w:p>
    <w:p w14:paraId="79FB4E31" w14:textId="652BF2F6" w:rsidR="009B16AC" w:rsidRDefault="009B16AC" w:rsidP="009B16AC">
      <w:pPr>
        <w:spacing w:line="257" w:lineRule="auto"/>
      </w:pPr>
      <w:r w:rsidRPr="009B16AC">
        <w:t>Dogan, G. (2007). Bootstrapping for confidence interval estimation and hypothesis testing for parameters of system dynamics models. </w:t>
      </w:r>
      <w:r w:rsidRPr="009B16AC">
        <w:rPr>
          <w:i/>
          <w:iCs/>
        </w:rPr>
        <w:t>System Dynamics Review</w:t>
      </w:r>
      <w:r w:rsidRPr="009B16AC">
        <w:t>, </w:t>
      </w:r>
      <w:r w:rsidRPr="009B16AC">
        <w:rPr>
          <w:i/>
          <w:iCs/>
        </w:rPr>
        <w:t>23</w:t>
      </w:r>
      <w:r w:rsidRPr="009B16AC">
        <w:t>(4), 415-436.</w:t>
      </w:r>
    </w:p>
    <w:p w14:paraId="394DD783" w14:textId="77777777" w:rsidR="009B16AC" w:rsidRDefault="009B16AC" w:rsidP="009B16AC">
      <w:pPr>
        <w:spacing w:line="257" w:lineRule="auto"/>
      </w:pPr>
      <w:proofErr w:type="spellStart"/>
      <w:r w:rsidRPr="009B16AC">
        <w:rPr>
          <w:rFonts w:ascii="Calibri" w:eastAsia="Calibri" w:hAnsi="Calibri" w:cs="Calibri"/>
        </w:rPr>
        <w:t>Efron</w:t>
      </w:r>
      <w:proofErr w:type="spellEnd"/>
      <w:r w:rsidRPr="009B16AC">
        <w:rPr>
          <w:rFonts w:ascii="Calibri" w:eastAsia="Calibri" w:hAnsi="Calibri" w:cs="Calibri"/>
        </w:rPr>
        <w:t xml:space="preserve">, B. (2000). The Bootstrap and Modern Statistics. Journal of the American Statistical Association, 95(452), 1293–1296. </w:t>
      </w:r>
      <w:hyperlink r:id="rId5">
        <w:r w:rsidRPr="009B16AC">
          <w:rPr>
            <w:rStyle w:val="Hyperlink"/>
            <w:rFonts w:ascii="Calibri" w:eastAsia="Calibri" w:hAnsi="Calibri" w:cs="Calibri"/>
          </w:rPr>
          <w:t>https://doi.org/10.1080/01621459.2000.10474333</w:t>
        </w:r>
      </w:hyperlink>
    </w:p>
    <w:p w14:paraId="7A518D82" w14:textId="77777777" w:rsidR="009B16AC" w:rsidRDefault="009B16AC" w:rsidP="009B16AC">
      <w:pPr>
        <w:spacing w:line="257" w:lineRule="auto"/>
      </w:pPr>
      <w:proofErr w:type="spellStart"/>
      <w:r w:rsidRPr="009B16AC">
        <w:rPr>
          <w:rFonts w:ascii="Calibri" w:eastAsia="Calibri" w:hAnsi="Calibri" w:cs="Calibri"/>
        </w:rPr>
        <w:t>Gilleland</w:t>
      </w:r>
      <w:proofErr w:type="spellEnd"/>
      <w:r w:rsidRPr="009B16AC">
        <w:rPr>
          <w:rFonts w:ascii="Calibri" w:eastAsia="Calibri" w:hAnsi="Calibri" w:cs="Calibri"/>
        </w:rPr>
        <w:t xml:space="preserve">, E. (2020). Bootstrap Methods for Statistical Inference. Part II: Extreme-Value Analysis. Journal of Atmospheric and Oceanic Technology, 37(11), 2135–2144. </w:t>
      </w:r>
      <w:hyperlink r:id="rId6">
        <w:r w:rsidRPr="009B16AC">
          <w:rPr>
            <w:rStyle w:val="Hyperlink"/>
            <w:rFonts w:ascii="Calibri" w:eastAsia="Calibri" w:hAnsi="Calibri" w:cs="Calibri"/>
          </w:rPr>
          <w:t>https://doi.org/10.1175/JTECH-D-20-0070.1</w:t>
        </w:r>
      </w:hyperlink>
    </w:p>
    <w:p w14:paraId="25AEBB06" w14:textId="77777777" w:rsidR="009B16AC" w:rsidRDefault="009B16AC" w:rsidP="009B16AC">
      <w:pPr>
        <w:spacing w:line="257" w:lineRule="auto"/>
      </w:pPr>
      <w:proofErr w:type="spellStart"/>
      <w:r w:rsidRPr="009B16AC">
        <w:rPr>
          <w:rFonts w:ascii="Calibri" w:eastAsia="Calibri" w:hAnsi="Calibri" w:cs="Calibri"/>
        </w:rPr>
        <w:t>Haukoos</w:t>
      </w:r>
      <w:proofErr w:type="spellEnd"/>
      <w:r w:rsidRPr="009B16AC">
        <w:rPr>
          <w:rFonts w:ascii="Calibri" w:eastAsia="Calibri" w:hAnsi="Calibri" w:cs="Calibri"/>
        </w:rPr>
        <w:t xml:space="preserve">, J. S. (2005). Advanced Statistics: Bootstrapping Confidence Intervals for Statistics with “Difficult” Distributions. Academic Emergency Medicine, 12(4), 360–365. </w:t>
      </w:r>
      <w:hyperlink r:id="rId7">
        <w:r w:rsidRPr="009B16AC">
          <w:rPr>
            <w:rStyle w:val="Hyperlink"/>
            <w:rFonts w:ascii="Calibri" w:eastAsia="Calibri" w:hAnsi="Calibri" w:cs="Calibri"/>
          </w:rPr>
          <w:t>https://doi.org/10.1197/j.aem.2004.11.018</w:t>
        </w:r>
      </w:hyperlink>
    </w:p>
    <w:p w14:paraId="3B49A654" w14:textId="77777777" w:rsidR="009B16AC" w:rsidRDefault="009B16AC" w:rsidP="009B16AC">
      <w:pPr>
        <w:spacing w:line="257" w:lineRule="auto"/>
      </w:pPr>
      <w:proofErr w:type="spellStart"/>
      <w:r w:rsidRPr="009B16AC">
        <w:rPr>
          <w:rFonts w:ascii="Calibri" w:eastAsia="Calibri" w:hAnsi="Calibri" w:cs="Calibri"/>
        </w:rPr>
        <w:t>Hesterberg</w:t>
      </w:r>
      <w:proofErr w:type="spellEnd"/>
      <w:r w:rsidRPr="009B16AC">
        <w:rPr>
          <w:rFonts w:ascii="Calibri" w:eastAsia="Calibri" w:hAnsi="Calibri" w:cs="Calibri"/>
        </w:rPr>
        <w:t xml:space="preserve">, T. (2011). Bootstrap: Bootstrap. Wiley Interdisciplinary Reviews: Computational Statistics, 3(6), 497–526. </w:t>
      </w:r>
      <w:hyperlink r:id="rId8">
        <w:r w:rsidRPr="009B16AC">
          <w:rPr>
            <w:rStyle w:val="Hyperlink"/>
            <w:rFonts w:ascii="Calibri" w:eastAsia="Calibri" w:hAnsi="Calibri" w:cs="Calibri"/>
          </w:rPr>
          <w:t>https://doi.org/10.1002/wics.182</w:t>
        </w:r>
      </w:hyperlink>
    </w:p>
    <w:p w14:paraId="137EB37E" w14:textId="77777777" w:rsidR="009B16AC" w:rsidRDefault="009B16AC" w:rsidP="009B16AC">
      <w:pPr>
        <w:spacing w:line="257" w:lineRule="auto"/>
      </w:pPr>
      <w:proofErr w:type="spellStart"/>
      <w:r w:rsidRPr="009B16AC">
        <w:rPr>
          <w:rFonts w:ascii="Calibri" w:eastAsia="Calibri" w:hAnsi="Calibri" w:cs="Calibri"/>
        </w:rPr>
        <w:t>Hesterberg</w:t>
      </w:r>
      <w:proofErr w:type="spellEnd"/>
      <w:r w:rsidRPr="009B16AC">
        <w:rPr>
          <w:rFonts w:ascii="Calibri" w:eastAsia="Calibri" w:hAnsi="Calibri" w:cs="Calibri"/>
        </w:rPr>
        <w:t xml:space="preserve">, T. C. (2015). What Teachers Should Know About the Bootstrap: Resampling in the Undergraduate Statistics Curriculum. The American Statistician, 69(4), 371–386. </w:t>
      </w:r>
      <w:hyperlink r:id="rId9">
        <w:r w:rsidRPr="009B16AC">
          <w:rPr>
            <w:rStyle w:val="Hyperlink"/>
            <w:rFonts w:ascii="Calibri" w:eastAsia="Calibri" w:hAnsi="Calibri" w:cs="Calibri"/>
          </w:rPr>
          <w:t>https://doi.org/10.1080/00031305.2015.1089789</w:t>
        </w:r>
      </w:hyperlink>
    </w:p>
    <w:p w14:paraId="7EB8AD7B" w14:textId="77777777" w:rsidR="009B16AC" w:rsidRDefault="009B16AC" w:rsidP="009B16AC">
      <w:pPr>
        <w:spacing w:line="257" w:lineRule="auto"/>
      </w:pPr>
      <w:proofErr w:type="spellStart"/>
      <w:r w:rsidRPr="009B16AC">
        <w:rPr>
          <w:rFonts w:ascii="Calibri" w:eastAsia="Calibri" w:hAnsi="Calibri" w:cs="Calibri"/>
          <w:lang w:val="nl-NL"/>
        </w:rPr>
        <w:t>Olvera</w:t>
      </w:r>
      <w:proofErr w:type="spellEnd"/>
      <w:r w:rsidRPr="009B16AC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9B16AC">
        <w:rPr>
          <w:rFonts w:ascii="Calibri" w:eastAsia="Calibri" w:hAnsi="Calibri" w:cs="Calibri"/>
          <w:lang w:val="nl-NL"/>
        </w:rPr>
        <w:t>Astivia</w:t>
      </w:r>
      <w:proofErr w:type="spellEnd"/>
      <w:r w:rsidRPr="009B16AC">
        <w:rPr>
          <w:rFonts w:ascii="Calibri" w:eastAsia="Calibri" w:hAnsi="Calibri" w:cs="Calibri"/>
          <w:lang w:val="nl-NL"/>
        </w:rPr>
        <w:t xml:space="preserve">, O. L., &amp; </w:t>
      </w:r>
      <w:proofErr w:type="spellStart"/>
      <w:r w:rsidRPr="009B16AC">
        <w:rPr>
          <w:rFonts w:ascii="Calibri" w:eastAsia="Calibri" w:hAnsi="Calibri" w:cs="Calibri"/>
          <w:lang w:val="nl-NL"/>
        </w:rPr>
        <w:t>Zumbo</w:t>
      </w:r>
      <w:proofErr w:type="spellEnd"/>
      <w:r w:rsidRPr="009B16AC">
        <w:rPr>
          <w:rFonts w:ascii="Calibri" w:eastAsia="Calibri" w:hAnsi="Calibri" w:cs="Calibri"/>
          <w:lang w:val="nl-NL"/>
        </w:rPr>
        <w:t xml:space="preserve">, B. D. (2016). </w:t>
      </w:r>
      <w:r w:rsidRPr="009B16AC">
        <w:rPr>
          <w:rFonts w:ascii="Calibri" w:eastAsia="Calibri" w:hAnsi="Calibri" w:cs="Calibri"/>
        </w:rPr>
        <w:t xml:space="preserve">Heteroskedasticity in Multiple Regression Analysis: What it is, How to Detect it and How to Solve it with Applications in R and SPSS. </w:t>
      </w:r>
      <w:hyperlink r:id="rId10">
        <w:r w:rsidRPr="009B16AC">
          <w:rPr>
            <w:rStyle w:val="Hyperlink"/>
            <w:rFonts w:ascii="Calibri" w:eastAsia="Calibri" w:hAnsi="Calibri" w:cs="Calibri"/>
          </w:rPr>
          <w:t>https://doi.org/10.7275/Q5XR-FR95</w:t>
        </w:r>
      </w:hyperlink>
    </w:p>
    <w:p w14:paraId="0DE4372E" w14:textId="77777777" w:rsidR="009B16AC" w:rsidRDefault="009B16AC" w:rsidP="009B16AC">
      <w:pPr>
        <w:spacing w:line="257" w:lineRule="auto"/>
      </w:pPr>
      <w:proofErr w:type="spellStart"/>
      <w:r w:rsidRPr="009B16AC">
        <w:rPr>
          <w:rFonts w:ascii="Calibri" w:eastAsia="Calibri" w:hAnsi="Calibri" w:cs="Calibri"/>
          <w:lang w:val="nl-NL"/>
        </w:rPr>
        <w:t>Pötscher</w:t>
      </w:r>
      <w:proofErr w:type="spellEnd"/>
      <w:r w:rsidRPr="009B16AC">
        <w:rPr>
          <w:rFonts w:ascii="Calibri" w:eastAsia="Calibri" w:hAnsi="Calibri" w:cs="Calibri"/>
          <w:lang w:val="nl-NL"/>
        </w:rPr>
        <w:t xml:space="preserve">, B. M., &amp; </w:t>
      </w:r>
      <w:proofErr w:type="spellStart"/>
      <w:r w:rsidRPr="009B16AC">
        <w:rPr>
          <w:rFonts w:ascii="Calibri" w:eastAsia="Calibri" w:hAnsi="Calibri" w:cs="Calibri"/>
          <w:lang w:val="nl-NL"/>
        </w:rPr>
        <w:t>Preinerstorfer</w:t>
      </w:r>
      <w:proofErr w:type="spellEnd"/>
      <w:r w:rsidRPr="009B16AC">
        <w:rPr>
          <w:rFonts w:ascii="Calibri" w:eastAsia="Calibri" w:hAnsi="Calibri" w:cs="Calibri"/>
          <w:lang w:val="nl-NL"/>
        </w:rPr>
        <w:t xml:space="preserve">, D. (2022). </w:t>
      </w:r>
      <w:r w:rsidRPr="009B16AC">
        <w:rPr>
          <w:rFonts w:ascii="Calibri" w:eastAsia="Calibri" w:hAnsi="Calibri" w:cs="Calibri"/>
        </w:rPr>
        <w:t xml:space="preserve">HOW RELIABLE ARE BOOTSTRAP-BASED HETEROSKEDASTICITY ROBUST TESTS? Econometric Theory, 1–59. </w:t>
      </w:r>
      <w:hyperlink r:id="rId11">
        <w:r w:rsidRPr="009B16AC">
          <w:rPr>
            <w:rStyle w:val="Hyperlink"/>
            <w:rFonts w:ascii="Calibri" w:eastAsia="Calibri" w:hAnsi="Calibri" w:cs="Calibri"/>
          </w:rPr>
          <w:t>https://doi.org/10.1017/S0266466622000184</w:t>
        </w:r>
      </w:hyperlink>
    </w:p>
    <w:p w14:paraId="07259DFB" w14:textId="77777777" w:rsidR="009B16AC" w:rsidRDefault="009B16AC" w:rsidP="009B16AC">
      <w:pPr>
        <w:spacing w:line="257" w:lineRule="auto"/>
      </w:pPr>
      <w:r w:rsidRPr="009B16AC">
        <w:rPr>
          <w:rFonts w:ascii="Calibri" w:eastAsia="Calibri" w:hAnsi="Calibri" w:cs="Calibri"/>
        </w:rPr>
        <w:t xml:space="preserve">Wright, D. B., London, K., &amp; Field, A. P. (2011). Using Bootstrap Estimation and the Plug-in Principle for Clinical Psychology Data. Journal of Experimental Psychopathology, 2(2), 252–270. </w:t>
      </w:r>
      <w:hyperlink r:id="rId12">
        <w:r w:rsidRPr="009B16AC">
          <w:rPr>
            <w:rStyle w:val="Hyperlink"/>
            <w:rFonts w:ascii="Calibri" w:eastAsia="Calibri" w:hAnsi="Calibri" w:cs="Calibri"/>
          </w:rPr>
          <w:t>https://doi.org/10.5127/jep.013611</w:t>
        </w:r>
      </w:hyperlink>
    </w:p>
    <w:p w14:paraId="492A577C" w14:textId="77777777" w:rsidR="009B16AC" w:rsidRDefault="009B16AC" w:rsidP="009B16AC">
      <w:pPr>
        <w:spacing w:line="257" w:lineRule="auto"/>
      </w:pPr>
      <w:r w:rsidRPr="009B16AC">
        <w:rPr>
          <w:rFonts w:ascii="Calibri" w:eastAsia="Calibri" w:hAnsi="Calibri" w:cs="Calibri"/>
        </w:rPr>
        <w:t xml:space="preserve">Zhao, X., Lynch, J. G., &amp; Chen, Q. (2010). Reconsidering Baron and Kenny: Myths and Truths about Mediation Analysis. Journal of Consumer Research, 37(2), 197–206. </w:t>
      </w:r>
      <w:hyperlink r:id="rId13">
        <w:r w:rsidRPr="009B16AC">
          <w:rPr>
            <w:rStyle w:val="Hyperlink"/>
            <w:rFonts w:ascii="Calibri" w:eastAsia="Calibri" w:hAnsi="Calibri" w:cs="Calibri"/>
          </w:rPr>
          <w:t>https://doi.org/10.1086/651257</w:t>
        </w:r>
      </w:hyperlink>
    </w:p>
    <w:p w14:paraId="0CB06FAC" w14:textId="77777777" w:rsidR="009B16AC" w:rsidRPr="00906632" w:rsidRDefault="009B16AC">
      <w:pPr>
        <w:rPr>
          <w:lang w:val="en-US"/>
        </w:rPr>
      </w:pPr>
    </w:p>
    <w:sectPr w:rsidR="009B16AC" w:rsidRPr="00906632" w:rsidSect="00DF36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BD634"/>
    <w:multiLevelType w:val="hybridMultilevel"/>
    <w:tmpl w:val="1EC83080"/>
    <w:lvl w:ilvl="0" w:tplc="18FA7D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801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43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CE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8D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CA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C4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A8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8A7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22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32"/>
    <w:rsid w:val="001957E1"/>
    <w:rsid w:val="00906632"/>
    <w:rsid w:val="009B16AC"/>
    <w:rsid w:val="00A37E40"/>
    <w:rsid w:val="00D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CEBD9"/>
  <w14:defaultImageDpi w14:val="32767"/>
  <w15:chartTrackingRefBased/>
  <w15:docId w15:val="{B360B367-7A8B-114D-8045-6A6CF85F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906632"/>
    <w:pPr>
      <w:spacing w:after="160" w:line="259" w:lineRule="auto"/>
    </w:pPr>
    <w:rPr>
      <w:sz w:val="22"/>
      <w:szCs w:val="22"/>
      <w:lang w:val="en-GB" w:bidi="he-I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0663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90663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B16AC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B1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wics.182" TargetMode="External"/><Relationship Id="rId13" Type="http://schemas.openxmlformats.org/officeDocument/2006/relationships/hyperlink" Target="https://doi.org/10.1086/6512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97/j.aem.2004.11.018" TargetMode="External"/><Relationship Id="rId12" Type="http://schemas.openxmlformats.org/officeDocument/2006/relationships/hyperlink" Target="https://doi.org/10.5127/jep.0136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75/JTECH-D-20-0070.1" TargetMode="External"/><Relationship Id="rId11" Type="http://schemas.openxmlformats.org/officeDocument/2006/relationships/hyperlink" Target="https://doi.org/10.1017/S0266466622000184" TargetMode="External"/><Relationship Id="rId5" Type="http://schemas.openxmlformats.org/officeDocument/2006/relationships/hyperlink" Target="https://doi.org/10.1080/01621459.2000.1047433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7275/Q5XR-FR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00031305.2015.108978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 van de Beek</dc:creator>
  <cp:keywords/>
  <dc:description/>
  <cp:lastModifiedBy>Hidde van de Beek</cp:lastModifiedBy>
  <cp:revision>2</cp:revision>
  <dcterms:created xsi:type="dcterms:W3CDTF">2023-01-27T13:02:00Z</dcterms:created>
  <dcterms:modified xsi:type="dcterms:W3CDTF">2023-01-27T13:23:00Z</dcterms:modified>
</cp:coreProperties>
</file>