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スマートフォン・タブレットで使う</w:t>
      </w:r>
    </w:p>
    <w:p>
      <w:pPr>
        <w:spacing w:after="160" w:line="330"/>
      </w:pPr>
      <w:r>
        <w:rPr>
          <w:rFonts w:ascii="Yu Gothic" w:cs="Yu Gothic" w:eastAsia="Yu Gothic" w:hAnsi="Yu Gothic"/>
        </w:rPr>
        <w:t xml:space="preserve">方法 A の URL をそのまま開けば使えます。画面幅に合わせて表示が変わります。</w:t>
      </w:r>
    </w:p>
    <w:p>
      <w:pPr>
        <w:pStyle w:val="ListParagraph"/>
        <w:numPr>
          <w:ilvl w:val="0"/>
          <w:numId w:val="1"/>
        </w:numPr>
        <w:spacing w:after="90" w:line="320"/>
        <w:ind w:left="640" w:hanging="300"/>
      </w:pPr>
      <w:r>
        <w:rPr>
          <w:rFonts w:ascii="Yu Gothic" w:cs="Yu Gothic" w:eastAsia="Yu Gothic" w:hAnsi="Yu Gothic"/>
          <w:b/>
          <w:bCs/>
        </w:rPr>
        <w:t xml:space="preserve">iPhone / iPad（Safari）</w:t>
      </w:r>
      <w:r>
        <w:rPr>
          <w:rFonts w:ascii="Yu Gothic" w:cs="Yu Gothic" w:eastAsia="Yu Gothic" w:hAnsi="Yu Gothic"/>
        </w:rPr>
        <w:t xml:space="preserve"> — 共有ボタン → 「ホーム画面に追加」でアプリのように起動できます</w:t>
      </w:r>
    </w:p>
    <w:p>
      <w:pPr>
        <w:pStyle w:val="ListParagraph"/>
        <w:numPr>
          <w:ilvl w:val="0"/>
          <w:numId w:val="1"/>
        </w:numPr>
        <w:spacing w:after="90" w:line="320"/>
        <w:ind w:left="640" w:hanging="300"/>
      </w:pPr>
      <w:r>
        <w:rPr>
          <w:rFonts w:ascii="Yu Gothic" w:cs="Yu Gothic" w:eastAsia="Yu Gothic" w:hAnsi="Yu Gothic"/>
          <w:b/>
          <w:bCs/>
        </w:rPr>
        <w:t xml:space="preserve">Android（Chrome）</w:t>
      </w:r>
      <w:r>
        <w:rPr>
          <w:rFonts w:ascii="Yu Gothic" w:cs="Yu Gothic" w:eastAsia="Yu Gothic" w:hAnsi="Yu Gothic"/>
        </w:rPr>
        <w:t xml:space="preserve"> — メニュー → 「ホーム画面に追加」</w:t>
      </w:r>
    </w:p>
    <w:p>
      <w:pPr>
        <w:spacing w:after="160" w:line="330"/>
      </w:pPr>
      <w:r>
        <w:rPr>
          <w:rFonts w:ascii="Yu Gothic" w:cs="Yu Gothic" w:eastAsia="Yu Gothic" w:hAnsi="Yu Gothic"/>
        </w:rPr>
        <w:t xml:space="preserve">コンテスト運用のように情報量の多い画面は、横向きのほうが見やすくなります。パドル送信はタッチでも打てます（パッドの左半分が短点、右半分が長点）。</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12"/>
        <w:gridCol w:w="8126"/>
      </w:tblGrid>
      <w:tr>
        <w:trPr>
          <w:tblHeader/>
        </w:trPr>
        <w:tc>
          <w:tcPr>
            <w:tcW w:type="dxa" w:w="151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812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 停止</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再生中の音をすべて止めます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spacing w:after="160" w:line="330"/>
      </w:pPr>
      <w:r>
        <w:rPr>
          <w:rFonts w:ascii="Yu Gothic" w:cs="Yu Gothic" w:eastAsia="Yu Gothic" w:hAnsi="Yu Gothic"/>
        </w:rPr>
        <w:t xml:space="preserve">スマートフォンでは、この欄は「▾ 20/15 WPM・50」のような要約に折りたたまれます。タップすると展開できます。画面右下のパドル枠も、スマートフォンでは折りたたんだ状態で始まります（タップで開閉）。</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画面右下の「パドル」枠の左右をクリック、またはキーボードの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各ターンで「打つ内容」が表示され、画面右下のパドル枠、またはキーボードの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正しく取れた文字は緑、誤った文字は赤で表示されます。入力が足りない場合は空欄として誤り扱いになります。正解とそのモールス表記も併せて表示されます。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505"/>
        <w:gridCol w:w="3067"/>
        <w:gridCol w:w="3066"/>
      </w:tblGrid>
      <w:tr>
        <w:trPr>
          <w:tblHeader/>
        </w:trPr>
        <w:tc>
          <w:tcPr>
            <w:tcW w:type="dxa" w:w="35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06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30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3067"/>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3066"/>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パッドの左半分</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パッドの右半分</w:t>
            </w:r>
          </w:p>
        </w:tc>
      </w:tr>
    </w:tbl>
    <w:p>
      <w:pPr>
        <w:spacing w:after="220"/>
      </w:pPr>
    </w:p>
    <w:p>
      <w:pPr>
        <w:spacing w:after="160" w:line="330"/>
      </w:pPr>
      <w:r>
        <w:rPr>
          <w:rFonts w:ascii="Yu Gothic" w:cs="Yu Gothic" w:eastAsia="Yu Gothic" w:hAnsi="Yu Gothic"/>
        </w:rPr>
        <w:t xml:space="preserve">パッド上のランプに、今どちらのボタンがどちらの要素かが表示されます。迷ったらそこを見てください。</w:t>
      </w:r>
    </w:p>
    <w:p>
      <w:pPr>
        <w:spacing w:after="160" w:line="330"/>
      </w:pPr>
      <w:r>
        <w:rPr>
          <w:rFonts w:ascii="Yu Gothic" w:cs="Yu Gothic" w:eastAsia="Yu Gothic" w:hAnsi="Yu Gothic"/>
          <w:b/>
          <w:bCs/>
        </w:rPr>
        <w:t xml:space="preserve">画面右下の「パドル」枠</w:t>
      </w:r>
      <w:r>
        <w:rPr>
          <w:rFonts w:ascii="Yu Gothic" w:cs="Yu Gothic" w:eastAsia="Yu Gothic" w:hAnsi="Yu Gothic"/>
        </w:rPr>
        <w:t xml:space="preserve">は、どのタブを開いていてもパドル入力を受け付けます。枠の左半分が左ボタン、右半分が右ボタンに対応し、押している側が点灯します。交信シミュレーターの実技モードでは、この枠で打ちます。邪魔なときは「パドル」の見出しをクリックすると折りたため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このタブを開いている間、パッドの外をクリックしても打電できます。ボタンや入力欄の上は通常のクリックとして動きます。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313"/>
        <w:gridCol w:w="7325"/>
      </w:tblGrid>
      <w:tr>
        <w:trPr>
          <w:tblHeader/>
        </w:trPr>
        <w:tc>
          <w:tcPr>
            <w:tcW w:type="dxa" w:w="23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3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313"/>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325"/>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「パドル送信」タブを開いているか確認してください。パドル入力はこのタブでのみ有効です</w:t>
      </w:r>
    </w:p>
    <w:p>
      <w:pPr>
        <w:pStyle w:val="ListParagraph"/>
        <w:numPr>
          <w:ilvl w:val="0"/>
          <w:numId w:val="1"/>
        </w:numPr>
        <w:spacing w:after="90" w:line="320"/>
        <w:ind w:left="640" w:hanging="300"/>
      </w:pPr>
      <w:r>
        <w:rPr>
          <w:rFonts w:ascii="Yu Gothic" w:cs="Yu Gothic" w:eastAsia="Yu Gothic" w:hAnsi="Yu Gothic"/>
        </w:rPr>
        <w:t xml:space="preserve">パッドの枠内をクリックしてください。枠外でも打ちたい場合は「画面全体でパドル入力を受け付ける」をオンにします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パッドの上では右クリックメニューを抑止しています。枠外で右クリックした場合は通常どおりメニューが出ます。「画面全体でパドル入力を受け付ける」をオンにすると、画面全体で抑止されます。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画面が横にはみ出す・スマートフォンで見づらい</w:t>
      </w:r>
    </w:p>
    <w:p>
      <w:pPr>
        <w:spacing w:after="160" w:line="330"/>
      </w:pPr>
      <w:r>
        <w:rPr>
          <w:rFonts w:ascii="Yu Gothic" w:cs="Yu Gothic" w:eastAsia="Yu Gothic" w:hAnsi="Yu Gothic"/>
        </w:rPr>
        <w:t xml:space="preserve">画面幅に合わせて折り返す設計ですが、コンテスト運用のように情報量の多い画面は横向き（landscape）のほうが見やすくなります。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4nxnejewiudmvip54spav">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i283mqxkv5e2zwgsac7aw">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nxnejewiudmvip54spav" Type="http://schemas.openxmlformats.org/officeDocument/2006/relationships/hyperlink" Target="https://www.fbnews.jp/202408/special2/index.html" TargetMode="External"/><Relationship Id="rIdi283mqxkv5e2zwgsac7aw"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2026-07-26T09:06:01.095Z</dcterms:created>
  <dcterms:modified xsi:type="dcterms:W3CDTF">2026-07-26T09:06:01.095Z</dcterms:modified>
</cp:coreProperties>
</file>

<file path=docProps/custom.xml><?xml version="1.0" encoding="utf-8"?>
<Properties xmlns="http://schemas.openxmlformats.org/officeDocument/2006/custom-properties" xmlns:vt="http://schemas.openxmlformats.org/officeDocument/2006/docPropsVTypes"/>
</file>