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2C5BB" w14:textId="3096984C" w:rsidR="00D45E97" w:rsidRPr="00D45E97" w:rsidRDefault="00D45E97" w:rsidP="00D45E97">
      <w:pPr>
        <w:rPr>
          <w:b/>
          <w:bCs/>
        </w:rPr>
      </w:pPr>
      <w:r w:rsidRPr="00D45E97">
        <w:rPr>
          <w:b/>
          <w:bCs/>
        </w:rPr>
        <w:t>DN MERMER</w:t>
      </w:r>
      <w:r>
        <w:rPr>
          <w:b/>
          <w:bCs/>
        </w:rPr>
        <w:t xml:space="preserve"> </w:t>
      </w:r>
      <w:r w:rsidRPr="00D45E97">
        <w:rPr>
          <w:b/>
          <w:bCs/>
        </w:rPr>
        <w:t xml:space="preserve"> 2026 AFYON BLOK MERMER FUARI’NDA GLOBAL PAZARLA BULUŞTU</w:t>
      </w:r>
    </w:p>
    <w:p w14:paraId="72BF6BFA" w14:textId="77777777" w:rsidR="00D45E97" w:rsidRDefault="00D45E97" w:rsidP="00D45E97">
      <w:r>
        <w:t>DN Mermer olarak, 17–20 Haziran 2026 tarihleri arasında Afyonkarahisar’da düzenlenen 2. Afyon Blok Mermer Fuarı kapsamında yer alarak doğal taş sektöründeki güçlü üretim kapasitemizi ve uluslararası vizyonumuzu bir kez daha global pazara taşıdık.</w:t>
      </w:r>
    </w:p>
    <w:p w14:paraId="3709B084" w14:textId="77777777" w:rsidR="00D45E97" w:rsidRPr="00D45E97" w:rsidRDefault="00D45E97" w:rsidP="00D45E97">
      <w:pPr>
        <w:rPr>
          <w:b/>
          <w:bCs/>
        </w:rPr>
      </w:pPr>
      <w:r w:rsidRPr="00D45E97">
        <w:rPr>
          <w:b/>
          <w:bCs/>
        </w:rPr>
        <w:t>Blok Mermer Ticaretinin Stratejik Buluşma Noktası</w:t>
      </w:r>
    </w:p>
    <w:p w14:paraId="77DC33EE" w14:textId="77777777" w:rsidR="00D45E97" w:rsidRDefault="00D45E97" w:rsidP="00D45E97">
      <w:r>
        <w:t>Blok mermer üreticileri, ihracatçılar, ithalatçılar ve sektör profesyonellerini bir araya getiren Afyon Blok Mermer Fuarı, Türkiye’nin en önemli doğal taş merkezlerinden biri olan Afyonkarahisar’da düzenlenerek küresel ticaret açısından stratejik bir platform sunmaktadır. DN Mermer olarak bu önemli organizasyonda yer almak, hem mevcut iş ortaklarımızla ilişkilerimizi güçlendirmek hem de yeni pazarlara açılmak adına önemli bir fırsat oluşturmuştur.</w:t>
      </w:r>
    </w:p>
    <w:p w14:paraId="6C901B79" w14:textId="77777777" w:rsidR="00D45E97" w:rsidRPr="00D45E97" w:rsidRDefault="00D45E97" w:rsidP="00D45E97">
      <w:pPr>
        <w:rPr>
          <w:b/>
          <w:bCs/>
        </w:rPr>
      </w:pPr>
      <w:r w:rsidRPr="00D45E97">
        <w:rPr>
          <w:b/>
          <w:bCs/>
        </w:rPr>
        <w:t>Doğal Taşta Güçlü Üretim ve Sürdürülebilir Kalite</w:t>
      </w:r>
    </w:p>
    <w:p w14:paraId="5B151D1F" w14:textId="77777777" w:rsidR="00D45E97" w:rsidRDefault="00D45E97" w:rsidP="00D45E97">
      <w:r>
        <w:t>Fuar süresince traverten ve mermer blok ürünlerimiz; doğal yapı, renk bütünlüğü ve proje bazlı kullanım potansiyeliyle uluslararası ziyaretçilerin değerlendirmesine sunulmuştur. Üretim gücümüz, kalite standartlarımız ve tedarik süreçlerimiz, sektör profesyonelleriyle gerçekleştirilen görüşmelerin temel odak noktalarından biri olmuştur.</w:t>
      </w:r>
    </w:p>
    <w:p w14:paraId="458AA765" w14:textId="77777777" w:rsidR="00D45E97" w:rsidRPr="00D45E97" w:rsidRDefault="00D45E97" w:rsidP="00D45E97">
      <w:pPr>
        <w:rPr>
          <w:b/>
          <w:bCs/>
        </w:rPr>
      </w:pPr>
      <w:r w:rsidRPr="00D45E97">
        <w:rPr>
          <w:b/>
          <w:bCs/>
        </w:rPr>
        <w:t>Uluslararası Alıcılarla Yeni Ticari Bağlantılar</w:t>
      </w:r>
    </w:p>
    <w:p w14:paraId="2B12A722" w14:textId="77777777" w:rsidR="00D45E97" w:rsidRDefault="00D45E97" w:rsidP="00D45E97">
      <w:r>
        <w:t>Afyon 2026 boyunca Avrupa, Orta Doğu, Kuzey Afrika ve Asya pazarlarından gelen sektör temsilcileri ile gerçekleştirilen görüşmeler, yeni ihracat fırsatlarının değerlendirilmesine ve mevcut ticari ilişkilerin geliştirilmesine katkı sağlamıştır. DN Mermer, global pazardaki etkinliğini artırma hedefi doğrultusunda stratejik iş birliklerini güçlendirmeye devam etmektedir.</w:t>
      </w:r>
    </w:p>
    <w:p w14:paraId="47A0D310" w14:textId="77777777" w:rsidR="00D45E97" w:rsidRPr="00D45E97" w:rsidRDefault="00D45E97" w:rsidP="00D45E97">
      <w:pPr>
        <w:rPr>
          <w:b/>
          <w:bCs/>
        </w:rPr>
      </w:pPr>
      <w:r w:rsidRPr="00D45E97">
        <w:rPr>
          <w:b/>
          <w:bCs/>
        </w:rPr>
        <w:t>Türkiye’nin Doğal Taş Gücünü Küresel Pazara Taşıyoruz</w:t>
      </w:r>
    </w:p>
    <w:p w14:paraId="196CA276" w14:textId="77777777" w:rsidR="00D45E97" w:rsidRDefault="00D45E97" w:rsidP="00D45E97">
      <w:r>
        <w:t>Afyonkarahisar’ın doğal taş üretimindeki stratejik konumu, fuarı global blok mermer ticareti açısından önemli bir merkez haline getirmektedir. DN Mermer olarak, bu ekosistem içerisinde yer alarak Türkiye’nin doğal taş potansiyelini dünya pazarlarına taşımayı sürdürüyoruz.</w:t>
      </w:r>
    </w:p>
    <w:p w14:paraId="03FB9AF3" w14:textId="77777777" w:rsidR="00D45E97" w:rsidRPr="00D45E97" w:rsidRDefault="00D45E97" w:rsidP="00D45E97">
      <w:pPr>
        <w:rPr>
          <w:b/>
          <w:bCs/>
        </w:rPr>
      </w:pPr>
      <w:r w:rsidRPr="00D45E97">
        <w:rPr>
          <w:b/>
          <w:bCs/>
        </w:rPr>
        <w:t>Geleceğe Yön Veren Katılım</w:t>
      </w:r>
    </w:p>
    <w:p w14:paraId="0CE0B88C" w14:textId="77777777" w:rsidR="00D45E97" w:rsidRDefault="00D45E97" w:rsidP="00D45E97">
      <w:r>
        <w:t>2026 Afyon Blok Mermer Fuarı, yalnızca bir sektör buluşması değil; aynı zamanda sürdürülebilir büyüme, ihracat gelişimi ve global marka konumlandırma hedeflerimizin önemli bir parçası olmuştur.</w:t>
      </w:r>
    </w:p>
    <w:p w14:paraId="703B42C3" w14:textId="44F08634" w:rsidR="009221E2" w:rsidRDefault="00D45E97" w:rsidP="00D45E97">
      <w:r>
        <w:t>DN Mermer olarak, uluslararası fuarlarda aktif rol almaya ve sektöre değer katmaya devam edeceğiz.</w:t>
      </w:r>
    </w:p>
    <w:sectPr w:rsidR="009221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E97"/>
    <w:rsid w:val="00497DD7"/>
    <w:rsid w:val="00647A9F"/>
    <w:rsid w:val="008238F7"/>
    <w:rsid w:val="009221E2"/>
    <w:rsid w:val="00D45E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EA0DE"/>
  <w15:chartTrackingRefBased/>
  <w15:docId w15:val="{7558D802-8B12-4F6F-8714-A3E84376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45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45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45E97"/>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45E97"/>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45E97"/>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45E97"/>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45E97"/>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45E97"/>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45E97"/>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45E97"/>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45E97"/>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45E97"/>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45E97"/>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45E97"/>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45E97"/>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45E97"/>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45E97"/>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45E97"/>
    <w:rPr>
      <w:rFonts w:eastAsiaTheme="majorEastAsia" w:cstheme="majorBidi"/>
      <w:color w:val="272727" w:themeColor="text1" w:themeTint="D8"/>
    </w:rPr>
  </w:style>
  <w:style w:type="paragraph" w:styleId="KonuBal">
    <w:name w:val="Title"/>
    <w:basedOn w:val="Normal"/>
    <w:next w:val="Normal"/>
    <w:link w:val="KonuBalChar"/>
    <w:uiPriority w:val="10"/>
    <w:qFormat/>
    <w:rsid w:val="00D45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45E97"/>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45E97"/>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45E97"/>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45E97"/>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45E97"/>
    <w:rPr>
      <w:i/>
      <w:iCs/>
      <w:color w:val="404040" w:themeColor="text1" w:themeTint="BF"/>
    </w:rPr>
  </w:style>
  <w:style w:type="paragraph" w:styleId="ListeParagraf">
    <w:name w:val="List Paragraph"/>
    <w:basedOn w:val="Normal"/>
    <w:uiPriority w:val="34"/>
    <w:qFormat/>
    <w:rsid w:val="00D45E97"/>
    <w:pPr>
      <w:ind w:left="720"/>
      <w:contextualSpacing/>
    </w:pPr>
  </w:style>
  <w:style w:type="character" w:styleId="GlVurgulama">
    <w:name w:val="Intense Emphasis"/>
    <w:basedOn w:val="VarsaylanParagrafYazTipi"/>
    <w:uiPriority w:val="21"/>
    <w:qFormat/>
    <w:rsid w:val="00D45E97"/>
    <w:rPr>
      <w:i/>
      <w:iCs/>
      <w:color w:val="0F4761" w:themeColor="accent1" w:themeShade="BF"/>
    </w:rPr>
  </w:style>
  <w:style w:type="paragraph" w:styleId="GlAlnt">
    <w:name w:val="Intense Quote"/>
    <w:basedOn w:val="Normal"/>
    <w:next w:val="Normal"/>
    <w:link w:val="GlAlntChar"/>
    <w:uiPriority w:val="30"/>
    <w:qFormat/>
    <w:rsid w:val="00D45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45E97"/>
    <w:rPr>
      <w:i/>
      <w:iCs/>
      <w:color w:val="0F4761" w:themeColor="accent1" w:themeShade="BF"/>
    </w:rPr>
  </w:style>
  <w:style w:type="character" w:styleId="GlBavuru">
    <w:name w:val="Intense Reference"/>
    <w:basedOn w:val="VarsaylanParagrafYazTipi"/>
    <w:uiPriority w:val="32"/>
    <w:qFormat/>
    <w:rsid w:val="00D45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338</Words>
  <Characters>1932</Characters>
  <Application>Microsoft Office Word</Application>
  <DocSecurity>0</DocSecurity>
  <Lines>16</Lines>
  <Paragraphs>4</Paragraphs>
  <ScaleCrop>false</ScaleCrop>
  <Company/>
  <LinksUpToDate>false</LinksUpToDate>
  <CharactersWithSpaces>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Büşra TEKİN</dc:creator>
  <cp:keywords/>
  <dc:description/>
  <cp:lastModifiedBy>Büşra TEKİN</cp:lastModifiedBy>
  <cp:revision>1</cp:revision>
  <dcterms:created xsi:type="dcterms:W3CDTF">2026-06-26T11:28:00Z</dcterms:created>
  <dcterms:modified xsi:type="dcterms:W3CDTF">2026-06-26T11:30:00Z</dcterms:modified>
</cp:coreProperties>
</file>