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46"/>
        <w:gridCol w:w="1132"/>
        <w:gridCol w:w="851"/>
        <w:gridCol w:w="1548"/>
        <w:gridCol w:w="2239"/>
        <w:gridCol w:w="546"/>
      </w:tblGrid>
      <w:tr w:rsidR="00F560ED" w:rsidTr="00F06FC8">
        <w:tc>
          <w:tcPr>
            <w:tcW w:w="3112" w:type="dxa"/>
          </w:tcPr>
          <w:p w:rsidR="004914DA" w:rsidRPr="00F560ED" w:rsidRDefault="004914DA" w:rsidP="00F560ED">
            <w:pPr>
              <w:bidi w:val="0"/>
              <w:rPr>
                <w:color w:val="C45911" w:themeColor="accent2" w:themeShade="BF"/>
                <w:rtl/>
              </w:rPr>
            </w:pPr>
            <w:r w:rsidRPr="00F560ED">
              <w:rPr>
                <w:color w:val="C45911" w:themeColor="accent2" w:themeShade="BF"/>
              </w:rPr>
              <w:t>Erledigt wenn</w:t>
            </w:r>
          </w:p>
        </w:tc>
        <w:tc>
          <w:tcPr>
            <w:tcW w:w="1134" w:type="dxa"/>
          </w:tcPr>
          <w:p w:rsidR="004914DA" w:rsidRPr="00F560ED" w:rsidRDefault="004914DA" w:rsidP="00F560ED">
            <w:pPr>
              <w:bidi w:val="0"/>
              <w:rPr>
                <w:color w:val="C45911" w:themeColor="accent2" w:themeShade="BF"/>
                <w:rtl/>
              </w:rPr>
            </w:pPr>
            <w:r w:rsidRPr="00F560ED">
              <w:rPr>
                <w:color w:val="C45911" w:themeColor="accent2" w:themeShade="BF"/>
              </w:rPr>
              <w:t>zeitbedarf</w:t>
            </w:r>
          </w:p>
        </w:tc>
        <w:tc>
          <w:tcPr>
            <w:tcW w:w="709" w:type="dxa"/>
          </w:tcPr>
          <w:p w:rsidR="004914DA" w:rsidRPr="00F560ED" w:rsidRDefault="004914DA" w:rsidP="00F560ED">
            <w:pPr>
              <w:bidi w:val="0"/>
              <w:rPr>
                <w:color w:val="C45911" w:themeColor="accent2" w:themeShade="BF"/>
                <w:rtl/>
              </w:rPr>
            </w:pPr>
            <w:r w:rsidRPr="00F560ED">
              <w:rPr>
                <w:color w:val="C45911" w:themeColor="accent2" w:themeShade="BF"/>
              </w:rPr>
              <w:t>Was folgt</w:t>
            </w:r>
          </w:p>
        </w:tc>
        <w:tc>
          <w:tcPr>
            <w:tcW w:w="1102" w:type="dxa"/>
          </w:tcPr>
          <w:p w:rsidR="004914DA" w:rsidRPr="00F560ED" w:rsidRDefault="004914DA" w:rsidP="00F560ED">
            <w:pPr>
              <w:bidi w:val="0"/>
              <w:rPr>
                <w:color w:val="C45911" w:themeColor="accent2" w:themeShade="BF"/>
                <w:rtl/>
              </w:rPr>
            </w:pPr>
            <w:r w:rsidRPr="00F560ED">
              <w:rPr>
                <w:color w:val="C45911" w:themeColor="accent2" w:themeShade="BF"/>
              </w:rPr>
              <w:t>Fertig sein muss</w:t>
            </w:r>
          </w:p>
        </w:tc>
        <w:tc>
          <w:tcPr>
            <w:tcW w:w="2443" w:type="dxa"/>
          </w:tcPr>
          <w:p w:rsidR="004914DA" w:rsidRPr="00F560ED" w:rsidRDefault="004914DA" w:rsidP="00F560ED">
            <w:pPr>
              <w:bidi w:val="0"/>
              <w:rPr>
                <w:color w:val="C45911" w:themeColor="accent2" w:themeShade="BF"/>
                <w:rtl/>
              </w:rPr>
            </w:pPr>
            <w:r w:rsidRPr="00F560ED">
              <w:rPr>
                <w:color w:val="C45911" w:themeColor="accent2" w:themeShade="BF"/>
              </w:rPr>
              <w:t>Aufgabenpaket</w:t>
            </w:r>
          </w:p>
        </w:tc>
        <w:tc>
          <w:tcPr>
            <w:tcW w:w="562" w:type="dxa"/>
          </w:tcPr>
          <w:p w:rsidR="004914DA" w:rsidRPr="00F560ED" w:rsidRDefault="004914DA" w:rsidP="00F560ED">
            <w:pPr>
              <w:bidi w:val="0"/>
              <w:rPr>
                <w:color w:val="C45911" w:themeColor="accent2" w:themeShade="BF"/>
                <w:rtl/>
              </w:rPr>
            </w:pPr>
            <w:r w:rsidRPr="00F560ED">
              <w:rPr>
                <w:color w:val="C45911" w:themeColor="accent2" w:themeShade="BF"/>
              </w:rPr>
              <w:t>Nr.</w:t>
            </w:r>
          </w:p>
        </w:tc>
      </w:tr>
      <w:tr w:rsidR="00F560ED" w:rsidTr="00F06FC8">
        <w:tc>
          <w:tcPr>
            <w:tcW w:w="3112" w:type="dxa"/>
          </w:tcPr>
          <w:p w:rsidR="004914DA" w:rsidRDefault="00F06FC8" w:rsidP="00F560ED">
            <w:pPr>
              <w:bidi w:val="0"/>
              <w:rPr>
                <w:rtl/>
              </w:rPr>
            </w:pPr>
            <w:r>
              <w:t>P</w:t>
            </w:r>
            <w:r w:rsidR="00F560ED">
              <w:t>e</w:t>
            </w:r>
            <w:r>
              <w:t xml:space="preserve">rcy status gewechselt würde. </w:t>
            </w:r>
          </w:p>
        </w:tc>
        <w:tc>
          <w:tcPr>
            <w:tcW w:w="1134" w:type="dxa"/>
          </w:tcPr>
          <w:p w:rsidR="004914DA" w:rsidRDefault="00F06FC8" w:rsidP="00F560ED">
            <w:pPr>
              <w:bidi w:val="0"/>
              <w:rPr>
                <w:rtl/>
              </w:rPr>
            </w:pPr>
            <w:r>
              <w:t>1 Tag</w:t>
            </w:r>
          </w:p>
        </w:tc>
        <w:tc>
          <w:tcPr>
            <w:tcW w:w="709" w:type="dxa"/>
          </w:tcPr>
          <w:p w:rsidR="004914DA" w:rsidRDefault="004914DA" w:rsidP="00F560ED">
            <w:pPr>
              <w:bidi w:val="0"/>
              <w:rPr>
                <w:rtl/>
              </w:rPr>
            </w:pPr>
            <w:r>
              <w:t>3.2</w:t>
            </w:r>
          </w:p>
        </w:tc>
        <w:tc>
          <w:tcPr>
            <w:tcW w:w="1102" w:type="dxa"/>
          </w:tcPr>
          <w:p w:rsidR="004914DA" w:rsidRPr="004914DA" w:rsidRDefault="00F06FC8" w:rsidP="00F560ED">
            <w:pPr>
              <w:bidi w:val="0"/>
              <w:rPr>
                <w:rtl/>
                <w:lang w:val="de-DE" w:bidi="ar-SY"/>
              </w:rPr>
            </w:pPr>
            <w:r>
              <w:rPr>
                <w:lang w:val="de-DE" w:bidi="ar-SY"/>
              </w:rPr>
              <w:t>Die Räume</w:t>
            </w:r>
          </w:p>
        </w:tc>
        <w:tc>
          <w:tcPr>
            <w:tcW w:w="2443" w:type="dxa"/>
          </w:tcPr>
          <w:p w:rsidR="004914DA" w:rsidRDefault="00F06FC8" w:rsidP="00F560ED">
            <w:pPr>
              <w:bidi w:val="0"/>
              <w:rPr>
                <w:rtl/>
              </w:rPr>
            </w:pPr>
            <w:r>
              <w:t xml:space="preserve">Krankenbett </w:t>
            </w:r>
          </w:p>
        </w:tc>
        <w:tc>
          <w:tcPr>
            <w:tcW w:w="562" w:type="dxa"/>
          </w:tcPr>
          <w:p w:rsidR="004914DA" w:rsidRPr="00F560ED" w:rsidRDefault="004914DA" w:rsidP="00F560ED">
            <w:pPr>
              <w:bidi w:val="0"/>
              <w:rPr>
                <w:color w:val="8EAADB" w:themeColor="accent1" w:themeTint="99"/>
                <w:rtl/>
              </w:rPr>
            </w:pPr>
            <w:r w:rsidRPr="00F560ED">
              <w:rPr>
                <w:color w:val="8EAADB" w:themeColor="accent1" w:themeTint="99"/>
              </w:rPr>
              <w:t>3.1</w:t>
            </w:r>
          </w:p>
        </w:tc>
      </w:tr>
      <w:tr w:rsidR="00F560ED" w:rsidTr="00F06FC8">
        <w:trPr>
          <w:trHeight w:val="330"/>
        </w:trPr>
        <w:tc>
          <w:tcPr>
            <w:tcW w:w="3112" w:type="dxa"/>
          </w:tcPr>
          <w:p w:rsidR="004914DA" w:rsidRDefault="00F06FC8" w:rsidP="00F560ED">
            <w:pPr>
              <w:bidi w:val="0"/>
              <w:rPr>
                <w:rtl/>
              </w:rPr>
            </w:pPr>
            <w:r>
              <w:t>P</w:t>
            </w:r>
            <w:r w:rsidR="00F560ED">
              <w:t>e</w:t>
            </w:r>
            <w:r>
              <w:t>rcy im bett liegt.</w:t>
            </w:r>
          </w:p>
        </w:tc>
        <w:tc>
          <w:tcPr>
            <w:tcW w:w="1134" w:type="dxa"/>
          </w:tcPr>
          <w:p w:rsidR="004914DA" w:rsidRDefault="00F06FC8" w:rsidP="00F560ED">
            <w:pPr>
              <w:bidi w:val="0"/>
              <w:rPr>
                <w:rtl/>
              </w:rPr>
            </w:pPr>
            <w:r>
              <w:t>1 Tag</w:t>
            </w:r>
          </w:p>
        </w:tc>
        <w:tc>
          <w:tcPr>
            <w:tcW w:w="709" w:type="dxa"/>
          </w:tcPr>
          <w:p w:rsidR="004914DA" w:rsidRDefault="00F06FC8" w:rsidP="00F560ED">
            <w:pPr>
              <w:bidi w:val="0"/>
              <w:rPr>
                <w:rtl/>
              </w:rPr>
            </w:pPr>
            <w:r>
              <w:t>3.3</w:t>
            </w:r>
          </w:p>
        </w:tc>
        <w:tc>
          <w:tcPr>
            <w:tcW w:w="1102" w:type="dxa"/>
          </w:tcPr>
          <w:p w:rsidR="004914DA" w:rsidRDefault="00F06FC8" w:rsidP="00F560ED">
            <w:pPr>
              <w:bidi w:val="0"/>
              <w:rPr>
                <w:rtl/>
              </w:rPr>
            </w:pPr>
            <w:r>
              <w:t xml:space="preserve">3.1 </w:t>
            </w:r>
          </w:p>
        </w:tc>
        <w:tc>
          <w:tcPr>
            <w:tcW w:w="2443" w:type="dxa"/>
          </w:tcPr>
          <w:p w:rsidR="004914DA" w:rsidRDefault="00F06FC8" w:rsidP="00F560ED">
            <w:pPr>
              <w:bidi w:val="0"/>
              <w:rPr>
                <w:rtl/>
              </w:rPr>
            </w:pPr>
            <w:r>
              <w:t>Krankenbett testen</w:t>
            </w:r>
          </w:p>
        </w:tc>
        <w:tc>
          <w:tcPr>
            <w:tcW w:w="562" w:type="dxa"/>
          </w:tcPr>
          <w:p w:rsidR="004914DA" w:rsidRPr="00F560ED" w:rsidRDefault="004914DA" w:rsidP="00F560ED">
            <w:pPr>
              <w:bidi w:val="0"/>
              <w:rPr>
                <w:color w:val="8EAADB" w:themeColor="accent1" w:themeTint="99"/>
                <w:rtl/>
              </w:rPr>
            </w:pPr>
            <w:r w:rsidRPr="00F560ED">
              <w:rPr>
                <w:color w:val="8EAADB" w:themeColor="accent1" w:themeTint="99"/>
              </w:rPr>
              <w:t>3.2</w:t>
            </w:r>
          </w:p>
        </w:tc>
      </w:tr>
      <w:tr w:rsidR="00F560ED" w:rsidTr="00F06FC8">
        <w:tc>
          <w:tcPr>
            <w:tcW w:w="3112" w:type="dxa"/>
          </w:tcPr>
          <w:p w:rsidR="004914DA" w:rsidRDefault="00F06FC8" w:rsidP="00F560ED">
            <w:pPr>
              <w:bidi w:val="0"/>
              <w:rPr>
                <w:rtl/>
              </w:rPr>
            </w:pPr>
            <w:r>
              <w:t>Die Kontamenierte sammeln warden.</w:t>
            </w:r>
          </w:p>
        </w:tc>
        <w:tc>
          <w:tcPr>
            <w:tcW w:w="1134" w:type="dxa"/>
          </w:tcPr>
          <w:p w:rsidR="004914DA" w:rsidRDefault="00F06FC8" w:rsidP="00F560ED">
            <w:pPr>
              <w:bidi w:val="0"/>
              <w:rPr>
                <w:rtl/>
              </w:rPr>
            </w:pPr>
            <w:r>
              <w:t>2-3 Tag</w:t>
            </w:r>
          </w:p>
        </w:tc>
        <w:tc>
          <w:tcPr>
            <w:tcW w:w="709" w:type="dxa"/>
          </w:tcPr>
          <w:p w:rsidR="004914DA" w:rsidRDefault="00F06FC8" w:rsidP="00F560ED">
            <w:pPr>
              <w:bidi w:val="0"/>
              <w:rPr>
                <w:rtl/>
              </w:rPr>
            </w:pPr>
            <w:r>
              <w:t>3.4</w:t>
            </w:r>
          </w:p>
        </w:tc>
        <w:tc>
          <w:tcPr>
            <w:tcW w:w="1102" w:type="dxa"/>
          </w:tcPr>
          <w:p w:rsidR="004914DA" w:rsidRDefault="00F06FC8" w:rsidP="00F560ED">
            <w:pPr>
              <w:bidi w:val="0"/>
              <w:rPr>
                <w:rtl/>
              </w:rPr>
            </w:pPr>
            <w:r>
              <w:t>Die Räume</w:t>
            </w:r>
            <w:r w:rsidR="00F560ED">
              <w:t xml:space="preserve"> und die Türen</w:t>
            </w:r>
          </w:p>
        </w:tc>
        <w:tc>
          <w:tcPr>
            <w:tcW w:w="2443" w:type="dxa"/>
          </w:tcPr>
          <w:p w:rsidR="004914DA" w:rsidRDefault="00F06FC8" w:rsidP="00F560ED">
            <w:pPr>
              <w:bidi w:val="0"/>
              <w:rPr>
                <w:rtl/>
              </w:rPr>
            </w:pPr>
            <w:r>
              <w:t>Hebel</w:t>
            </w:r>
          </w:p>
        </w:tc>
        <w:tc>
          <w:tcPr>
            <w:tcW w:w="562" w:type="dxa"/>
          </w:tcPr>
          <w:p w:rsidR="004914DA" w:rsidRPr="00F560ED" w:rsidRDefault="004914DA" w:rsidP="00F560ED">
            <w:pPr>
              <w:bidi w:val="0"/>
              <w:rPr>
                <w:color w:val="8EAADB" w:themeColor="accent1" w:themeTint="99"/>
                <w:rtl/>
              </w:rPr>
            </w:pPr>
            <w:r w:rsidRPr="00F560ED">
              <w:rPr>
                <w:color w:val="8EAADB" w:themeColor="accent1" w:themeTint="99"/>
              </w:rPr>
              <w:t>3.3</w:t>
            </w:r>
          </w:p>
        </w:tc>
      </w:tr>
      <w:tr w:rsidR="00F560ED" w:rsidTr="00F06FC8">
        <w:tc>
          <w:tcPr>
            <w:tcW w:w="3112" w:type="dxa"/>
          </w:tcPr>
          <w:p w:rsidR="004914DA" w:rsidRDefault="004914DA" w:rsidP="00F560ED">
            <w:pPr>
              <w:bidi w:val="0"/>
              <w:rPr>
                <w:rtl/>
              </w:rPr>
            </w:pPr>
          </w:p>
        </w:tc>
        <w:tc>
          <w:tcPr>
            <w:tcW w:w="1134" w:type="dxa"/>
          </w:tcPr>
          <w:p w:rsidR="004914DA" w:rsidRDefault="00F06FC8" w:rsidP="00F560ED">
            <w:pPr>
              <w:bidi w:val="0"/>
              <w:rPr>
                <w:rtl/>
              </w:rPr>
            </w:pPr>
            <w:r>
              <w:t>1 Tag</w:t>
            </w:r>
          </w:p>
        </w:tc>
        <w:tc>
          <w:tcPr>
            <w:tcW w:w="709" w:type="dxa"/>
          </w:tcPr>
          <w:p w:rsidR="004914DA" w:rsidRDefault="00F06FC8" w:rsidP="00F560ED">
            <w:pPr>
              <w:bidi w:val="0"/>
              <w:rPr>
                <w:rtl/>
              </w:rPr>
            </w:pPr>
            <w:r>
              <w:t>3.5</w:t>
            </w:r>
          </w:p>
        </w:tc>
        <w:tc>
          <w:tcPr>
            <w:tcW w:w="1102" w:type="dxa"/>
          </w:tcPr>
          <w:p w:rsidR="004914DA" w:rsidRDefault="00F06FC8" w:rsidP="00F560ED">
            <w:pPr>
              <w:bidi w:val="0"/>
              <w:rPr>
                <w:rtl/>
              </w:rPr>
            </w:pPr>
            <w:r>
              <w:t>3.3</w:t>
            </w:r>
          </w:p>
        </w:tc>
        <w:tc>
          <w:tcPr>
            <w:tcW w:w="2443" w:type="dxa"/>
          </w:tcPr>
          <w:p w:rsidR="004914DA" w:rsidRDefault="00F06FC8" w:rsidP="00F560ED">
            <w:pPr>
              <w:bidi w:val="0"/>
              <w:rPr>
                <w:rtl/>
              </w:rPr>
            </w:pPr>
            <w:r>
              <w:t>Hebel Testen</w:t>
            </w:r>
          </w:p>
        </w:tc>
        <w:tc>
          <w:tcPr>
            <w:tcW w:w="562" w:type="dxa"/>
          </w:tcPr>
          <w:p w:rsidR="004914DA" w:rsidRPr="00F560ED" w:rsidRDefault="004914DA" w:rsidP="00F560ED">
            <w:pPr>
              <w:bidi w:val="0"/>
              <w:rPr>
                <w:color w:val="8EAADB" w:themeColor="accent1" w:themeTint="99"/>
                <w:rtl/>
              </w:rPr>
            </w:pPr>
            <w:r w:rsidRPr="00F560ED">
              <w:rPr>
                <w:color w:val="8EAADB" w:themeColor="accent1" w:themeTint="99"/>
              </w:rPr>
              <w:t>3.4</w:t>
            </w:r>
          </w:p>
        </w:tc>
      </w:tr>
      <w:tr w:rsidR="00F560ED" w:rsidTr="00F06FC8">
        <w:tc>
          <w:tcPr>
            <w:tcW w:w="3112" w:type="dxa"/>
          </w:tcPr>
          <w:p w:rsidR="00F560ED" w:rsidRDefault="00F560ED" w:rsidP="00F560ED">
            <w:pPr>
              <w:bidi w:val="0"/>
              <w:rPr>
                <w:rtl/>
              </w:rPr>
            </w:pPr>
            <w:bookmarkStart w:id="0" w:name="_GoBack" w:colFirst="4" w:colLast="4"/>
            <w:r>
              <w:t>Habel gezogen worden</w:t>
            </w:r>
          </w:p>
        </w:tc>
        <w:tc>
          <w:tcPr>
            <w:tcW w:w="1134" w:type="dxa"/>
          </w:tcPr>
          <w:p w:rsidR="00F560ED" w:rsidRDefault="00F560ED" w:rsidP="00F560ED">
            <w:pPr>
              <w:bidi w:val="0"/>
              <w:rPr>
                <w:rtl/>
              </w:rPr>
            </w:pPr>
            <w:r>
              <w:t>1 Tag</w:t>
            </w:r>
          </w:p>
        </w:tc>
        <w:tc>
          <w:tcPr>
            <w:tcW w:w="709" w:type="dxa"/>
          </w:tcPr>
          <w:p w:rsidR="00F560ED" w:rsidRDefault="00F560ED" w:rsidP="00F560ED">
            <w:pPr>
              <w:bidi w:val="0"/>
              <w:rPr>
                <w:rtl/>
              </w:rPr>
            </w:pPr>
            <w:r>
              <w:t>3.6</w:t>
            </w:r>
          </w:p>
        </w:tc>
        <w:tc>
          <w:tcPr>
            <w:tcW w:w="1102" w:type="dxa"/>
          </w:tcPr>
          <w:p w:rsidR="00F560ED" w:rsidRDefault="00F560ED" w:rsidP="00F560ED">
            <w:pPr>
              <w:bidi w:val="0"/>
              <w:rPr>
                <w:rtl/>
              </w:rPr>
            </w:pPr>
            <w:r>
              <w:t>3.4</w:t>
            </w:r>
          </w:p>
        </w:tc>
        <w:tc>
          <w:tcPr>
            <w:tcW w:w="2443" w:type="dxa"/>
          </w:tcPr>
          <w:p w:rsidR="00F560ED" w:rsidRDefault="00F560ED" w:rsidP="00F560ED">
            <w:pPr>
              <w:bidi w:val="0"/>
              <w:rPr>
                <w:rtl/>
              </w:rPr>
            </w:pPr>
            <w:r>
              <w:t>Knarrendes Geräuch</w:t>
            </w:r>
          </w:p>
        </w:tc>
        <w:tc>
          <w:tcPr>
            <w:tcW w:w="562" w:type="dxa"/>
          </w:tcPr>
          <w:p w:rsidR="00F560ED" w:rsidRPr="00F560ED" w:rsidRDefault="00F560ED" w:rsidP="00F560ED">
            <w:pPr>
              <w:bidi w:val="0"/>
              <w:rPr>
                <w:color w:val="8EAADB" w:themeColor="accent1" w:themeTint="99"/>
                <w:rtl/>
              </w:rPr>
            </w:pPr>
            <w:r w:rsidRPr="00F560ED">
              <w:rPr>
                <w:color w:val="8EAADB" w:themeColor="accent1" w:themeTint="99"/>
              </w:rPr>
              <w:t>3.5</w:t>
            </w:r>
          </w:p>
        </w:tc>
      </w:tr>
      <w:bookmarkEnd w:id="0"/>
      <w:tr w:rsidR="00F560ED" w:rsidTr="00F06FC8">
        <w:tc>
          <w:tcPr>
            <w:tcW w:w="3112" w:type="dxa"/>
          </w:tcPr>
          <w:p w:rsidR="00F560ED" w:rsidRDefault="00F560ED" w:rsidP="00F560ED">
            <w:pPr>
              <w:bidi w:val="0"/>
            </w:pPr>
            <w:r>
              <w:t>Alle kontamenierte im</w:t>
            </w:r>
          </w:p>
          <w:p w:rsidR="00F560ED" w:rsidRDefault="00F560ED" w:rsidP="00F560ED">
            <w:pPr>
              <w:bidi w:val="0"/>
              <w:rPr>
                <w:rtl/>
              </w:rPr>
            </w:pPr>
            <w:r>
              <w:t>Storg Room</w:t>
            </w:r>
          </w:p>
        </w:tc>
        <w:tc>
          <w:tcPr>
            <w:tcW w:w="1134" w:type="dxa"/>
          </w:tcPr>
          <w:p w:rsidR="00F560ED" w:rsidRDefault="00F560ED" w:rsidP="00F560ED">
            <w:pPr>
              <w:bidi w:val="0"/>
              <w:rPr>
                <w:rtl/>
              </w:rPr>
            </w:pPr>
            <w:r>
              <w:t>2-3 Tag</w:t>
            </w:r>
          </w:p>
        </w:tc>
        <w:tc>
          <w:tcPr>
            <w:tcW w:w="709" w:type="dxa"/>
          </w:tcPr>
          <w:p w:rsidR="00F560ED" w:rsidRDefault="00F560ED" w:rsidP="00F560ED">
            <w:pPr>
              <w:bidi w:val="0"/>
              <w:rPr>
                <w:rtl/>
              </w:rPr>
            </w:pPr>
            <w:r>
              <w:t>Szene4</w:t>
            </w:r>
          </w:p>
        </w:tc>
        <w:tc>
          <w:tcPr>
            <w:tcW w:w="1102" w:type="dxa"/>
          </w:tcPr>
          <w:p w:rsidR="00F560ED" w:rsidRDefault="00F560ED" w:rsidP="00F560ED">
            <w:pPr>
              <w:bidi w:val="0"/>
            </w:pPr>
            <w:r>
              <w:t>3.1 - 3.5</w:t>
            </w:r>
          </w:p>
          <w:p w:rsidR="00F560ED" w:rsidRDefault="00F560ED" w:rsidP="00F560ED">
            <w:pPr>
              <w:bidi w:val="0"/>
              <w:rPr>
                <w:rtl/>
              </w:rPr>
            </w:pPr>
            <w:r>
              <w:t>Und die räume und die kontamenierte</w:t>
            </w:r>
          </w:p>
        </w:tc>
        <w:tc>
          <w:tcPr>
            <w:tcW w:w="2443" w:type="dxa"/>
          </w:tcPr>
          <w:p w:rsidR="00F560ED" w:rsidRDefault="00F560ED" w:rsidP="00F560ED">
            <w:pPr>
              <w:bidi w:val="0"/>
              <w:rPr>
                <w:rtl/>
              </w:rPr>
            </w:pPr>
            <w:r>
              <w:t>Kontamenierte sammeln</w:t>
            </w:r>
          </w:p>
        </w:tc>
        <w:tc>
          <w:tcPr>
            <w:tcW w:w="562" w:type="dxa"/>
          </w:tcPr>
          <w:p w:rsidR="00F560ED" w:rsidRPr="00F560ED" w:rsidRDefault="00F560ED" w:rsidP="00F560ED">
            <w:pPr>
              <w:bidi w:val="0"/>
              <w:rPr>
                <w:color w:val="8EAADB" w:themeColor="accent1" w:themeTint="99"/>
                <w:rtl/>
              </w:rPr>
            </w:pPr>
            <w:r w:rsidRPr="00F560ED">
              <w:rPr>
                <w:color w:val="8EAADB" w:themeColor="accent1" w:themeTint="99"/>
              </w:rPr>
              <w:t>3.6</w:t>
            </w:r>
          </w:p>
        </w:tc>
      </w:tr>
    </w:tbl>
    <w:p w:rsidR="00A05D89" w:rsidRDefault="00A05D89" w:rsidP="00F560ED">
      <w:pPr>
        <w:bidi w:val="0"/>
      </w:pPr>
    </w:p>
    <w:sectPr w:rsidR="00A05D89" w:rsidSect="00CD6242">
      <w:pgSz w:w="11906" w:h="16838"/>
      <w:pgMar w:top="1417" w:right="1417" w:bottom="1134" w:left="1417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086A" w:rsidRDefault="00DD086A" w:rsidP="004914DA">
      <w:pPr>
        <w:spacing w:after="0" w:line="240" w:lineRule="auto"/>
      </w:pPr>
      <w:r>
        <w:separator/>
      </w:r>
    </w:p>
  </w:endnote>
  <w:endnote w:type="continuationSeparator" w:id="0">
    <w:p w:rsidR="00DD086A" w:rsidRDefault="00DD086A" w:rsidP="00491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086A" w:rsidRDefault="00DD086A" w:rsidP="004914DA">
      <w:pPr>
        <w:spacing w:after="0" w:line="240" w:lineRule="auto"/>
      </w:pPr>
      <w:r>
        <w:separator/>
      </w:r>
    </w:p>
  </w:footnote>
  <w:footnote w:type="continuationSeparator" w:id="0">
    <w:p w:rsidR="00DD086A" w:rsidRDefault="00DD086A" w:rsidP="004914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4DA"/>
    <w:rsid w:val="000314AC"/>
    <w:rsid w:val="00176E41"/>
    <w:rsid w:val="004914DA"/>
    <w:rsid w:val="006B5DA4"/>
    <w:rsid w:val="0087335C"/>
    <w:rsid w:val="00A05D89"/>
    <w:rsid w:val="00A8011F"/>
    <w:rsid w:val="00B82BDC"/>
    <w:rsid w:val="00CD6242"/>
    <w:rsid w:val="00DD086A"/>
    <w:rsid w:val="00F06FC8"/>
    <w:rsid w:val="00F5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ED2ED88-CB1B-4D37-A3D7-8458735B0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1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14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4DA"/>
  </w:style>
  <w:style w:type="paragraph" w:styleId="Footer">
    <w:name w:val="footer"/>
    <w:basedOn w:val="Normal"/>
    <w:link w:val="FooterChar"/>
    <w:uiPriority w:val="99"/>
    <w:unhideWhenUsed/>
    <w:rsid w:val="004914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Jan Fasel</cp:lastModifiedBy>
  <cp:revision>2</cp:revision>
  <dcterms:created xsi:type="dcterms:W3CDTF">2018-05-16T13:28:00Z</dcterms:created>
  <dcterms:modified xsi:type="dcterms:W3CDTF">2018-05-16T13:28:00Z</dcterms:modified>
</cp:coreProperties>
</file>