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Shopee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Use-Case-Realization Specification: Make Payment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12, Dec,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Nguyen Huyen Anh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  <w:tab/>
              <w:t xml:space="preserve">Purpose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  <w:tab/>
              <w:t xml:space="preserve">Scope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  <w:tab/>
              <w:t xml:space="preserve">Definitions, Acronyms, and Abbreviations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  <w:tab/>
              <w:t xml:space="preserve">References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  <w:tab/>
              <w:t xml:space="preserve">Overview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Flow of Events—Design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iry5t7a7hsi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Sequence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bxqt53p8jgd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</w:t>
              <w:tab/>
              <w:t xml:space="preserve">Class diagram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Derived Requirements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Use-Case-Realization Specification: Make Payment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4d34og8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B">
      <w:pPr>
        <w:ind w:left="708" w:firstLine="0"/>
        <w:rPr/>
      </w:pPr>
      <w:r w:rsidDel="00000000" w:rsidR="00000000" w:rsidRPr="00000000">
        <w:rPr>
          <w:color w:val="1f1f1f"/>
          <w:highlight w:val="white"/>
          <w:rtl w:val="0"/>
        </w:rPr>
        <w:t xml:space="preserve">The "Making Payment" use-case is a fundamental business process that allows customers to browse, select, and purchase products from an online store. This use-case encompasses the entire purchasing journey, from product selection to payment and order confirmation. The detailed specification of this use-case provides both sequence diagram and class diagram about progress of making payment to ensure clear communication and understanding among stakeholders, enabling efficient implementation and successful deployment of the e-commerce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7dp8vu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This document will describe how to purchase products in Shopee in a detailed way. This document uses MVC pattern in a sequence diagram and also supplies a class diagram.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rdcrjn" w:id="3"/>
      <w:bookmarkEnd w:id="3"/>
      <w:r w:rsidDel="00000000" w:rsidR="00000000" w:rsidRPr="00000000">
        <w:rPr>
          <w:rtl w:val="0"/>
        </w:rPr>
        <w:t xml:space="preserve">Definitions, Acronyms, and Abbreviations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MVC: Model-View-Controller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e-commerce: economic commerce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UML: </w:t>
      </w:r>
      <w:r w:rsidDel="00000000" w:rsidR="00000000" w:rsidRPr="00000000">
        <w:rPr>
          <w:highlight w:val="white"/>
          <w:rtl w:val="0"/>
        </w:rPr>
        <w:t xml:space="preserve">Unified Modeling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6in1rg" w:id="4"/>
      <w:bookmarkEnd w:id="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BMP01, version 0.1: Business Architecture Document</w:t>
      </w:r>
    </w:p>
    <w:p w:rsidR="00000000" w:rsidDel="00000000" w:rsidP="00000000" w:rsidRDefault="00000000" w:rsidRPr="00000000" w14:paraId="00000034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BMP02, version 0.1: Business Use-Case Specification: Making Payment</w:t>
      </w:r>
    </w:p>
    <w:p w:rsidR="00000000" w:rsidDel="00000000" w:rsidP="00000000" w:rsidRDefault="00000000" w:rsidRPr="00000000" w14:paraId="0000003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RD02, version 0.2: Use-Case Specification: Making Payment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lnxbz9" w:id="5"/>
      <w:bookmarkEnd w:id="5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This document explains the </w:t>
      </w:r>
      <w:r w:rsidDel="00000000" w:rsidR="00000000" w:rsidRPr="00000000">
        <w:rPr>
          <w:color w:val="1f1f1f"/>
          <w:highlight w:val="white"/>
          <w:rtl w:val="0"/>
        </w:rPr>
        <w:t xml:space="preserve">entire purchasing journey, from product selection to payment and order confirmation of use case “Making Payment”. This has the analysis in a textual description and a thorough design by using UML (sequence diagram and class diagram). It also lists all the derived requirements for that use case.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5nkun2" w:id="6"/>
      <w:bookmarkEnd w:id="6"/>
      <w:r w:rsidDel="00000000" w:rsidR="00000000" w:rsidRPr="00000000">
        <w:rPr>
          <w:rtl w:val="0"/>
        </w:rPr>
        <w:t xml:space="preserve">Flow of Events—Design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The user interacts with the system through the Payment UI. The Payment UI component displays the user's shipping and billing information, as well as their payment information through Payment Controller.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Payment Controller calculates the order total, including taxes and shipping costs. Once the order total has been calculated, the Payment Controller component places the order with the Payment UI.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When all is done, the user clicks on a Place Order button, this will redirect to Confirmed Page.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iry5t7a7hsij" w:id="7"/>
      <w:bookmarkEnd w:id="7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bxqt53p8jgdm" w:id="8"/>
      <w:bookmarkEnd w:id="8"/>
      <w:r w:rsidDel="00000000" w:rsidR="00000000" w:rsidRPr="00000000">
        <w:rPr>
          <w:rtl w:val="0"/>
        </w:rPr>
        <w:t xml:space="preserve">2.2 </w:t>
        <w:tab/>
        <w:t xml:space="preserve">Class diagram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ksv4uv" w:id="9"/>
      <w:bookmarkEnd w:id="9"/>
      <w:r w:rsidDel="00000000" w:rsidR="00000000" w:rsidRPr="00000000">
        <w:rPr>
          <w:rtl w:val="0"/>
        </w:rPr>
        <w:t xml:space="preserve">Derived Requirements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1f1f1f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Response time: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f1f1f"/>
          <w:highlight w:val="white"/>
          <w:rtl w:val="0"/>
        </w:rPr>
        <w:t xml:space="preserve">The system should respond promptly to user actions, ensuring a smooth and responsive shopping experience.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rFonts w:ascii="Arial" w:cs="Arial" w:eastAsia="Arial" w:hAnsi="Arial"/>
          <w:b w:val="1"/>
          <w:color w:val="1f1f1f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highlight w:val="white"/>
          <w:rtl w:val="0"/>
        </w:rPr>
        <w:t xml:space="preserve">3.2. Security: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Data Protection: Customer data, including personal information and payment details, must be  protected with robust security measures to prevent unauthorized access and data breaches.</w:t>
      </w:r>
    </w:p>
    <w:p w:rsidR="00000000" w:rsidDel="00000000" w:rsidP="00000000" w:rsidRDefault="00000000" w:rsidRPr="00000000" w14:paraId="00000048">
      <w:pPr>
        <w:shd w:fill="ffffff" w:val="clear"/>
        <w:spacing w:after="220" w:before="60" w:lineRule="auto"/>
        <w:rPr/>
      </w:pPr>
      <w:r w:rsidDel="00000000" w:rsidR="00000000" w:rsidRPr="00000000">
        <w:rPr>
          <w:color w:val="1f1f1f"/>
          <w:highlight w:val="white"/>
          <w:rtl w:val="0"/>
        </w:rPr>
        <w:t xml:space="preserve">Secure Payment Processing: The payment gateway integration should adhere to industry-standard security protocols to safeguard sensitive financial information.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©&lt;Group 1&gt;,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1</w:t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  <w:t xml:space="preserve">Shopee</w:t>
          </w:r>
        </w:p>
      </w:tc>
      <w:tc>
        <w:tcPr/>
        <w:p w:rsidR="00000000" w:rsidDel="00000000" w:rsidP="00000000" w:rsidRDefault="00000000" w:rsidRPr="00000000" w14:paraId="00000051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  <w:t xml:space="preserve">Use-Case-Realization Specification: Make payment</w:t>
          </w:r>
        </w:p>
      </w:tc>
      <w:tc>
        <w:tcPr/>
        <w:p w:rsidR="00000000" w:rsidDel="00000000" w:rsidP="00000000" w:rsidRDefault="00000000" w:rsidRPr="00000000" w14:paraId="00000053">
          <w:pPr>
            <w:rPr/>
          </w:pPr>
          <w:r w:rsidDel="00000000" w:rsidR="00000000" w:rsidRPr="00000000">
            <w:rPr>
              <w:rtl w:val="0"/>
            </w:rPr>
            <w:t xml:space="preserve">  Issue Date: 12, Dec, 2023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  <w:t xml:space="preserve">A01</w:t>
          </w:r>
        </w:p>
      </w:tc>
    </w:tr>
  </w:tbl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image" Target="media/image1.png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ZQc4FFq7ROP77rxGFOLYhnNB5A==">CgMxLjAyCWguNGQzNG9nODIJaC4yczhleW8xMgloLjE3ZHA4dnUyCWguM3JkY3JqbjIJaC4yNmluMXJnMghoLmxueGJ6OTIJaC4zNW5rdW4yMg5oLmlyeTV0N2E3aHNpajIOaC5ieHF0NTNwOGpnZG0yCWguMWtzdjR1djgAciExVHNnVWR0dmdBWHM1eWhGQWNxVksxNzBleFNrdl84TWk=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