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Shopee</w:t>
      </w:r>
    </w:p>
    <w:p w:rsidR="00000000" w:rsidDel="00000000" w:rsidP="00000000" w:rsidRDefault="00000000" w:rsidRPr="00000000" w14:paraId="00000002">
      <w:pPr>
        <w:pStyle w:val="Title"/>
        <w:jc w:val="right"/>
        <w:rPr/>
      </w:pPr>
      <w:r w:rsidDel="00000000" w:rsidR="00000000" w:rsidRPr="00000000">
        <w:rPr>
          <w:rtl w:val="0"/>
        </w:rPr>
        <w:t xml:space="preserve">Business Use-Case Specification: Make Payment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0.1</w:t>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ind w:left="720" w:firstLine="0"/>
        <w:rPr>
          <w:color w:val="000000"/>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color w:val="000000"/>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Author</w:t>
            </w:r>
          </w:p>
        </w:tc>
      </w:tr>
      <w:tr>
        <w:trPr>
          <w:cantSplit w:val="0"/>
          <w:trHeight w:val="334" w:hRule="atLeast"/>
          <w:tblHeader w:val="0"/>
        </w:trPr>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6, Nov, 2023</w:t>
            </w: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0.1</w:t>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Final</w:t>
            </w:r>
            <w:r w:rsidDel="00000000" w:rsidR="00000000" w:rsidRPr="00000000">
              <w:rPr>
                <w:color w:val="000000"/>
                <w:rtl w:val="0"/>
              </w:rPr>
              <w:t xml:space="preserve"> version</w:t>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Nguyen Huyen Anh</w:t>
            </w:r>
            <w:r w:rsidDel="00000000" w:rsidR="00000000" w:rsidRPr="00000000">
              <w:rPr>
                <w:rtl w:val="0"/>
              </w:rPr>
            </w:r>
          </w:p>
        </w:tc>
      </w:tr>
      <w:tr>
        <w:trPr>
          <w:cantSplit w:val="0"/>
          <w:tblHeader w:val="0"/>
        </w:trPr>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5">
            <w:pPr>
              <w:keepLines w:val="1"/>
              <w:spacing w:after="120" w:lineRule="auto"/>
              <w:rPr/>
            </w:pPr>
            <w:r w:rsidDel="00000000" w:rsidR="00000000" w:rsidRPr="00000000">
              <w:rPr>
                <w:rtl w:val="0"/>
              </w:rPr>
            </w:r>
          </w:p>
        </w:tc>
      </w:tr>
      <w:tr>
        <w:trPr>
          <w:cantSplit w:val="0"/>
          <w:tblHeader w:val="0"/>
        </w:trPr>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bl>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Purpose</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Scope</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Definitions, Acronyms, and Abbreviations</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References</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Overview</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Make Payment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Brief Description</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Performance Goals</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Workflow</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Basic Workflow</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Alternative Workflows</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Category</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Risk</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Possibilities</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tab/>
              <w:t xml:space="preserve">Process Owner</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tab/>
              <w:t xml:space="preserve">Special Requirements</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tab/>
              <w:t xml:space="preserve">Extension Points</w:t>
              <w:tab/>
              <w:t xml:space="preserve">5</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360"/>
              <w:tab w:val="left" w:leader="none" w:pos="990"/>
            </w:tabs>
            <w:spacing w:after="60" w:before="240" w:lineRule="auto"/>
            <w:ind w:right="720"/>
            <w:rPr>
              <w:rFonts w:ascii="Calibri" w:cs="Calibri" w:eastAsia="Calibri" w:hAnsi="Calibri"/>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pPr>
      <w:r w:rsidDel="00000000" w:rsidR="00000000" w:rsidRPr="00000000">
        <w:br w:type="page"/>
      </w:r>
      <w:r w:rsidDel="00000000" w:rsidR="00000000" w:rsidRPr="00000000">
        <w:rPr>
          <w:rtl w:val="0"/>
        </w:rPr>
        <w:t xml:space="preserve">Business Use-Case Specification: Make Payment</w:t>
      </w:r>
    </w:p>
    <w:p w:rsidR="00000000" w:rsidDel="00000000" w:rsidP="00000000" w:rsidRDefault="00000000" w:rsidRPr="00000000" w14:paraId="00000034">
      <w:pPr>
        <w:pStyle w:val="Heading1"/>
        <w:numPr>
          <w:ilvl w:val="0"/>
          <w:numId w:val="1"/>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35">
      <w:pPr>
        <w:pStyle w:val="Heading2"/>
        <w:numPr>
          <w:ilvl w:val="1"/>
          <w:numId w:val="1"/>
        </w:numPr>
        <w:ind w:left="0" w:firstLine="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36">
      <w:pPr>
        <w:ind w:left="720" w:hanging="10"/>
        <w:rPr/>
      </w:pPr>
      <w:r w:rsidDel="00000000" w:rsidR="00000000" w:rsidRPr="00000000">
        <w:rPr>
          <w:rtl w:val="0"/>
        </w:rPr>
        <w:t xml:space="preserve">The purpose of buying products in Shopee is to fulfill a need or want. Ultimately, the purpose of buying products in Shopee is to make people's lives better in some way. By providing a convenient, affordable, and wide variety of quality products, Shopee helps people to fulfill their needs and wants. This is an use case specification in phase BMP of use case Make Payment. It will describe how to purchase products in Shopee by each step. </w:t>
      </w:r>
    </w:p>
    <w:p w:rsidR="00000000" w:rsidDel="00000000" w:rsidP="00000000" w:rsidRDefault="00000000" w:rsidRPr="00000000" w14:paraId="00000037">
      <w:pPr>
        <w:pStyle w:val="Heading2"/>
        <w:numPr>
          <w:ilvl w:val="1"/>
          <w:numId w:val="1"/>
        </w:numPr>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38">
      <w:pPr>
        <w:ind w:left="708" w:firstLine="0"/>
        <w:rPr/>
      </w:pPr>
      <w:r w:rsidDel="00000000" w:rsidR="00000000" w:rsidRPr="00000000">
        <w:rPr>
          <w:rtl w:val="0"/>
        </w:rPr>
        <w:tab/>
      </w:r>
      <w:r w:rsidDel="00000000" w:rsidR="00000000" w:rsidRPr="00000000">
        <w:rPr>
          <w:color w:val="1f1f1f"/>
          <w:rtl w:val="0"/>
        </w:rPr>
        <w:t xml:space="preserve">This use case covers the entire process of purchasing products from an online store, from making the payment and receiving the order confirmation</w:t>
      </w:r>
      <w:r w:rsidDel="00000000" w:rsidR="00000000" w:rsidRPr="00000000">
        <w:rPr>
          <w:rFonts w:ascii="Arial" w:cs="Arial" w:eastAsia="Arial" w:hAnsi="Arial"/>
          <w:color w:val="1f1f1f"/>
          <w:sz w:val="24"/>
          <w:szCs w:val="24"/>
          <w:rtl w:val="0"/>
        </w:rPr>
        <w:t xml:space="preserve">.</w:t>
      </w:r>
      <w:r w:rsidDel="00000000" w:rsidR="00000000" w:rsidRPr="00000000">
        <w:rPr>
          <w:rtl w:val="0"/>
        </w:rPr>
        <w:t xml:space="preserve">This document will not show its prototype.</w:t>
      </w:r>
    </w:p>
    <w:p w:rsidR="00000000" w:rsidDel="00000000" w:rsidP="00000000" w:rsidRDefault="00000000" w:rsidRPr="00000000" w14:paraId="00000039">
      <w:pPr>
        <w:pStyle w:val="Heading2"/>
        <w:numPr>
          <w:ilvl w:val="1"/>
          <w:numId w:val="1"/>
        </w:numPr>
        <w:ind w:left="0" w:firstLine="0"/>
        <w:rPr/>
      </w:pPr>
      <w:bookmarkStart w:colFirst="0" w:colLast="0" w:name="_heading=h.2et92p0" w:id="4"/>
      <w:bookmarkEnd w:id="4"/>
      <w:r w:rsidDel="00000000" w:rsidR="00000000" w:rsidRPr="00000000">
        <w:rPr>
          <w:rtl w:val="0"/>
        </w:rPr>
        <w:t xml:space="preserve">Definitions, Acronyms, and Abbreviations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BMP: Business Modeling Process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000000"/>
          <w:rtl w:val="0"/>
        </w:rPr>
        <w:t xml:space="preserve">User: Refers to the customer purchasing products from the online store.</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ind w:firstLine="720"/>
        <w:rPr>
          <w:color w:val="000000"/>
        </w:rPr>
      </w:pPr>
      <w:r w:rsidDel="00000000" w:rsidR="00000000" w:rsidRPr="00000000">
        <w:rPr>
          <w:color w:val="000000"/>
          <w:rtl w:val="0"/>
        </w:rPr>
        <w:t xml:space="preserve">Product: Refers to an item being offered for sale on the online store.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000000"/>
          <w:rtl w:val="0"/>
        </w:rPr>
        <w:t xml:space="preserve">Shopping Cart: The virtual shopping cart where users can add and manage products before making a purchase.</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000000"/>
          <w:rtl w:val="0"/>
        </w:rPr>
        <w:t xml:space="preserve">Order: The finalized purchase request made by the user, including the products, shipping information, and payment details.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000000"/>
          <w:rtl w:val="0"/>
        </w:rPr>
        <w:t xml:space="preserve">Checkout: The process of confirming the order and providing necessary information for delivery and payment.</w:t>
      </w:r>
    </w:p>
    <w:p w:rsidR="00000000" w:rsidDel="00000000" w:rsidP="00000000" w:rsidRDefault="00000000" w:rsidRPr="00000000" w14:paraId="00000040">
      <w:pPr>
        <w:pStyle w:val="Heading2"/>
        <w:numPr>
          <w:ilvl w:val="1"/>
          <w:numId w:val="1"/>
        </w:numPr>
        <w:ind w:left="0" w:firstLine="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41">
      <w:pPr>
        <w:spacing w:after="120" w:lineRule="auto"/>
        <w:ind w:firstLine="720"/>
        <w:rPr/>
      </w:pPr>
      <w:r w:rsidDel="00000000" w:rsidR="00000000" w:rsidRPr="00000000">
        <w:rPr>
          <w:rtl w:val="0"/>
        </w:rPr>
        <w:t xml:space="preserve">BMP01, version 0.1: Business Architecture Document</w:t>
      </w:r>
    </w:p>
    <w:p w:rsidR="00000000" w:rsidDel="00000000" w:rsidP="00000000" w:rsidRDefault="00000000" w:rsidRPr="00000000" w14:paraId="00000042">
      <w:pPr>
        <w:pStyle w:val="Heading2"/>
        <w:numPr>
          <w:ilvl w:val="1"/>
          <w:numId w:val="1"/>
        </w:numPr>
        <w:ind w:left="0" w:firstLine="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1f1f1f"/>
          <w:rtl w:val="0"/>
        </w:rPr>
        <w:t xml:space="preserve">This use case provides a detailed description of the steps involved in the purchase process, ensuring a smooth and seamless shopping experience for customers.</w:t>
      </w:r>
      <w:r w:rsidDel="00000000" w:rsidR="00000000" w:rsidRPr="00000000">
        <w:rPr>
          <w:rtl w:val="0"/>
        </w:rPr>
      </w:r>
    </w:p>
    <w:p w:rsidR="00000000" w:rsidDel="00000000" w:rsidP="00000000" w:rsidRDefault="00000000" w:rsidRPr="00000000" w14:paraId="00000044">
      <w:pPr>
        <w:pStyle w:val="Heading1"/>
        <w:numPr>
          <w:ilvl w:val="0"/>
          <w:numId w:val="1"/>
        </w:numPr>
        <w:ind w:left="0" w:firstLine="0"/>
        <w:rPr/>
      </w:pPr>
      <w:bookmarkStart w:colFirst="0" w:colLast="0" w:name="_heading=h.1t3h5sf" w:id="7"/>
      <w:bookmarkEnd w:id="7"/>
      <w:r w:rsidDel="00000000" w:rsidR="00000000" w:rsidRPr="00000000">
        <w:rPr>
          <w:rtl w:val="0"/>
        </w:rPr>
        <w:t xml:space="preserve">Make payment</w:t>
      </w:r>
    </w:p>
    <w:p w:rsidR="00000000" w:rsidDel="00000000" w:rsidP="00000000" w:rsidRDefault="00000000" w:rsidRPr="00000000" w14:paraId="00000045">
      <w:pPr>
        <w:pStyle w:val="Heading2"/>
        <w:numPr>
          <w:ilvl w:val="1"/>
          <w:numId w:val="1"/>
        </w:numPr>
        <w:ind w:left="0" w:firstLine="0"/>
        <w:rPr/>
      </w:pPr>
      <w:bookmarkStart w:colFirst="0" w:colLast="0" w:name="_heading=h.4d34og8" w:id="8"/>
      <w:bookmarkEnd w:id="8"/>
      <w:r w:rsidDel="00000000" w:rsidR="00000000" w:rsidRPr="00000000">
        <w:rPr>
          <w:rtl w:val="0"/>
        </w:rPr>
        <w:t xml:space="preserve">Brief Description</w:t>
      </w:r>
    </w:p>
    <w:p w:rsidR="00000000" w:rsidDel="00000000" w:rsidP="00000000" w:rsidRDefault="00000000" w:rsidRPr="00000000" w14:paraId="00000046">
      <w:pPr>
        <w:ind w:left="720" w:firstLine="0"/>
        <w:rPr/>
      </w:pPr>
      <w:r w:rsidDel="00000000" w:rsidR="00000000" w:rsidRPr="00000000">
        <w:rPr>
          <w:rtl w:val="0"/>
        </w:rPr>
        <w:t xml:space="preserve">To purchase products on Shopee, buyers can again check their personal information, view product details, proceed to checkout, select shipping and payment methods, review the order and confirm payment, and then track the order and receive the product. In a shorter summary, buyers can checkout, pay, track order, and receive products.</w:t>
      </w:r>
    </w:p>
    <w:p w:rsidR="00000000" w:rsidDel="00000000" w:rsidP="00000000" w:rsidRDefault="00000000" w:rsidRPr="00000000" w14:paraId="00000047">
      <w:pPr>
        <w:pStyle w:val="Heading1"/>
        <w:keepLines w:val="1"/>
        <w:numPr>
          <w:ilvl w:val="0"/>
          <w:numId w:val="1"/>
        </w:numPr>
        <w:ind w:left="0" w:firstLine="0"/>
        <w:rPr/>
      </w:pPr>
      <w:bookmarkStart w:colFirst="0" w:colLast="0" w:name="_heading=h.2s8eyo1" w:id="9"/>
      <w:bookmarkEnd w:id="9"/>
      <w:r w:rsidDel="00000000" w:rsidR="00000000" w:rsidRPr="00000000">
        <w:rPr>
          <w:rtl w:val="0"/>
        </w:rPr>
        <w:t xml:space="preserve">Performance Goals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t xml:space="preserve">When users purchase goods, this needs to display the summarized description of the products for customers to check again. This can not consume a lot of time for consumers to select address, discount vouchers, and payment methods. </w:t>
      </w:r>
      <w:r w:rsidDel="00000000" w:rsidR="00000000" w:rsidRPr="00000000">
        <w:rPr>
          <w:rtl w:val="0"/>
        </w:rPr>
      </w:r>
    </w:p>
    <w:p w:rsidR="00000000" w:rsidDel="00000000" w:rsidP="00000000" w:rsidRDefault="00000000" w:rsidRPr="00000000" w14:paraId="00000049">
      <w:pPr>
        <w:pStyle w:val="Heading1"/>
        <w:numPr>
          <w:ilvl w:val="0"/>
          <w:numId w:val="1"/>
        </w:numPr>
        <w:ind w:left="0" w:firstLine="0"/>
        <w:rPr/>
      </w:pPr>
      <w:bookmarkStart w:colFirst="0" w:colLast="0" w:name="_heading=h.17dp8vu" w:id="10"/>
      <w:bookmarkEnd w:id="10"/>
      <w:r w:rsidDel="00000000" w:rsidR="00000000" w:rsidRPr="00000000">
        <w:rPr>
          <w:rtl w:val="0"/>
        </w:rPr>
        <w:t xml:space="preserve">Workflow</w:t>
      </w:r>
    </w:p>
    <w:p w:rsidR="00000000" w:rsidDel="00000000" w:rsidP="00000000" w:rsidRDefault="00000000" w:rsidRPr="00000000" w14:paraId="0000004A">
      <w:pPr>
        <w:pStyle w:val="Heading2"/>
        <w:numPr>
          <w:ilvl w:val="1"/>
          <w:numId w:val="1"/>
        </w:numPr>
        <w:ind w:left="0" w:firstLine="0"/>
        <w:rPr/>
      </w:pPr>
      <w:bookmarkStart w:colFirst="0" w:colLast="0" w:name="_heading=h.3rdcrjn" w:id="11"/>
      <w:bookmarkEnd w:id="11"/>
      <w:r w:rsidDel="00000000" w:rsidR="00000000" w:rsidRPr="00000000">
        <w:rPr>
          <w:rtl w:val="0"/>
        </w:rPr>
        <w:t xml:space="preserve">Basic Workflow</w:t>
      </w:r>
    </w:p>
    <w:p w:rsidR="00000000" w:rsidDel="00000000" w:rsidP="00000000" w:rsidRDefault="00000000" w:rsidRPr="00000000" w14:paraId="0000004B">
      <w:pPr>
        <w:ind w:left="720" w:firstLine="0"/>
        <w:rPr/>
      </w:pPr>
      <w:r w:rsidDel="00000000" w:rsidR="00000000" w:rsidRPr="00000000">
        <w:rPr>
          <w:rtl w:val="0"/>
        </w:rPr>
        <w:t xml:space="preserve">User click on button “Buy Now”.</w:t>
      </w:r>
    </w:p>
    <w:p w:rsidR="00000000" w:rsidDel="00000000" w:rsidP="00000000" w:rsidRDefault="00000000" w:rsidRPr="00000000" w14:paraId="0000004C">
      <w:pPr>
        <w:ind w:left="720" w:firstLine="0"/>
        <w:rPr/>
      </w:pPr>
      <w:r w:rsidDel="00000000" w:rsidR="00000000" w:rsidRPr="00000000">
        <w:rPr>
          <w:rtl w:val="0"/>
        </w:rPr>
        <w:t xml:space="preserve">Payment page displays personal information of the user (such as phone number, name of consignee, address), the information about products, shipping methods, vouchers, and payment methods.</w:t>
      </w:r>
    </w:p>
    <w:p w:rsidR="00000000" w:rsidDel="00000000" w:rsidP="00000000" w:rsidRDefault="00000000" w:rsidRPr="00000000" w14:paraId="0000004D">
      <w:pPr>
        <w:ind w:left="720" w:firstLine="0"/>
        <w:rPr/>
      </w:pPr>
      <w:r w:rsidDel="00000000" w:rsidR="00000000" w:rsidRPr="00000000">
        <w:rPr>
          <w:rtl w:val="0"/>
        </w:rPr>
        <w:t xml:space="preserve">The user reviews the contents of the order summary to ensure accuracy.</w:t>
      </w:r>
    </w:p>
    <w:p w:rsidR="00000000" w:rsidDel="00000000" w:rsidP="00000000" w:rsidRDefault="00000000" w:rsidRPr="00000000" w14:paraId="0000004E">
      <w:pPr>
        <w:ind w:left="720" w:firstLine="0"/>
        <w:rPr/>
      </w:pPr>
      <w:r w:rsidDel="00000000" w:rsidR="00000000" w:rsidRPr="00000000">
        <w:rPr>
          <w:rtl w:val="0"/>
        </w:rPr>
        <w:t xml:space="preserve">The user reviews the total price, shipping costs, and payment information.</w:t>
      </w:r>
    </w:p>
    <w:p w:rsidR="00000000" w:rsidDel="00000000" w:rsidP="00000000" w:rsidRDefault="00000000" w:rsidRPr="00000000" w14:paraId="0000004F">
      <w:pPr>
        <w:ind w:left="720" w:firstLine="0"/>
        <w:rPr/>
      </w:pPr>
      <w:r w:rsidDel="00000000" w:rsidR="00000000" w:rsidRPr="00000000">
        <w:rPr>
          <w:rtl w:val="0"/>
        </w:rPr>
        <w:t xml:space="preserve">The user confirms the order, and the system processes the payment. </w:t>
      </w:r>
    </w:p>
    <w:p w:rsidR="00000000" w:rsidDel="00000000" w:rsidP="00000000" w:rsidRDefault="00000000" w:rsidRPr="00000000" w14:paraId="00000050">
      <w:pPr>
        <w:ind w:left="720" w:firstLine="0"/>
        <w:rPr/>
      </w:pPr>
      <w:r w:rsidDel="00000000" w:rsidR="00000000" w:rsidRPr="00000000">
        <w:rPr>
          <w:rtl w:val="0"/>
        </w:rPr>
        <w:t xml:space="preserve">This directs users to a confirmed page.</w:t>
      </w:r>
    </w:p>
    <w:p w:rsidR="00000000" w:rsidDel="00000000" w:rsidP="00000000" w:rsidRDefault="00000000" w:rsidRPr="00000000" w14:paraId="00000051">
      <w:pPr>
        <w:pStyle w:val="Heading2"/>
        <w:numPr>
          <w:ilvl w:val="1"/>
          <w:numId w:val="1"/>
        </w:numPr>
        <w:ind w:left="0" w:firstLine="0"/>
        <w:rPr/>
      </w:pPr>
      <w:bookmarkStart w:colFirst="0" w:colLast="0" w:name="_heading=h.26in1rg" w:id="12"/>
      <w:bookmarkEnd w:id="12"/>
      <w:r w:rsidDel="00000000" w:rsidR="00000000" w:rsidRPr="00000000">
        <w:rPr>
          <w:rtl w:val="0"/>
        </w:rPr>
        <w:t xml:space="preserve">Alternative Workflows</w:t>
      </w:r>
    </w:p>
    <w:p w:rsidR="00000000" w:rsidDel="00000000" w:rsidP="00000000" w:rsidRDefault="00000000" w:rsidRPr="00000000" w14:paraId="00000052">
      <w:pPr>
        <w:pStyle w:val="Heading1"/>
        <w:numPr>
          <w:ilvl w:val="0"/>
          <w:numId w:val="1"/>
        </w:numPr>
        <w:ind w:left="0" w:firstLine="0"/>
        <w:rPr/>
      </w:pPr>
      <w:bookmarkStart w:colFirst="0" w:colLast="0" w:name="_heading=h.lnxbz9" w:id="13"/>
      <w:bookmarkEnd w:id="13"/>
      <w:r w:rsidDel="00000000" w:rsidR="00000000" w:rsidRPr="00000000">
        <w:rPr>
          <w:rtl w:val="0"/>
        </w:rPr>
        <w:t xml:space="preserve">Category</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000000"/>
          <w:rtl w:val="0"/>
        </w:rPr>
        <w:t xml:space="preserve">Core use case.</w:t>
      </w:r>
    </w:p>
    <w:p w:rsidR="00000000" w:rsidDel="00000000" w:rsidP="00000000" w:rsidRDefault="00000000" w:rsidRPr="00000000" w14:paraId="00000054">
      <w:pPr>
        <w:pStyle w:val="Heading1"/>
        <w:numPr>
          <w:ilvl w:val="0"/>
          <w:numId w:val="1"/>
        </w:numPr>
        <w:ind w:left="0" w:firstLine="0"/>
        <w:rPr/>
      </w:pPr>
      <w:bookmarkStart w:colFirst="0" w:colLast="0" w:name="_heading=h.35nkun2" w:id="14"/>
      <w:bookmarkEnd w:id="14"/>
      <w:r w:rsidDel="00000000" w:rsidR="00000000" w:rsidRPr="00000000">
        <w:rPr>
          <w:rtl w:val="0"/>
        </w:rPr>
        <w:t xml:space="preserve">Risk</w:t>
      </w:r>
    </w:p>
    <w:p w:rsidR="00000000" w:rsidDel="00000000" w:rsidP="00000000" w:rsidRDefault="00000000" w:rsidRPr="00000000" w14:paraId="00000055">
      <w:pPr>
        <w:rPr/>
      </w:pPr>
      <w:r w:rsidDel="00000000" w:rsidR="00000000" w:rsidRPr="00000000">
        <w:rPr>
          <w:rtl w:val="0"/>
        </w:rPr>
        <w:tab/>
        <w:t xml:space="preserve">The user can be out of the application when making payment.</w:t>
      </w:r>
    </w:p>
    <w:p w:rsidR="00000000" w:rsidDel="00000000" w:rsidP="00000000" w:rsidRDefault="00000000" w:rsidRPr="00000000" w14:paraId="00000056">
      <w:pPr>
        <w:pStyle w:val="Heading1"/>
        <w:numPr>
          <w:ilvl w:val="0"/>
          <w:numId w:val="1"/>
        </w:numPr>
        <w:ind w:left="0" w:firstLine="0"/>
        <w:rPr/>
      </w:pPr>
      <w:bookmarkStart w:colFirst="0" w:colLast="0" w:name="_heading=h.1ksv4uv" w:id="15"/>
      <w:bookmarkEnd w:id="15"/>
      <w:r w:rsidDel="00000000" w:rsidR="00000000" w:rsidRPr="00000000">
        <w:rPr>
          <w:rtl w:val="0"/>
        </w:rPr>
        <w:t xml:space="preserve">Possibilities</w:t>
      </w:r>
    </w:p>
    <w:p w:rsidR="00000000" w:rsidDel="00000000" w:rsidP="00000000" w:rsidRDefault="00000000" w:rsidRPr="00000000" w14:paraId="00000057">
      <w:pPr>
        <w:pStyle w:val="Heading1"/>
        <w:numPr>
          <w:ilvl w:val="0"/>
          <w:numId w:val="1"/>
        </w:numPr>
        <w:ind w:left="0" w:firstLine="0"/>
        <w:rPr/>
      </w:pPr>
      <w:bookmarkStart w:colFirst="0" w:colLast="0" w:name="_heading=h.44sinio" w:id="16"/>
      <w:bookmarkEnd w:id="16"/>
      <w:r w:rsidDel="00000000" w:rsidR="00000000" w:rsidRPr="00000000">
        <w:rPr>
          <w:rtl w:val="0"/>
        </w:rPr>
        <w:t xml:space="preserve">Process Owner</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t xml:space="preserve">User who already had a valid Shopee account. </w:t>
      </w:r>
      <w:r w:rsidDel="00000000" w:rsidR="00000000" w:rsidRPr="00000000">
        <w:rPr>
          <w:rtl w:val="0"/>
        </w:rPr>
      </w:r>
    </w:p>
    <w:p w:rsidR="00000000" w:rsidDel="00000000" w:rsidP="00000000" w:rsidRDefault="00000000" w:rsidRPr="00000000" w14:paraId="00000059">
      <w:pPr>
        <w:pStyle w:val="Heading1"/>
        <w:numPr>
          <w:ilvl w:val="0"/>
          <w:numId w:val="1"/>
        </w:numPr>
        <w:ind w:left="0" w:firstLine="0"/>
        <w:rPr/>
      </w:pPr>
      <w:bookmarkStart w:colFirst="0" w:colLast="0" w:name="_heading=h.2jxsxqh" w:id="17"/>
      <w:bookmarkEnd w:id="17"/>
      <w:r w:rsidDel="00000000" w:rsidR="00000000" w:rsidRPr="00000000">
        <w:rPr>
          <w:rtl w:val="0"/>
        </w:rPr>
        <w:t xml:space="preserve">Special Requirements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Users have to login to make payment. </w:t>
      </w:r>
    </w:p>
    <w:p w:rsidR="00000000" w:rsidDel="00000000" w:rsidP="00000000" w:rsidRDefault="00000000" w:rsidRPr="00000000" w14:paraId="0000005B">
      <w:pPr>
        <w:pStyle w:val="Heading1"/>
        <w:keepLines w:val="1"/>
        <w:numPr>
          <w:ilvl w:val="0"/>
          <w:numId w:val="1"/>
        </w:numPr>
        <w:ind w:left="0" w:firstLine="0"/>
        <w:rPr/>
      </w:pPr>
      <w:bookmarkStart w:colFirst="0" w:colLast="0" w:name="_heading=h.z337ya" w:id="18"/>
      <w:bookmarkEnd w:id="18"/>
      <w:r w:rsidDel="00000000" w:rsidR="00000000" w:rsidRPr="00000000">
        <w:rPr>
          <w:rtl w:val="0"/>
        </w:rPr>
        <w:t xml:space="preserve">Extension Points</w:t>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center"/>
            <w:rPr/>
          </w:pPr>
          <w:r w:rsidDel="00000000" w:rsidR="00000000" w:rsidRPr="00000000">
            <w:rPr>
              <w:rtl w:val="0"/>
            </w:rPr>
            <w:t xml:space="preserve">©Group 1,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E">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w:t>
    </w:r>
  </w:p>
  <w:p w:rsidR="00000000" w:rsidDel="00000000" w:rsidP="00000000" w:rsidRDefault="00000000" w:rsidRPr="00000000" w14:paraId="0000005F">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62">
          <w:pPr>
            <w:rPr/>
          </w:pPr>
          <w:r w:rsidDel="00000000" w:rsidR="00000000" w:rsidRPr="00000000">
            <w:rPr>
              <w:rtl w:val="0"/>
            </w:rPr>
            <w:t xml:space="preserve">Shopee</w:t>
          </w:r>
        </w:p>
      </w:tc>
      <w:tc>
        <w:tcPr/>
        <w:p w:rsidR="00000000" w:rsidDel="00000000" w:rsidP="00000000" w:rsidRDefault="00000000" w:rsidRPr="00000000" w14:paraId="00000063">
          <w:pPr>
            <w:tabs>
              <w:tab w:val="left" w:leader="none"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Business Use-Case Specification: Make Payment</w:t>
          </w:r>
        </w:p>
      </w:tc>
      <w:tc>
        <w:tcPr/>
        <w:p w:rsidR="00000000" w:rsidDel="00000000" w:rsidP="00000000" w:rsidRDefault="00000000" w:rsidRPr="00000000" w14:paraId="00000065">
          <w:pPr>
            <w:rPr/>
          </w:pPr>
          <w:r w:rsidDel="00000000" w:rsidR="00000000" w:rsidRPr="00000000">
            <w:rPr>
              <w:rtl w:val="0"/>
            </w:rPr>
            <w:t xml:space="preserve">  Date:  6 Nov, 2023</w:t>
          </w:r>
        </w:p>
      </w:tc>
    </w:tr>
    <w:tr>
      <w:trPr>
        <w:cantSplit w:val="0"/>
        <w:tblHeader w:val="0"/>
      </w:trPr>
      <w:tc>
        <w:tcPr>
          <w:gridSpan w:val="2"/>
        </w:tcPr>
        <w:p w:rsidR="00000000" w:rsidDel="00000000" w:rsidP="00000000" w:rsidRDefault="00000000" w:rsidRPr="00000000" w14:paraId="00000066">
          <w:pPr>
            <w:rPr/>
          </w:pPr>
          <w:r w:rsidDel="00000000" w:rsidR="00000000" w:rsidRPr="00000000">
            <w:rPr>
              <w:rtl w:val="0"/>
            </w:rPr>
            <w:t xml:space="preserve">BMP02</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dJdIyxli8Z1+bNJL1UhR3bxRU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qOFJJTFROZXNkcThzZHlTWWRDU3ppV1NBN05kMHhj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