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200"/>
      </w:pPr>
      <w:r>
        <w:rPr>
          <w:rFonts w:ascii="Inter" w:hAnsi="Inter"/>
          <w:b/>
          <w:color w:val="1A1117"/>
          <w:sz w:val="42"/>
        </w:rPr>
        <w:t>Transaction Review Screen ("Duyệt giao dịch")</w:t>
      </w:r>
    </w:p>
    <w:p>
      <w:r>
        <w:rPr>
          <w:rFonts w:ascii="Inter" w:hAnsi="Inter"/>
          <w:color w:val="2B2228"/>
          <w:sz w:val="21"/>
        </w:rPr>
        <w:t>The human gate between passively-captured bank-email transactions and the real</w:t>
      </w:r>
    </w:p>
    <w:p>
      <w:r>
        <w:rPr>
          <w:rFonts w:ascii="Inter" w:hAnsi="Inter"/>
          <w:color w:val="2B2228"/>
          <w:sz w:val="21"/>
        </w:rPr>
        <w:t>ledger. A bank emails you about a purchase, the pipeline extracts and stages it,</w:t>
      </w:r>
    </w:p>
    <w:p>
      <w:r>
        <w:rPr>
          <w:rFonts w:ascii="Inter" w:hAnsi="Inter"/>
          <w:color w:val="2B2228"/>
          <w:sz w:val="21"/>
        </w:rPr>
        <w:t>and this screen is where a person looks at each row and decides: import it (and</w:t>
      </w:r>
    </w:p>
    <w:p>
      <w:r>
        <w:rPr>
          <w:rFonts w:ascii="Inter" w:hAnsi="Inter"/>
          <w:color w:val="2B2228"/>
          <w:sz w:val="21"/>
        </w:rPr>
        <w:t>where — the family ledger or their private personal ledger), fix it, set it</w:t>
      </w:r>
    </w:p>
    <w:p>
      <w:r>
        <w:rPr>
          <w:rFonts w:ascii="Inter" w:hAnsi="Inter"/>
          <w:color w:val="2B2228"/>
          <w:sz w:val="21"/>
        </w:rPr>
        <w:t>aside, or throw it away. Nothing a machine captured reaches a family's financial</w:t>
      </w:r>
    </w:p>
    <w:p>
      <w:r>
        <w:rPr>
          <w:rFonts w:ascii="Inter" w:hAnsi="Inter"/>
          <w:color w:val="2B2228"/>
          <w:sz w:val="21"/>
        </w:rPr>
        <w:t>history without passing through here.</w:t>
      </w: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Status, 2026-08-29.</w:t>
      </w:r>
      <w:r>
        <w:rPr>
          <w:rFonts w:ascii="Inter" w:hAnsi="Inter"/>
          <w:color w:val="1A1117"/>
          <w:sz w:val="20"/>
        </w:rPr>
        <w:t xml:space="preserve"> Live. Reachable from both the Family finance widget and the Cá nhân (Personal) tab. Sealed staging ON; per-row Family/Personal destination routing shipped; on-device duplicate override, category cascade, bulk tools, and per-source standing routes all shipped. This document is the first written spec for the screen — reconstructed from the live code, not a forward-looking design.</w:t>
      </w: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Audience &amp; layering.</w:t>
      </w:r>
      <w:r>
        <w:rPr>
          <w:rFonts w:ascii="Inter" w:hAnsi="Inter"/>
          <w:color w:val="1A1117"/>
          <w:sz w:val="20"/>
        </w:rPr>
        <w:t xml:space="preserve"> Part 1 (Behaviour) is for everyone — product, design, QA, onboarding. Part 2 (Technical Appendix) is for engineers maintaining or extending the screen. The [Family vs Personal](#family-vs-personal-at-a-glance) table is the one-glance summary of how the two tabs differ.</w:t>
      </w: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This is not a new screen.</w:t>
      </w:r>
      <w:r>
        <w:rPr>
          <w:rFonts w:ascii="Inter" w:hAnsi="Inter"/>
          <w:color w:val="1A1117"/>
          <w:sz w:val="20"/>
        </w:rPr>
        <w:t xml:space="preserve"> The review queue *is* the CSV-import review engine, reused wholesale (</w:t>
      </w:r>
      <w:r>
        <w:rPr>
          <w:rFonts w:ascii="Menlo" w:hAnsi="Menlo"/>
          <w:color w:val="B0286A"/>
          <w:sz w:val="18"/>
        </w:rPr>
        <w:t>src/js-data/72-txn-review.js:1-19</w:t>
      </w:r>
      <w:r>
        <w:rPr>
          <w:rFonts w:ascii="Inter" w:hAnsi="Inter"/>
          <w:color w:val="1A1117"/>
          <w:sz w:val="20"/>
        </w:rPr>
        <w:t xml:space="preserve">). It hands the engine rows shaped like a parsed CSV and turns on </w:t>
      </w:r>
      <w:r>
        <w:rPr>
          <w:rFonts w:ascii="Menlo" w:hAnsi="Menlo"/>
          <w:color w:val="B0286A"/>
          <w:sz w:val="18"/>
        </w:rPr>
        <w:t>csvStagedMode</w:t>
      </w:r>
      <w:r>
        <w:rPr>
          <w:rFonts w:ascii="Inter" w:hAnsi="Inter"/>
          <w:color w:val="1A1117"/>
          <w:sz w:val="20"/>
        </w:rPr>
        <w:t>; everything downstream — merchant grouping, the category cascade, duplicate detection, the promote-to-ledger path — is the same code the "Import from file" flow runs. So most of this spec is really a spec of that shared engine, seen through the bank-email entry point.</w:t>
      </w:r>
    </w:p>
    <w:p>
      <w:pPr>
        <w:keepNext/>
        <w:spacing w:before="320" w:after="120"/>
        <w:pBdr>
          <w:left w:val="single" w:sz="18" w:space="10" w:color="B0286A"/>
        </w:pBdr>
      </w:pPr>
      <w:r>
        <w:rPr>
          <w:rFonts w:ascii="Inter" w:hAnsi="Inter"/>
          <w:b/>
          <w:color w:val="B0286A"/>
          <w:sz w:val="30"/>
        </w:rPr>
        <w:t>Part 1 — Behaviour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1. Problem &amp; Why</w:t>
      </w:r>
    </w:p>
    <w:p>
      <w:r>
        <w:rPr>
          <w:rFonts w:ascii="Inter" w:hAnsi="Inter"/>
          <w:color w:val="2B2228"/>
          <w:sz w:val="21"/>
        </w:rPr>
        <w:t>FamilyHub had two ways money reached the ledger and both are acts of bookkeeping:</w:t>
      </w:r>
    </w:p>
    <w:p>
      <w:r>
        <w:rPr>
          <w:rFonts w:ascii="Inter" w:hAnsi="Inter"/>
          <w:color w:val="2B2228"/>
          <w:sz w:val="21"/>
        </w:rPr>
        <w:t>type an expense, or export-and-import a CSV. Bookkeeping is the thing people stop</w:t>
      </w:r>
    </w:p>
    <w:p>
      <w:r>
        <w:rPr>
          <w:rFonts w:ascii="Inter" w:hAnsi="Inter"/>
          <w:color w:val="2B2228"/>
          <w:sz w:val="21"/>
        </w:rPr>
        <w:t>doing in week three. The bank-email pipeline removes the typing — a forwarded or</w:t>
      </w:r>
    </w:p>
    <w:p>
      <w:r>
        <w:rPr>
          <w:rFonts w:ascii="Inter" w:hAnsi="Inter"/>
          <w:color w:val="2B2228"/>
          <w:sz w:val="21"/>
        </w:rPr>
        <w:t>directly-read bank email becomes a staged transaction with no user action. But</w:t>
      </w:r>
    </w:p>
    <w:p>
      <w:r>
        <w:rPr>
          <w:rFonts w:ascii="Inter" w:hAnsi="Inter"/>
          <w:color w:val="2B2228"/>
          <w:sz w:val="21"/>
        </w:rPr>
        <w:t>extraction is LLM-assisted and Vietnamese bank formats vary enough that silently</w:t>
      </w:r>
    </w:p>
    <w:p>
      <w:r>
        <w:rPr>
          <w:rFonts w:ascii="Inter" w:hAnsi="Inter"/>
          <w:color w:val="2B2228"/>
          <w:sz w:val="21"/>
        </w:rPr>
        <w:t>writing those amounts into a family's history would be reckless.</w:t>
      </w:r>
    </w:p>
    <w:p>
      <w:r>
        <w:rPr>
          <w:rFonts w:ascii="Inter" w:hAnsi="Inter"/>
          <w:color w:val="2B2228"/>
          <w:sz w:val="21"/>
        </w:rPr>
        <w:t>So the trust posture is the same as CSV import: **automated writers stage, humans</w:t>
      </w:r>
    </w:p>
    <w:p>
      <w:r>
        <w:rPr>
          <w:rFonts w:ascii="Inter" w:hAnsi="Inter"/>
          <w:color w:val="2B2228"/>
          <w:sz w:val="21"/>
        </w:rPr>
        <w:t>commit.** This screen is that commit step. Its whole reason to exist is one thing</w:t>
      </w:r>
    </w:p>
    <w:p>
      <w:r>
        <w:rPr>
          <w:rFonts w:ascii="Inter" w:hAnsi="Inter"/>
          <w:color w:val="2B2228"/>
          <w:sz w:val="21"/>
        </w:rPr>
        <w:t>a machine cannot supply — *what the money was for*. A pipeline can get amount,</w:t>
      </w:r>
    </w:p>
    <w:p>
      <w:r>
        <w:rPr>
          <w:rFonts w:ascii="Inter" w:hAnsi="Inter"/>
          <w:color w:val="2B2228"/>
          <w:sz w:val="21"/>
        </w:rPr>
        <w:t>date and counterparty right and still not know that "NGUYEN THU TRANG chuyen</w:t>
      </w:r>
    </w:p>
    <w:p>
      <w:r>
        <w:rPr>
          <w:rFonts w:ascii="Inter" w:hAnsi="Inter"/>
          <w:color w:val="2B2228"/>
          <w:sz w:val="21"/>
        </w:rPr>
        <w:t>tien" was lunch with your mum. Pre-filling the description is help, never a</w:t>
      </w:r>
    </w:p>
    <w:p>
      <w:r>
        <w:rPr>
          <w:rFonts w:ascii="Inter" w:hAnsi="Inter"/>
          <w:color w:val="2B2228"/>
          <w:sz w:val="21"/>
        </w:rPr>
        <w:t>substitute for the human (</w:t>
      </w:r>
      <w:r>
        <w:rPr>
          <w:rFonts w:ascii="Menlo" w:hAnsi="Menlo"/>
          <w:color w:val="B0286A"/>
          <w:sz w:val="19"/>
        </w:rPr>
        <w:t>src/js-data/72-txn-review.js:16-19</w:t>
      </w:r>
      <w:r>
        <w:rPr>
          <w:rFonts w:ascii="Inter" w:hAnsi="Inter"/>
          <w:color w:val="2B2228"/>
          <w:sz w:val="21"/>
        </w:rPr>
        <w:t>).</w:t>
      </w:r>
    </w:p>
    <w:p>
      <w:r>
        <w:rPr>
          <w:rFonts w:ascii="Inter" w:hAnsi="Inter"/>
          <w:color w:val="2B2228"/>
          <w:sz w:val="21"/>
        </w:rPr>
        <w:t>Two consequences follow, and both drive the design below: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Every row is reviewed; nothing auto-imports.</w:t>
      </w:r>
      <w:r>
        <w:rPr>
          <w:rFonts w:ascii="Inter" w:hAnsi="Inter"/>
          <w:color w:val="2B2228"/>
          <w:sz w:val="21"/>
        </w:rPr>
        <w:t xml:space="preserve"> There is no scheduled job that</w:t>
      </w:r>
    </w:p>
    <w:p>
      <w:r>
        <w:rPr>
          <w:rFonts w:ascii="Inter" w:hAnsi="Inter"/>
          <w:color w:val="2B2228"/>
          <w:sz w:val="21"/>
        </w:rPr>
        <w:t>moves a staged row into the ledger. A person taps Import.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A missed duplicate costs one tap; a false one hides real money.</w:t>
      </w:r>
      <w:r>
        <w:rPr>
          <w:rFonts w:ascii="Inter" w:hAnsi="Inter"/>
          <w:color w:val="2B2228"/>
          <w:sz w:val="21"/>
        </w:rPr>
        <w:t xml:space="preserve"> The screen</w:t>
      </w:r>
    </w:p>
    <w:p>
      <w:r>
        <w:rPr>
          <w:rFonts w:ascii="Inter" w:hAnsi="Inter"/>
          <w:color w:val="2B2228"/>
          <w:sz w:val="21"/>
        </w:rPr>
        <w:t>is deliberately biased toward *showing* a row and letting the person dismiss it,</w:t>
      </w:r>
    </w:p>
    <w:p>
      <w:r>
        <w:rPr>
          <w:rFonts w:ascii="Inter" w:hAnsi="Inter"/>
          <w:color w:val="2B2228"/>
          <w:sz w:val="21"/>
        </w:rPr>
        <w:t>over *hiding* a row on a machine's guess. This principle recurs everywhere —</w:t>
      </w:r>
    </w:p>
    <w:p>
      <w:r>
        <w:rPr>
          <w:rFonts w:ascii="Inter" w:hAnsi="Inter"/>
          <w:color w:val="2B2228"/>
          <w:sz w:val="21"/>
        </w:rPr>
        <w:t>duplicate handling, retirement, locked rows.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2. Where the screen lives (entry points)</w:t>
      </w:r>
    </w:p>
    <w:p>
      <w:r>
        <w:rPr>
          <w:rFonts w:ascii="Inter" w:hAnsi="Inter"/>
          <w:color w:val="2B2228"/>
          <w:sz w:val="21"/>
        </w:rPr>
        <w:t>The same queue is reachable from two places, with one difference — the default</w:t>
      </w:r>
    </w:p>
    <w:p>
      <w:r>
        <w:rPr>
          <w:rFonts w:ascii="Inter" w:hAnsi="Inter"/>
          <w:color w:val="2B2228"/>
          <w:sz w:val="21"/>
        </w:rPr>
        <w:t>destination for imported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E7EE"/>
          </w:tcPr>
          <w:p>
            <w:pPr>
              <w:spacing w:after="40"/>
            </w:pP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Family</w:t>
            </w:r>
            <w:r>
              <w:rPr>
                <w:rFonts w:ascii="Inter" w:hAnsi="Inter"/>
                <w:b/>
                <w:color w:val="1A1117"/>
                <w:sz w:val="19"/>
              </w:rPr>
              <w:t xml:space="preserve"> entry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Personal</w:t>
            </w:r>
            <w:r>
              <w:rPr>
                <w:rFonts w:ascii="Inter" w:hAnsi="Inter"/>
                <w:b/>
                <w:color w:val="1A1117"/>
                <w:sz w:val="19"/>
              </w:rPr>
              <w:t xml:space="preserve"> entry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Surface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Widget A cashflow, "Khoản thu chi từ email" row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Cá nhân tab, same-labelled row in the cf-cta list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Renderer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renderCashflowEmailCta()</w:t>
            </w:r>
            <w:r>
              <w:rPr>
                <w:rFonts w:ascii="Inter" w:hAnsi="Inter"/>
                <w:color w:val="2B2228"/>
                <w:sz w:val="19"/>
              </w:rPr>
              <w:t xml:space="preserve"> (</w:t>
            </w:r>
            <w:r>
              <w:rPr>
                <w:rFonts w:ascii="Menlo" w:hAnsi="Menlo"/>
                <w:color w:val="B0286A"/>
                <w:sz w:val="17"/>
              </w:rPr>
              <w:t>src/js-ui/20-budget.js:502</w:t>
            </w:r>
            <w:r>
              <w:rPr>
                <w:rFonts w:ascii="Inter" w:hAnsi="Inter"/>
                <w:color w:val="2B2228"/>
                <w:sz w:val="19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inline in </w:t>
            </w:r>
            <w:r>
              <w:rPr>
                <w:rFonts w:ascii="Menlo" w:hAnsi="Menlo"/>
                <w:color w:val="B0286A"/>
                <w:sz w:val="17"/>
              </w:rPr>
              <w:t>renderPersonal()</w:t>
            </w:r>
            <w:r>
              <w:rPr>
                <w:rFonts w:ascii="Inter" w:hAnsi="Inter"/>
                <w:color w:val="2B2228"/>
                <w:sz w:val="19"/>
              </w:rPr>
              <w:t xml:space="preserve"> (</w:t>
            </w:r>
            <w:r>
              <w:rPr>
                <w:rFonts w:ascii="Menlo" w:hAnsi="Menlo"/>
                <w:color w:val="B0286A"/>
                <w:sz w:val="17"/>
              </w:rPr>
              <w:t>src/js-ui/21-personal.js:108</w:t>
            </w:r>
            <w:r>
              <w:rPr>
                <w:rFonts w:ascii="Inter" w:hAnsi="Inter"/>
                <w:color w:val="2B2228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Opens with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fhEmailTxnCta()</w:t>
            </w:r>
            <w:r>
              <w:rPr>
                <w:rFonts w:ascii="Inter" w:hAnsi="Inter"/>
                <w:color w:val="2B2228"/>
                <w:sz w:val="19"/>
              </w:rPr>
              <w:t xml:space="preserve"> — no preset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fhEmailTxnCta({scope:'personal'})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Effect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queue opens with the remembered default destination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queue opens </w:t>
            </w:r>
            <w:r>
              <w:rPr>
                <w:rFonts w:ascii="Inter" w:hAnsi="Inter"/>
                <w:b/>
                <w:color w:val="2B2228"/>
                <w:sz w:val="19"/>
              </w:rPr>
              <w:t>pre-scoped to Personal</w:t>
            </w:r>
            <w:r>
              <w:rPr>
                <w:rFonts w:ascii="Inter" w:hAnsi="Inter"/>
                <w:color w:val="2B2228"/>
                <w:sz w:val="19"/>
              </w:rPr>
              <w:t xml:space="preserve"> ("these are mine")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Badge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pending count from </w:t>
            </w:r>
            <w:r>
              <w:rPr>
                <w:rFonts w:ascii="Menlo" w:hAnsi="Menlo"/>
                <w:color w:val="B0286A"/>
                <w:sz w:val="17"/>
              </w:rPr>
              <w:t>window.fhStagedCount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b/>
                <w:color w:val="2B2228"/>
                <w:sz w:val="19"/>
              </w:rPr>
              <w:t>same</w:t>
            </w:r>
            <w:r>
              <w:rPr>
                <w:rFonts w:ascii="Inter" w:hAnsi="Inter"/>
                <w:color w:val="2B2228"/>
                <w:sz w:val="19"/>
              </w:rPr>
              <w:t xml:space="preserve"> global count</w:t>
            </w:r>
          </w:p>
        </w:tc>
      </w:tr>
    </w:tbl>
    <w:p>
      <w:pPr>
        <w:spacing w:after="40"/>
      </w:pPr>
    </w:p>
    <w:p>
      <w:r>
        <w:rPr>
          <w:rFonts w:ascii="Inter" w:hAnsi="Inter"/>
          <w:color w:val="2B2228"/>
          <w:sz w:val="21"/>
        </w:rPr>
        <w:t xml:space="preserve">Both entries route through one function, </w:t>
      </w:r>
      <w:r>
        <w:rPr>
          <w:rFonts w:ascii="Menlo" w:hAnsi="Menlo"/>
          <w:color w:val="B0286A"/>
          <w:sz w:val="19"/>
        </w:rPr>
        <w:t>fhEmailTxnCta(preset)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src/js-data/72-txn-review.js:155</w:t>
      </w:r>
      <w:r>
        <w:rPr>
          <w:rFonts w:ascii="Inter" w:hAnsi="Inter"/>
          <w:color w:val="2B2228"/>
          <w:sz w:val="21"/>
        </w:rPr>
        <w:t>), which: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>Applies the preset scope first (Personal entry → default new rows to the</w:t>
      </w:r>
    </w:p>
    <w:p>
      <w:r>
        <w:rPr>
          <w:rFonts w:ascii="Inter" w:hAnsi="Inter"/>
          <w:color w:val="2B2228"/>
          <w:sz w:val="21"/>
        </w:rPr>
        <w:t>personal ledger), silently ignored if the personal ledger is locked.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 xml:space="preserve">Checks in parallel whether </w:t>
      </w:r>
      <w:r>
        <w:rPr>
          <w:rFonts w:ascii="Inter" w:hAnsi="Inter"/>
          <w:b/>
          <w:color w:val="2B2228"/>
          <w:sz w:val="21"/>
        </w:rPr>
        <w:t>either</w:t>
      </w:r>
      <w:r>
        <w:rPr>
          <w:rFonts w:ascii="Inter" w:hAnsi="Inter"/>
          <w:color w:val="2B2228"/>
          <w:sz w:val="21"/>
        </w:rPr>
        <w:t xml:space="preserve"> transport is set up — a forwarding alias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fhMailboxState</w:t>
      </w:r>
      <w:r>
        <w:rPr>
          <w:rFonts w:ascii="Inter" w:hAnsi="Inter"/>
          <w:color w:val="2B2228"/>
          <w:sz w:val="21"/>
        </w:rPr>
        <w:t xml:space="preserve">) </w:t>
      </w:r>
      <w:r>
        <w:rPr>
          <w:rFonts w:ascii="Inter" w:hAnsi="Inter"/>
          <w:b/>
          <w:color w:val="2B2228"/>
          <w:sz w:val="21"/>
        </w:rPr>
        <w:t>or</w:t>
      </w:r>
      <w:r>
        <w:rPr>
          <w:rFonts w:ascii="Inter" w:hAnsi="Inter"/>
          <w:color w:val="2B2228"/>
          <w:sz w:val="21"/>
        </w:rPr>
        <w:t xml:space="preserve"> an OAuth/direct-read grant (</w:t>
      </w:r>
      <w:r>
        <w:rPr>
          <w:rFonts w:ascii="Menlo" w:hAnsi="Menlo"/>
          <w:color w:val="B0286A"/>
          <w:sz w:val="19"/>
        </w:rPr>
        <w:t>fhAutoTxnConnection</w:t>
      </w:r>
      <w:r>
        <w:rPr>
          <w:rFonts w:ascii="Inter" w:hAnsi="Inter"/>
          <w:color w:val="2B2228"/>
          <w:sz w:val="21"/>
        </w:rPr>
        <w:t>).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>If either is set up → opens the review queue (</w:t>
      </w:r>
      <w:r>
        <w:rPr>
          <w:rFonts w:ascii="Menlo" w:hAnsi="Menlo"/>
          <w:color w:val="B0286A"/>
          <w:sz w:val="19"/>
        </w:rPr>
        <w:t>fhTxnReviewSheet</w:t>
      </w:r>
      <w:r>
        <w:rPr>
          <w:rFonts w:ascii="Inter" w:hAnsi="Inter"/>
          <w:color w:val="2B2228"/>
          <w:sz w:val="21"/>
        </w:rPr>
        <w:t>). If neither</w:t>
      </w:r>
    </w:p>
    <w:p>
      <w:r>
        <w:rPr>
          <w:rFonts w:ascii="Inter" w:hAnsi="Inter"/>
          <w:color w:val="2B2228"/>
          <w:sz w:val="21"/>
        </w:rPr>
        <w:t>→ opens the setup chooser (Connect Gmail / Forward your email).</w:t>
      </w:r>
    </w:p>
    <w:p>
      <w:r>
        <w:rPr>
          <w:rFonts w:ascii="Inter" w:hAnsi="Inter"/>
          <w:color w:val="2B2228"/>
          <w:sz w:val="21"/>
        </w:rPr>
        <w:t>Checking *both* transports matters: someone connected by OAuth has no forwarding</w:t>
      </w:r>
    </w:p>
    <w:p>
      <w:r>
        <w:rPr>
          <w:rFonts w:ascii="Inter" w:hAnsi="Inter"/>
          <w:color w:val="2B2228"/>
          <w:sz w:val="21"/>
        </w:rPr>
        <w:t>alias, and an earlier version that asked only about the alias sent them back to</w:t>
      </w:r>
    </w:p>
    <w:p>
      <w:r>
        <w:rPr>
          <w:rFonts w:ascii="Inter" w:hAnsi="Inter"/>
          <w:color w:val="2B2228"/>
          <w:sz w:val="21"/>
        </w:rPr>
        <w:t>"paste a filter into Gmail" while their mail was already arriving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src/js-data/72-txn-review.js:164-174</w:t>
      </w:r>
      <w:r>
        <w:rPr>
          <w:rFonts w:ascii="Inter" w:hAnsi="Inter"/>
          <w:color w:val="2B2228"/>
          <w:sz w:val="21"/>
        </w:rPr>
        <w:t>).</w:t>
      </w: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Known copy gap.</w:t>
      </w:r>
      <w:r>
        <w:rPr>
          <w:rFonts w:ascii="Inter" w:hAnsi="Inter"/>
          <w:color w:val="1A1117"/>
          <w:sz w:val="20"/>
        </w:rPr>
        <w:t xml:space="preserve"> The Family CTA is bilingual (VN/EN via </w:t>
      </w:r>
      <w:r>
        <w:rPr>
          <w:rFonts w:ascii="Menlo" w:hAnsi="Menlo"/>
          <w:color w:val="B0286A"/>
          <w:sz w:val="18"/>
        </w:rPr>
        <w:t>L()</w:t>
      </w:r>
      <w:r>
        <w:rPr>
          <w:rFonts w:ascii="Inter" w:hAnsi="Inter"/>
          <w:color w:val="1A1117"/>
          <w:sz w:val="20"/>
        </w:rPr>
        <w:t>); the Personal-tab CTA label is Vietnamese-only. Cosmetic, worth aligning.</w:t>
      </w: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The badge is global, not per-scope.</w:t>
      </w:r>
      <w:r>
        <w:rPr>
          <w:rFonts w:ascii="Inter" w:hAnsi="Inter"/>
          <w:color w:val="1A1117"/>
          <w:sz w:val="20"/>
        </w:rPr>
        <w:t xml:space="preserve"> Both entries show the same </w:t>
      </w:r>
      <w:r>
        <w:rPr>
          <w:rFonts w:ascii="Menlo" w:hAnsi="Menlo"/>
          <w:color w:val="B0286A"/>
          <w:sz w:val="18"/>
        </w:rPr>
        <w:t>fhStagedCount</w:t>
      </w:r>
      <w:r>
        <w:rPr>
          <w:rFonts w:ascii="Inter" w:hAnsi="Inter"/>
          <w:color w:val="1A1117"/>
          <w:sz w:val="20"/>
        </w:rPr>
        <w:t xml:space="preserve"> — the *total* pending rows for this member — regardless of which ledger a row is destined for. The Personal-tab badge does not filter to personal-scoped rows. Intended today; noted so it isn't read as a bug.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3. Anatomy of the review screen</w:t>
      </w:r>
    </w:p>
    <w:p>
      <w:r>
        <w:rPr>
          <w:rFonts w:ascii="Inter" w:hAnsi="Inter"/>
          <w:color w:val="2B2228"/>
          <w:sz w:val="21"/>
        </w:rPr>
        <w:t>The screen is a dense list of cards, one per staged transaction, in a single</w:t>
      </w:r>
    </w:p>
    <w:p>
      <w:r>
        <w:rPr>
          <w:rFonts w:ascii="Inter" w:hAnsi="Inter"/>
          <w:color w:val="2B2228"/>
          <w:sz w:val="21"/>
        </w:rPr>
        <w:t xml:space="preserve">modal titled </w:t>
      </w:r>
      <w:r>
        <w:rPr>
          <w:rFonts w:ascii="Inter" w:hAnsi="Inter"/>
          <w:b/>
          <w:color w:val="2B2228"/>
          <w:sz w:val="21"/>
        </w:rPr>
        <w:t>"Duyệt giao dịch" / "Review transactions"</w:t>
      </w:r>
      <w:r>
        <w:rPr>
          <w:rFonts w:ascii="Inter" w:hAnsi="Inter"/>
          <w:color w:val="2B2228"/>
          <w:sz w:val="21"/>
        </w:rPr>
        <w:t>. Tapping a card</w:t>
      </w:r>
    </w:p>
    <w:p>
      <w:r>
        <w:rPr>
          <w:rFonts w:ascii="Inter" w:hAnsi="Inter"/>
          <w:color w:val="2B2228"/>
          <w:sz w:val="21"/>
        </w:rPr>
        <w:t>unfolds its editor in place (an accordion; one card open at a time). Rows are</w:t>
      </w:r>
    </w:p>
    <w:p>
      <w:r>
        <w:rPr>
          <w:rFonts w:ascii="Inter" w:hAnsi="Inter"/>
          <w:color w:val="2B2228"/>
          <w:sz w:val="21"/>
        </w:rPr>
        <w:t xml:space="preserve">organised not by arrival order but by </w:t>
      </w:r>
      <w:r>
        <w:rPr>
          <w:rFonts w:ascii="Inter" w:hAnsi="Inter"/>
          <w:b/>
          <w:color w:val="2B2228"/>
          <w:sz w:val="21"/>
        </w:rPr>
        <w:t>what they need from you</w:t>
      </w:r>
      <w:r>
        <w:rPr>
          <w:rFonts w:ascii="Inter" w:hAnsi="Inter"/>
          <w:color w:val="2B2228"/>
          <w:sz w:val="21"/>
        </w:rPr>
        <w:t>, top to bottom: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Cần bạn xem ("Needs a look")</w:t>
      </w:r>
      <w:r>
        <w:rPr>
          <w:rFonts w:ascii="Inter" w:hAnsi="Inter"/>
          <w:color w:val="2B2228"/>
          <w:sz w:val="21"/>
        </w:rPr>
        <w:t xml:space="preserve"> — rows that genuinely cannot go in as-is:</w:t>
      </w:r>
    </w:p>
    <w:p>
      <w:r>
        <w:rPr>
          <w:rFonts w:ascii="Inter" w:hAnsi="Inter"/>
          <w:color w:val="2B2228"/>
          <w:sz w:val="21"/>
        </w:rPr>
        <w:t>missing a date, missing an amount, or missing a category to file them under.</w:t>
      </w:r>
    </w:p>
    <w:p>
      <w:r>
        <w:rPr>
          <w:rFonts w:ascii="Inter" w:hAnsi="Inter"/>
          <w:color w:val="2B2228"/>
          <w:sz w:val="21"/>
        </w:rPr>
        <w:t>These carry an amber accent. Merchant groups needing one category tap live</w:t>
      </w:r>
    </w:p>
    <w:p>
      <w:r>
        <w:rPr>
          <w:rFonts w:ascii="Inter" w:hAnsi="Inter"/>
          <w:color w:val="2B2228"/>
          <w:sz w:val="21"/>
        </w:rPr>
        <w:t>here too, collapsed as a single card ("Highlands · 3 items").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Tụi mình để riêng ("Set aside")</w:t>
      </w:r>
      <w:r>
        <w:rPr>
          <w:rFonts w:ascii="Inter" w:hAnsi="Inter"/>
          <w:color w:val="2B2228"/>
          <w:sz w:val="21"/>
        </w:rPr>
        <w:t xml:space="preserve"> — rows *decided for you, reversibly*:</w:t>
      </w:r>
    </w:p>
    <w:p>
      <w:r>
        <w:rPr>
          <w:rFonts w:ascii="Inter" w:hAnsi="Inter"/>
          <w:color w:val="2B2228"/>
          <w:sz w:val="21"/>
        </w:rPr>
        <w:t>possible duplicates, and money-in / card-payment rows the ledger won't record</w:t>
      </w:r>
    </w:p>
    <w:p>
      <w:r>
        <w:rPr>
          <w:rFonts w:ascii="Inter" w:hAnsi="Inter"/>
          <w:color w:val="2B2228"/>
          <w:sz w:val="21"/>
        </w:rPr>
        <w:t>as spending. Each still offers a one-tap way back in.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Tiền vào ("Money in") / trả nợ thẻ ("card payments")</w:t>
      </w:r>
      <w:r>
        <w:rPr>
          <w:rFonts w:ascii="Inter" w:hAnsi="Inter"/>
          <w:color w:val="2B2228"/>
          <w:sz w:val="21"/>
        </w:rPr>
        <w:t xml:space="preserve"> — a single quiet,</w:t>
      </w:r>
    </w:p>
    <w:p>
      <w:r>
        <w:rPr>
          <w:rFonts w:ascii="Inter" w:hAnsi="Inter"/>
          <w:color w:val="2B2228"/>
          <w:sz w:val="21"/>
        </w:rPr>
        <w:t>collapsible line, not a stack of cards. The ledger records expenses only, so</w:t>
      </w:r>
    </w:p>
    <w:p>
      <w:r>
        <w:rPr>
          <w:rFonts w:ascii="Inter" w:hAnsi="Inter"/>
          <w:color w:val="2B2228"/>
          <w:sz w:val="21"/>
        </w:rPr>
        <w:t>income and credit-card repayments are summarised and held out, with per-row</w:t>
      </w:r>
    </w:p>
    <w:p>
      <w:r>
        <w:rPr>
          <w:rFonts w:ascii="Inter" w:hAnsi="Inter"/>
          <w:color w:val="2B2228"/>
          <w:sz w:val="21"/>
        </w:rPr>
        <w:t>"It's spending, import it" for a misclassification.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Ready list</w:t>
      </w:r>
      <w:r>
        <w:rPr>
          <w:rFonts w:ascii="Inter" w:hAnsi="Inter"/>
          <w:color w:val="2B2228"/>
          <w:sz w:val="21"/>
        </w:rPr>
        <w:t xml:space="preserve"> — everything the screen resolved, grouped by date (newest</w:t>
      </w:r>
    </w:p>
    <w:p>
      <w:r>
        <w:rPr>
          <w:rFonts w:ascii="Inter" w:hAnsi="Inter"/>
          <w:color w:val="2B2228"/>
          <w:sz w:val="21"/>
        </w:rPr>
        <w:t>first). No red accent. A guessed category (catch-all fallback or a habit</w:t>
      </w:r>
    </w:p>
    <w:p>
      <w:r>
        <w:rPr>
          <w:rFonts w:ascii="Inter" w:hAnsi="Inter"/>
          <w:color w:val="2B2228"/>
          <w:sz w:val="21"/>
        </w:rPr>
        <w:t>pattern) still renders up in "Needs a look" so it gets a glance, even though it</w:t>
      </w:r>
    </w:p>
    <w:p>
      <w:r>
        <w:rPr>
          <w:rFonts w:ascii="Inter" w:hAnsi="Inter"/>
          <w:color w:val="2B2228"/>
          <w:sz w:val="21"/>
        </w:rPr>
        <w:t>*would* import — confidence decides where a row shows, never whether it</w:t>
      </w:r>
    </w:p>
    <w:p>
      <w:r>
        <w:rPr>
          <w:rFonts w:ascii="Inter" w:hAnsi="Inter"/>
          <w:color w:val="2B2228"/>
          <w:sz w:val="21"/>
        </w:rPr>
        <w:t>imports (</w:t>
      </w:r>
      <w:r>
        <w:rPr>
          <w:rFonts w:ascii="Menlo" w:hAnsi="Menlo"/>
          <w:color w:val="B0286A"/>
          <w:sz w:val="19"/>
        </w:rPr>
        <w:t>src/js-ui/56-csv-import-ui.js:1080-1093</w:t>
      </w:r>
      <w:r>
        <w:rPr>
          <w:rFonts w:ascii="Inter" w:hAnsi="Inter"/>
          <w:color w:val="2B2228"/>
          <w:sz w:val="21"/>
        </w:rPr>
        <w:t>).</w:t>
      </w:r>
    </w:p>
    <w:p>
      <w:r>
        <w:rPr>
          <w:rFonts w:ascii="Inter" w:hAnsi="Inter"/>
          <w:color w:val="2B2228"/>
          <w:sz w:val="21"/>
        </w:rPr>
        <w:t xml:space="preserve">Above the list sits a </w:t>
      </w:r>
      <w:r>
        <w:rPr>
          <w:rFonts w:ascii="Inter" w:hAnsi="Inter"/>
          <w:b/>
          <w:color w:val="2B2228"/>
          <w:sz w:val="21"/>
        </w:rPr>
        <w:t>tools header</w:t>
      </w:r>
      <w:r>
        <w:rPr>
          <w:rFonts w:ascii="Inter" w:hAnsi="Inter"/>
          <w:color w:val="2B2228"/>
          <w:sz w:val="21"/>
        </w:rPr>
        <w:t xml:space="preserve"> (bulk selection, category, destination,</w:t>
      </w:r>
    </w:p>
    <w:p>
      <w:r>
        <w:rPr>
          <w:rFonts w:ascii="Inter" w:hAnsi="Inter"/>
          <w:color w:val="2B2228"/>
          <w:sz w:val="21"/>
        </w:rPr>
        <w:t>delete) that appears the moment you start selecting; below the list, the Import</w:t>
      </w:r>
    </w:p>
    <w:p>
      <w:r>
        <w:rPr>
          <w:rFonts w:ascii="Inter" w:hAnsi="Inter"/>
          <w:color w:val="2B2228"/>
          <w:sz w:val="21"/>
        </w:rPr>
        <w:t>button in the nav is always visible, greyed until at least one row is selected,</w:t>
      </w:r>
    </w:p>
    <w:p>
      <w:r>
        <w:rPr>
          <w:rFonts w:ascii="Inter" w:hAnsi="Inter"/>
          <w:color w:val="2B2228"/>
          <w:sz w:val="21"/>
        </w:rPr>
        <w:t>and labelled with the live count ("Nhập 12").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4. What you can do to a row</w:t>
      </w:r>
    </w:p>
    <w:p>
      <w:r>
        <w:rPr>
          <w:rFonts w:ascii="Inter" w:hAnsi="Inter"/>
          <w:color w:val="2B2228"/>
          <w:sz w:val="21"/>
        </w:rPr>
        <w:t xml:space="preserve">Every card can be </w:t>
      </w:r>
      <w:r>
        <w:rPr>
          <w:rFonts w:ascii="Inter" w:hAnsi="Inter"/>
          <w:b/>
          <w:color w:val="2B2228"/>
          <w:sz w:val="21"/>
        </w:rPr>
        <w:t>ticked</w:t>
      </w:r>
      <w:r>
        <w:rPr>
          <w:rFonts w:ascii="Inter" w:hAnsi="Inter"/>
          <w:color w:val="2B2228"/>
          <w:sz w:val="21"/>
        </w:rPr>
        <w:t xml:space="preserve"> (include in this import — all rows arrive ticked),</w:t>
      </w:r>
    </w:p>
    <w:p>
      <w:r>
        <w:rPr>
          <w:rFonts w:ascii="Inter" w:hAnsi="Inter"/>
          <w:b/>
          <w:color w:val="2B2228"/>
          <w:sz w:val="21"/>
        </w:rPr>
        <w:t>tapped</w:t>
      </w:r>
      <w:r>
        <w:rPr>
          <w:rFonts w:ascii="Inter" w:hAnsi="Inter"/>
          <w:color w:val="2B2228"/>
          <w:sz w:val="21"/>
        </w:rPr>
        <w:t xml:space="preserve"> (unfold the editor), or </w:t>
      </w:r>
      <w:r>
        <w:rPr>
          <w:rFonts w:ascii="Inter" w:hAnsi="Inter"/>
          <w:b/>
          <w:color w:val="2B2228"/>
          <w:sz w:val="21"/>
        </w:rPr>
        <w:t>removed</w:t>
      </w:r>
      <w:r>
        <w:rPr>
          <w:rFonts w:ascii="Inter" w:hAnsi="Inter"/>
          <w:color w:val="2B2228"/>
          <w:sz w:val="21"/>
        </w:rPr>
        <w:t xml:space="preserve"> (✕, arm-then-confirm).</w:t>
      </w:r>
    </w:p>
    <w:p>
      <w:r>
        <w:rPr>
          <w:rFonts w:ascii="Inter" w:hAnsi="Inter"/>
          <w:color w:val="2B2228"/>
          <w:sz w:val="21"/>
        </w:rPr>
        <w:t>Inside the editor: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Chi cho gì? / What for?</w:t>
      </w:r>
      <w:r>
        <w:rPr>
          <w:rFonts w:ascii="Inter" w:hAnsi="Inter"/>
          <w:color w:val="2B2228"/>
          <w:sz w:val="21"/>
        </w:rPr>
        <w:t xml:space="preserve"> — the description. This is the field the whole</w:t>
      </w:r>
    </w:p>
    <w:p>
      <w:r>
        <w:rPr>
          <w:rFonts w:ascii="Inter" w:hAnsi="Inter"/>
          <w:color w:val="2B2228"/>
          <w:sz w:val="21"/>
        </w:rPr>
        <w:t>screen exists for. A person-to-person transfer is deliberately left blank rather</w:t>
      </w:r>
    </w:p>
    <w:p>
      <w:r>
        <w:rPr>
          <w:rFonts w:ascii="Inter" w:hAnsi="Inter"/>
          <w:color w:val="2B2228"/>
          <w:sz w:val="21"/>
        </w:rPr>
        <w:t>than pre-filled with the recipient's name, because a wrong pre-filled answer</w:t>
      </w:r>
    </w:p>
    <w:p>
      <w:r>
        <w:rPr>
          <w:rFonts w:ascii="Inter" w:hAnsi="Inter"/>
          <w:color w:val="2B2228"/>
          <w:sz w:val="21"/>
        </w:rPr>
        <w:t>gets accepted, whereas a blank invites the one thing only the human knows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src/js-data/72-txn-review.js:262-291</w:t>
      </w:r>
      <w:r>
        <w:rPr>
          <w:rFonts w:ascii="Inter" w:hAnsi="Inter"/>
          <w:color w:val="2B2228"/>
          <w:sz w:val="21"/>
        </w:rPr>
        <w:t>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Category</w:t>
      </w:r>
      <w:r>
        <w:rPr>
          <w:rFonts w:ascii="Inter" w:hAnsi="Inter"/>
          <w:color w:val="2B2228"/>
          <w:sz w:val="21"/>
        </w:rPr>
        <w:t xml:space="preserve"> — a tappable chip row, pre-selected with the cascade's best guess</w:t>
      </w:r>
    </w:p>
    <w:p>
      <w:r>
        <w:rPr>
          <w:rFonts w:ascii="Inter" w:hAnsi="Inter"/>
          <w:color w:val="2B2228"/>
          <w:sz w:val="21"/>
        </w:rPr>
        <w:t>(see [Category cascade](#c-category-cascade)). Picking one yourself is the only</w:t>
      </w:r>
    </w:p>
    <w:p>
      <w:r>
        <w:rPr>
          <w:rFonts w:ascii="Inter" w:hAnsi="Inter"/>
          <w:color w:val="2B2228"/>
          <w:sz w:val="21"/>
        </w:rPr>
        <w:t>signal strong enough to be *learned* from.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Số tiền / Amount</w:t>
      </w:r>
      <w:r>
        <w:rPr>
          <w:rFonts w:ascii="Inter" w:hAnsi="Inter"/>
          <w:color w:val="2B2228"/>
          <w:sz w:val="21"/>
        </w:rPr>
        <w:t xml:space="preserve"> and </w:t>
      </w:r>
      <w:r>
        <w:rPr>
          <w:rFonts w:ascii="Inter" w:hAnsi="Inter"/>
          <w:b/>
          <w:color w:val="2B2228"/>
          <w:sz w:val="21"/>
        </w:rPr>
        <w:t>Khi nào / When</w:t>
      </w:r>
      <w:r>
        <w:rPr>
          <w:rFonts w:ascii="Inter" w:hAnsi="Inter"/>
          <w:color w:val="2B2228"/>
          <w:sz w:val="21"/>
        </w:rPr>
        <w:t xml:space="preserve"> — editable; the date is a real date</w:t>
      </w:r>
    </w:p>
    <w:p>
      <w:r>
        <w:rPr>
          <w:rFonts w:ascii="Inter" w:hAnsi="Inter"/>
          <w:color w:val="2B2228"/>
          <w:sz w:val="21"/>
        </w:rPr>
        <w:t>picker.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Giờ / Time</w:t>
      </w:r>
      <w:r>
        <w:rPr>
          <w:rFonts w:ascii="Inter" w:hAnsi="Inter"/>
          <w:color w:val="2B2228"/>
          <w:sz w:val="21"/>
        </w:rPr>
        <w:t xml:space="preserve"> — carried from the bank email's real timestamp, shown so it can</w:t>
      </w:r>
    </w:p>
    <w:p>
      <w:r>
        <w:rPr>
          <w:rFonts w:ascii="Inter" w:hAnsi="Inter"/>
          <w:color w:val="2B2228"/>
          <w:sz w:val="21"/>
        </w:rPr>
        <w:t>be verified, corrected, or cleared (empty = day-only).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Ghi vào đâu? / Where does this go?</w:t>
      </w:r>
      <w:r>
        <w:rPr>
          <w:rFonts w:ascii="Inter" w:hAnsi="Inter"/>
          <w:color w:val="2B2228"/>
          <w:sz w:val="21"/>
        </w:rPr>
        <w:t xml:space="preserve"> — the per-row destination toggle:</w:t>
      </w:r>
    </w:p>
    <w:p>
      <w:r>
        <w:rPr>
          <w:rFonts w:ascii="Inter" w:hAnsi="Inter"/>
          <w:b/>
          <w:color w:val="2B2228"/>
          <w:sz w:val="21"/>
        </w:rPr>
        <w:t>🏡 Gia đình (Family)</w:t>
      </w:r>
      <w:r>
        <w:rPr>
          <w:rFonts w:ascii="Inter" w:hAnsi="Inter"/>
          <w:color w:val="2B2228"/>
          <w:sz w:val="21"/>
        </w:rPr>
        <w:t xml:space="preserve"> or </w:t>
      </w:r>
      <w:r>
        <w:rPr>
          <w:rFonts w:ascii="Inter" w:hAnsi="Inter"/>
          <w:b/>
          <w:color w:val="2B2228"/>
          <w:sz w:val="21"/>
        </w:rPr>
        <w:t>🔒 Cá nhân (Personal)</w:t>
      </w:r>
      <w:r>
        <w:rPr>
          <w:rFonts w:ascii="Inter" w:hAnsi="Inter"/>
          <w:color w:val="2B2228"/>
          <w:sz w:val="21"/>
        </w:rPr>
        <w:t>. See §5.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Ai trả / Who paid</w:t>
      </w:r>
      <w:r>
        <w:rPr>
          <w:rFonts w:ascii="Inter" w:hAnsi="Inter"/>
          <w:color w:val="2B2228"/>
          <w:sz w:val="21"/>
        </w:rPr>
        <w:t xml:space="preserve"> — a member chip row (family destination only; a private</w:t>
      </w:r>
    </w:p>
    <w:p>
      <w:r>
        <w:rPr>
          <w:rFonts w:ascii="Inter" w:hAnsi="Inter"/>
          <w:color w:val="2B2228"/>
          <w:sz w:val="21"/>
        </w:rPr>
        <w:t>row has no member split).</w:t>
      </w:r>
    </w:p>
    <w:p>
      <w:r>
        <w:rPr>
          <w:rFonts w:ascii="Inter" w:hAnsi="Inter"/>
          <w:color w:val="2B2228"/>
          <w:sz w:val="21"/>
        </w:rPr>
        <w:t>Row-level verbs, and what each means for the queue: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Meaning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Row's fate in the queue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Leave ticked + Import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"Yes, file this"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Written to the chosen ledger, then </w:t>
            </w:r>
            <w:r>
              <w:rPr>
                <w:rFonts w:ascii="Inter" w:hAnsi="Inter"/>
                <w:b/>
                <w:color w:val="2B2228"/>
                <w:sz w:val="19"/>
              </w:rPr>
              <w:t>retired</w:t>
            </w:r>
            <w:r>
              <w:rPr>
                <w:rFonts w:ascii="Inter" w:hAnsi="Inter"/>
                <w:color w:val="2B2228"/>
                <w:sz w:val="19"/>
              </w:rPr>
              <w:t xml:space="preserve"> (deleted server-side)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Untick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"Not this time"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b/>
                <w:color w:val="2B2228"/>
                <w:sz w:val="19"/>
              </w:rPr>
              <w:t>Kept</w:t>
            </w:r>
            <w:r>
              <w:rPr>
                <w:rFonts w:ascii="Inter" w:hAnsi="Inter"/>
                <w:color w:val="2B2228"/>
                <w:sz w:val="19"/>
              </w:rPr>
              <w:t xml:space="preserve"> — still in the queue tomorrow. Not a dismissal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✕ (remove)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"This is not a transaction I want"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b/>
                <w:color w:val="2B2228"/>
                <w:sz w:val="19"/>
              </w:rPr>
              <w:t>Retired immediately</w:t>
            </w:r>
            <w:r>
              <w:rPr>
                <w:rFonts w:ascii="Inter" w:hAnsi="Inter"/>
                <w:color w:val="2B2228"/>
                <w:sz w:val="19"/>
              </w:rPr>
              <w:t xml:space="preserve"> — gone for good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Skip a duplicate ("Bỏ qua")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"Yes, this is the same purchase twice"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Retired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Import a duplicate ("Vẫn nhập")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"No, they're different"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Moves into the ready list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Pick a category on a group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resolves the whole merchant group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Group's rows move into ready</w:t>
            </w:r>
          </w:p>
        </w:tc>
      </w:tr>
    </w:tbl>
    <w:p>
      <w:pPr>
        <w:spacing w:after="40"/>
      </w:pPr>
    </w:p>
    <w:p>
      <w:r>
        <w:rPr>
          <w:rFonts w:ascii="Inter" w:hAnsi="Inter"/>
          <w:color w:val="2B2228"/>
          <w:sz w:val="21"/>
        </w:rPr>
        <w:t>The untick-vs-✕ distinction is load-bearing: unticking never hands a row to</w:t>
      </w:r>
    </w:p>
    <w:p>
      <w:r>
        <w:rPr>
          <w:rFonts w:ascii="Inter" w:hAnsi="Inter"/>
          <w:color w:val="2B2228"/>
          <w:sz w:val="21"/>
        </w:rPr>
        <w:t>retirement, so it survives; the ✕ is the only "never" (</w:t>
      </w:r>
      <w:r>
        <w:rPr>
          <w:rFonts w:ascii="Menlo" w:hAnsi="Menlo"/>
          <w:color w:val="B0286A"/>
          <w:sz w:val="19"/>
        </w:rPr>
        <w:t>src/js-ui/56-csv-import-ui.js:1282-1292</w:t>
      </w:r>
      <w:r>
        <w:rPr>
          <w:rFonts w:ascii="Inter" w:hAnsi="Inter"/>
          <w:color w:val="2B2228"/>
          <w:sz w:val="21"/>
        </w:rPr>
        <w:t>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5. Destination routing — Family vs Personal (the cross-tab heart)</w:t>
      </w:r>
    </w:p>
    <w:p>
      <w:r>
        <w:rPr>
          <w:rFonts w:ascii="Inter" w:hAnsi="Inter"/>
          <w:color w:val="2B2228"/>
          <w:sz w:val="21"/>
        </w:rPr>
        <w:t>Every reviewed row goes to exactly one of two ledgers, and the difference is</w:t>
      </w:r>
    </w:p>
    <w:p>
      <w:r>
        <w:rPr>
          <w:rFonts w:ascii="Inter" w:hAnsi="Inter"/>
          <w:color w:val="2B2228"/>
          <w:sz w:val="21"/>
        </w:rPr>
        <w:t>*who else can see it*: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🏡 Family</w:t>
      </w:r>
      <w:r>
        <w:rPr>
          <w:rFonts w:ascii="Inter" w:hAnsi="Inter"/>
          <w:color w:val="2B2228"/>
          <w:sz w:val="21"/>
        </w:rPr>
        <w:t xml:space="preserve"> → the shared </w:t>
      </w:r>
      <w:r>
        <w:rPr>
          <w:rFonts w:ascii="Menlo" w:hAnsi="Menlo"/>
          <w:color w:val="B0286A"/>
          <w:sz w:val="19"/>
        </w:rPr>
        <w:t>transactions</w:t>
      </w:r>
      <w:r>
        <w:rPr>
          <w:rFonts w:ascii="Inter" w:hAnsi="Inter"/>
          <w:color w:val="2B2228"/>
          <w:sz w:val="21"/>
        </w:rPr>
        <w:t xml:space="preserve"> ledger. Everyone in the family sees</w:t>
      </w:r>
    </w:p>
    <w:p>
      <w:r>
        <w:rPr>
          <w:rFonts w:ascii="Inter" w:hAnsi="Inter"/>
          <w:color w:val="2B2228"/>
          <w:sz w:val="21"/>
        </w:rPr>
        <w:t>it. (A personal mirror also copies it into your own book, so "family" means</w:t>
      </w:r>
    </w:p>
    <w:p>
      <w:r>
        <w:rPr>
          <w:rFonts w:ascii="Inter" w:hAnsi="Inter"/>
          <w:color w:val="2B2228"/>
          <w:sz w:val="21"/>
        </w:rPr>
        <w:t>*both*, not "not mine".)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🔒 Personal</w:t>
      </w:r>
      <w:r>
        <w:rPr>
          <w:rFonts w:ascii="Inter" w:hAnsi="Inter"/>
          <w:color w:val="2B2228"/>
          <w:sz w:val="21"/>
        </w:rPr>
        <w:t xml:space="preserve"> → your private personal ledger. The family never sees it, and</w:t>
      </w:r>
    </w:p>
    <w:p>
      <w:r>
        <w:rPr>
          <w:rFonts w:ascii="Inter" w:hAnsi="Inter"/>
          <w:b/>
          <w:color w:val="2B2228"/>
          <w:sz w:val="21"/>
        </w:rPr>
        <w:t>there is no un-share</w:t>
      </w:r>
      <w:r>
        <w:rPr>
          <w:rFonts w:ascii="Inter" w:hAnsi="Inter"/>
          <w:color w:val="2B2228"/>
          <w:sz w:val="21"/>
        </w:rPr>
        <w:t xml:space="preserve"> — it is private, permanently.</w:t>
      </w:r>
    </w:p>
    <w:p>
      <w:r>
        <w:rPr>
          <w:rFonts w:ascii="Inter" w:hAnsi="Inter"/>
          <w:color w:val="2B2228"/>
          <w:sz w:val="21"/>
        </w:rPr>
        <w:t>Because the choice is a property of the *transaction*, not the import batch, it</w:t>
      </w:r>
    </w:p>
    <w:p>
      <w:r>
        <w:rPr>
          <w:rFonts w:ascii="Inter" w:hAnsi="Inter"/>
          <w:color w:val="2B2228"/>
          <w:sz w:val="21"/>
        </w:rPr>
        <w:t xml:space="preserve">lives </w:t>
      </w:r>
      <w:r>
        <w:rPr>
          <w:rFonts w:ascii="Inter" w:hAnsi="Inter"/>
          <w:b/>
          <w:color w:val="2B2228"/>
          <w:sz w:val="21"/>
        </w:rPr>
        <w:t>per row</w:t>
      </w:r>
      <w:r>
        <w:rPr>
          <w:rFonts w:ascii="Inter" w:hAnsi="Inter"/>
          <w:color w:val="2B2228"/>
          <w:sz w:val="21"/>
        </w:rPr>
        <w:t>. A lunch with the family and a private coffee can arrive in the</w:t>
      </w:r>
    </w:p>
    <w:p>
      <w:r>
        <w:rPr>
          <w:rFonts w:ascii="Inter" w:hAnsi="Inter"/>
          <w:color w:val="2B2228"/>
          <w:sz w:val="21"/>
        </w:rPr>
        <w:t>same email and belong in different books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src/js-ui/56-csv-import-ui.js:882-892</w:t>
      </w:r>
      <w:r>
        <w:rPr>
          <w:rFonts w:ascii="Inter" w:hAnsi="Inter"/>
          <w:color w:val="2B2228"/>
          <w:sz w:val="21"/>
        </w:rPr>
        <w:t>). Three layers decide a row's destination,</w:t>
      </w:r>
    </w:p>
    <w:p>
      <w:r>
        <w:rPr>
          <w:rFonts w:ascii="Inter" w:hAnsi="Inter"/>
          <w:color w:val="2B2228"/>
          <w:sz w:val="21"/>
        </w:rPr>
        <w:t>most-specific first: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This row's own choice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c._scope</w:t>
      </w:r>
      <w:r>
        <w:rPr>
          <w:rFonts w:ascii="Inter" w:hAnsi="Inter"/>
          <w:color w:val="2B2228"/>
          <w:sz w:val="21"/>
        </w:rPr>
        <w:t>), if the person set it.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A standing per-source route</w:t>
      </w:r>
      <w:r>
        <w:rPr>
          <w:rFonts w:ascii="Inter" w:hAnsi="Inter"/>
          <w:color w:val="2B2228"/>
          <w:sz w:val="21"/>
        </w:rPr>
        <w:t xml:space="preserve"> — e.g. "always send MB Bank rows to personal."</w:t>
      </w:r>
    </w:p>
    <w:p>
      <w:r>
        <w:rPr>
          <w:rFonts w:ascii="Inter" w:hAnsi="Inter"/>
          <w:color w:val="2B2228"/>
          <w:sz w:val="21"/>
        </w:rPr>
        <w:t>Set once in the tools header ("Theo nguồn"), remembered across sessions, and</w:t>
      </w:r>
    </w:p>
    <w:p>
      <w:r>
        <w:rPr>
          <w:rFonts w:ascii="Inter" w:hAnsi="Inter"/>
          <w:color w:val="2B2228"/>
          <w:sz w:val="21"/>
        </w:rPr>
        <w:t>applied to later arrivals from that bank without re-picking.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The remembered default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fh-staged-scope</w:t>
      </w:r>
      <w:r>
        <w:rPr>
          <w:rFonts w:ascii="Inter" w:hAnsi="Inter"/>
          <w:color w:val="2B2228"/>
          <w:sz w:val="21"/>
        </w:rPr>
        <w:t>) — the last destination the</w:t>
      </w:r>
    </w:p>
    <w:p>
      <w:r>
        <w:rPr>
          <w:rFonts w:ascii="Inter" w:hAnsi="Inter"/>
          <w:color w:val="2B2228"/>
          <w:sz w:val="21"/>
        </w:rPr>
        <w:t>person chose, or what the entry point pre-set (Personal tab → personal).</w:t>
      </w:r>
    </w:p>
    <w:p>
      <w:r>
        <w:rPr>
          <w:rFonts w:ascii="Inter" w:hAnsi="Inter"/>
          <w:b/>
          <w:color w:val="2B2228"/>
          <w:sz w:val="21"/>
        </w:rPr>
        <w:t>Safety rule:</w:t>
      </w:r>
      <w:r>
        <w:rPr>
          <w:rFonts w:ascii="Inter" w:hAnsi="Inter"/>
          <w:color w:val="2B2228"/>
          <w:sz w:val="21"/>
        </w:rPr>
        <w:t xml:space="preserve"> Personal is never offered, chosen, or remembered when the</w:t>
      </w:r>
    </w:p>
    <w:p>
      <w:r>
        <w:rPr>
          <w:rFonts w:ascii="Inter" w:hAnsi="Inter"/>
          <w:color w:val="2B2228"/>
          <w:sz w:val="21"/>
        </w:rPr>
        <w:t>personal ledger is locked. A locked ledger always falls back to Family, so a row</w:t>
      </w:r>
    </w:p>
    <w:p>
      <w:r>
        <w:rPr>
          <w:rFonts w:ascii="Inter" w:hAnsi="Inter"/>
          <w:color w:val="2B2228"/>
          <w:sz w:val="21"/>
        </w:rPr>
        <w:t>can never be stranded in a book that can't be written to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src/js-ui/56-csv-import-ui.js:52-73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:892-902</w:t>
      </w:r>
      <w:r>
        <w:rPr>
          <w:rFonts w:ascii="Inter" w:hAnsi="Inter"/>
          <w:color w:val="2B2228"/>
          <w:sz w:val="21"/>
        </w:rPr>
        <w:t>). The toggle shows a "unlock on</w:t>
      </w:r>
    </w:p>
    <w:p>
      <w:r>
        <w:rPr>
          <w:rFonts w:ascii="Inter" w:hAnsi="Inter"/>
          <w:color w:val="2B2228"/>
          <w:sz w:val="21"/>
        </w:rPr>
        <w:t>the Cá nhân tab" note in that state.</w:t>
      </w:r>
    </w:p>
    <w:p>
      <w:r>
        <w:rPr>
          <w:rFonts w:ascii="Inter" w:hAnsi="Inter"/>
          <w:color w:val="2B2228"/>
          <w:sz w:val="21"/>
        </w:rPr>
        <w:t>The summary line describes the *mix* ("9 khoản vào sổ gia đình · 3 khoản riêng</w:t>
      </w:r>
    </w:p>
    <w:p>
      <w:r>
        <w:rPr>
          <w:rFonts w:ascii="Inter" w:hAnsi="Inter"/>
          <w:color w:val="2B2228"/>
          <w:sz w:val="21"/>
        </w:rPr>
        <w:t>tư"), checkable at a glance against the cards.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6. Bulk tools and standing routes</w:t>
      </w:r>
    </w:p>
    <w:p>
      <w:r>
        <w:rPr>
          <w:rFonts w:ascii="Inter" w:hAnsi="Inter"/>
          <w:color w:val="2B2228"/>
          <w:sz w:val="21"/>
        </w:rPr>
        <w:t>Because every row arrives ticked, the ticks double as a real selection. A tools</w:t>
      </w:r>
    </w:p>
    <w:p>
      <w:r>
        <w:rPr>
          <w:rFonts w:ascii="Inter" w:hAnsi="Inter"/>
          <w:color w:val="2B2228"/>
          <w:sz w:val="21"/>
        </w:rPr>
        <w:t>header (</w:t>
      </w:r>
      <w:r>
        <w:rPr>
          <w:rFonts w:ascii="Menlo" w:hAnsi="Menlo"/>
          <w:color w:val="B0286A"/>
          <w:sz w:val="19"/>
        </w:rPr>
        <w:t>#txh</w:t>
      </w:r>
      <w:r>
        <w:rPr>
          <w:rFonts w:ascii="Inter" w:hAnsi="Inter"/>
          <w:color w:val="2B2228"/>
          <w:sz w:val="21"/>
        </w:rPr>
        <w:t>) appears once selecting starts and offers, over the selection: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Select all / none.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One category</w:t>
      </w:r>
      <w:r>
        <w:rPr>
          <w:rFonts w:ascii="Inter" w:hAnsi="Inter"/>
          <w:color w:val="2B2228"/>
          <w:sz w:val="21"/>
        </w:rPr>
        <w:t xml:space="preserve"> across the selection (learned from, exactly like a per-row pick).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One destination</w:t>
      </w:r>
      <w:r>
        <w:rPr>
          <w:rFonts w:ascii="Inter" w:hAnsi="Inter"/>
          <w:color w:val="2B2228"/>
          <w:sz w:val="21"/>
        </w:rPr>
        <w:t xml:space="preserve"> across the selection — sets </w:t>
      </w:r>
      <w:r>
        <w:rPr>
          <w:rFonts w:ascii="Menlo" w:hAnsi="Menlo"/>
          <w:color w:val="B0286A"/>
          <w:sz w:val="19"/>
        </w:rPr>
        <w:t>_scope</w:t>
      </w:r>
      <w:r>
        <w:rPr>
          <w:rFonts w:ascii="Inter" w:hAnsi="Inter"/>
          <w:color w:val="2B2228"/>
          <w:sz w:val="21"/>
        </w:rPr>
        <w:t xml:space="preserve"> on selected rows only,</w:t>
      </w:r>
    </w:p>
    <w:p>
      <w:r>
        <w:rPr>
          <w:rFonts w:ascii="Inter" w:hAnsi="Inter"/>
          <w:color w:val="2B2228"/>
          <w:sz w:val="21"/>
        </w:rPr>
        <w:t xml:space="preserve">and deliberately does </w:t>
      </w:r>
      <w:r>
        <w:rPr>
          <w:rFonts w:ascii="Inter" w:hAnsi="Inter"/>
          <w:b/>
          <w:color w:val="2B2228"/>
          <w:sz w:val="21"/>
        </w:rPr>
        <w:t>not</w:t>
      </w:r>
      <w:r>
        <w:rPr>
          <w:rFonts w:ascii="Inter" w:hAnsi="Inter"/>
          <w:color w:val="2B2228"/>
          <w:sz w:val="21"/>
        </w:rPr>
        <w:t xml:space="preserve"> move the remembered default, so the rows nobody</w:t>
      </w:r>
    </w:p>
    <w:p>
      <w:r>
        <w:rPr>
          <w:rFonts w:ascii="Inter" w:hAnsi="Inter"/>
          <w:color w:val="2B2228"/>
          <w:sz w:val="21"/>
        </w:rPr>
        <w:t>touched keep following it (</w:t>
      </w:r>
      <w:r>
        <w:rPr>
          <w:rFonts w:ascii="Menlo" w:hAnsi="Menlo"/>
          <w:color w:val="B0286A"/>
          <w:sz w:val="19"/>
        </w:rPr>
        <w:t>src/js-ui/56-csv-import-ui.js:1365-1382</w:t>
      </w:r>
      <w:r>
        <w:rPr>
          <w:rFonts w:ascii="Inter" w:hAnsi="Inter"/>
          <w:color w:val="2B2228"/>
          <w:sz w:val="21"/>
        </w:rPr>
        <w:t>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Delete</w:t>
      </w:r>
      <w:r>
        <w:rPr>
          <w:rFonts w:ascii="Inter" w:hAnsi="Inter"/>
          <w:color w:val="2B2228"/>
          <w:sz w:val="21"/>
        </w:rPr>
        <w:t xml:space="preserve"> the selection — one server call, arm-then-confirm, with the count in</w:t>
      </w:r>
    </w:p>
    <w:p>
      <w:r>
        <w:rPr>
          <w:rFonts w:ascii="Inter" w:hAnsi="Inter"/>
          <w:color w:val="2B2228"/>
          <w:sz w:val="21"/>
        </w:rPr>
        <w:t>the label ("Xoá 47 khoản?") because with everything ticked by default "Xoá" and</w:t>
      </w:r>
    </w:p>
    <w:p>
      <w:r>
        <w:rPr>
          <w:rFonts w:ascii="Inter" w:hAnsi="Inter"/>
          <w:color w:val="2B2228"/>
          <w:sz w:val="21"/>
        </w:rPr>
        <w:t>"Xoá 47 khoản?" are very different sentences.</w:t>
      </w:r>
    </w:p>
    <w:p>
      <w:r>
        <w:rPr>
          <w:rFonts w:ascii="Inter" w:hAnsi="Inter"/>
          <w:b/>
          <w:color w:val="2B2228"/>
          <w:sz w:val="21"/>
        </w:rPr>
        <w:t>Standing per-source routes ("Theo nguồn").</w:t>
      </w:r>
      <w:r>
        <w:rPr>
          <w:rFonts w:ascii="Inter" w:hAnsi="Inter"/>
          <w:color w:val="2B2228"/>
          <w:sz w:val="21"/>
        </w:rPr>
        <w:t xml:space="preserve"> In the same header you can route a</w:t>
      </w:r>
    </w:p>
    <w:p>
      <w:r>
        <w:rPr>
          <w:rFonts w:ascii="Inter" w:hAnsi="Inter"/>
          <w:color w:val="2B2228"/>
          <w:sz w:val="21"/>
        </w:rPr>
        <w:t>whole bank at once — "MB Bank → Personal" — and it persists (</w:t>
      </w:r>
      <w:r>
        <w:rPr>
          <w:rFonts w:ascii="Menlo" w:hAnsi="Menlo"/>
          <w:color w:val="B0286A"/>
          <w:sz w:val="19"/>
        </w:rPr>
        <w:t>fh-source-routes</w:t>
      </w:r>
      <w:r>
        <w:rPr>
          <w:rFonts w:ascii="Inter" w:hAnsi="Inter"/>
          <w:color w:val="2B2228"/>
          <w:sz w:val="21"/>
        </w:rPr>
        <w:t>).</w:t>
      </w:r>
    </w:p>
    <w:p>
      <w:r>
        <w:rPr>
          <w:rFonts w:ascii="Inter" w:hAnsi="Inter"/>
          <w:color w:val="2B2228"/>
          <w:sz w:val="21"/>
        </w:rPr>
        <w:t>Later rows from that bank default to that ledger with nobody re-picking. This is a</w:t>
      </w:r>
    </w:p>
    <w:p>
      <w:r>
        <w:rPr>
          <w:rFonts w:ascii="Inter" w:hAnsi="Inter"/>
          <w:color w:val="2B2228"/>
          <w:sz w:val="21"/>
        </w:rPr>
        <w:t>client-side "tự động từ giờ"; sealing to the right key at staging time is a</w:t>
      </w:r>
    </w:p>
    <w:p>
      <w:r>
        <w:rPr>
          <w:rFonts w:ascii="Inter" w:hAnsi="Inter"/>
          <w:color w:val="2B2228"/>
          <w:sz w:val="21"/>
        </w:rPr>
        <w:t>planned pipeline-level follow-up, deliberately not smuggled in here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src/js-ui/56-csv-import-ui.js:1427-1431</w:t>
      </w:r>
      <w:r>
        <w:rPr>
          <w:rFonts w:ascii="Inter" w:hAnsi="Inter"/>
          <w:color w:val="2B2228"/>
          <w:sz w:val="21"/>
        </w:rPr>
        <w:t>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7. Import — what actually happens</w:t>
      </w:r>
    </w:p>
    <w:p>
      <w:r>
        <w:rPr>
          <w:rFonts w:ascii="Inter" w:hAnsi="Inter"/>
          <w:color w:val="2B2228"/>
          <w:sz w:val="21"/>
        </w:rPr>
        <w:t xml:space="preserve">Tapping </w:t>
      </w:r>
      <w:r>
        <w:rPr>
          <w:rFonts w:ascii="Inter" w:hAnsi="Inter"/>
          <w:b/>
          <w:color w:val="2B2228"/>
          <w:sz w:val="21"/>
        </w:rPr>
        <w:t>Nhập N</w:t>
      </w:r>
      <w:r>
        <w:rPr>
          <w:rFonts w:ascii="Inter" w:hAnsi="Inter"/>
          <w:color w:val="2B2228"/>
          <w:sz w:val="21"/>
        </w:rPr>
        <w:t xml:space="preserve"> promotes the ticked rows. Order is deliberate and matters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src/js-data/72-txn-review.js:667-803</w:t>
      </w:r>
      <w:r>
        <w:rPr>
          <w:rFonts w:ascii="Inter" w:hAnsi="Inter"/>
          <w:color w:val="2B2228"/>
          <w:sz w:val="21"/>
        </w:rPr>
        <w:t>):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 xml:space="preserve">Compute the set of rows the person is </w:t>
      </w:r>
      <w:r>
        <w:rPr>
          <w:rFonts w:ascii="Inter" w:hAnsi="Inter"/>
          <w:b/>
          <w:color w:val="2B2228"/>
          <w:sz w:val="21"/>
        </w:rPr>
        <w:t>finished with</w:t>
      </w:r>
      <w:r>
        <w:rPr>
          <w:rFonts w:ascii="Inter" w:hAnsi="Inter"/>
          <w:color w:val="2B2228"/>
          <w:sz w:val="21"/>
        </w:rPr>
        <w:t xml:space="preserve"> (imported *or* removed)</w:t>
      </w:r>
    </w:p>
    <w:p>
      <w:r>
        <w:rPr>
          <w:rFonts w:ascii="Inter" w:hAnsi="Inter"/>
          <w:color w:val="2B2228"/>
          <w:sz w:val="21"/>
        </w:rPr>
        <w:t>— read *before* the ledger write consumes the ready list.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>Split the ticked rows by destination.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Write personal rows first.</w:t>
      </w:r>
      <w:r>
        <w:rPr>
          <w:rFonts w:ascii="Inter" w:hAnsi="Inter"/>
          <w:color w:val="2B2228"/>
          <w:sz w:val="21"/>
        </w:rPr>
        <w:t xml:space="preserve"> If any personal write fails, stop before the</w:t>
      </w:r>
    </w:p>
    <w:p>
      <w:r>
        <w:rPr>
          <w:rFonts w:ascii="Inter" w:hAnsi="Inter"/>
          <w:color w:val="2B2228"/>
          <w:sz w:val="21"/>
        </w:rPr>
        <w:t>family write and before retiring anything — a half-done batch that already</w:t>
      </w:r>
    </w:p>
    <w:p>
      <w:r>
        <w:rPr>
          <w:rFonts w:ascii="Inter" w:hAnsi="Inter"/>
          <w:color w:val="2B2228"/>
          <w:sz w:val="21"/>
        </w:rPr>
        <w:t>deleted its staged rows has nothing to retry from.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Write family rows.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Retire</w:t>
      </w:r>
      <w:r>
        <w:rPr>
          <w:rFonts w:ascii="Inter" w:hAnsi="Inter"/>
          <w:color w:val="2B2228"/>
          <w:sz w:val="21"/>
        </w:rPr>
        <w:t xml:space="preserve"> the finished rows: remember them locally, then ask the server to</w:t>
      </w:r>
    </w:p>
    <w:p>
      <w:r>
        <w:rPr>
          <w:rFonts w:ascii="Inter" w:hAnsi="Inter"/>
          <w:color w:val="2B2228"/>
          <w:sz w:val="21"/>
        </w:rPr>
        <w:t>delete them. Deleting only *after* the ledger write succeeds — duplicating a</w:t>
      </w:r>
    </w:p>
    <w:p>
      <w:r>
        <w:rPr>
          <w:rFonts w:ascii="Inter" w:hAnsi="Inter"/>
          <w:color w:val="2B2228"/>
          <w:sz w:val="21"/>
        </w:rPr>
        <w:t>transaction is recoverable, losing one is not.</w:t>
      </w:r>
    </w:p>
    <w:p>
      <w:r>
        <w:rPr>
          <w:rFonts w:ascii="Inter" w:hAnsi="Inter"/>
          <w:color w:val="2B2228"/>
          <w:sz w:val="21"/>
        </w:rPr>
        <w:t>The ledger write itself reuses the ordinary expense-logging machinery, so an</w:t>
      </w:r>
    </w:p>
    <w:p>
      <w:r>
        <w:rPr>
          <w:rFonts w:ascii="Inter" w:hAnsi="Inter"/>
          <w:color w:val="2B2228"/>
          <w:sz w:val="21"/>
        </w:rPr>
        <w:t>imported bank transaction is encrypted and stored exactly like a hand-typed one.</w:t>
      </w:r>
    </w:p>
    <w:p>
      <w:r>
        <w:rPr>
          <w:rFonts w:ascii="Inter" w:hAnsi="Inter"/>
          <w:color w:val="2B2228"/>
          <w:sz w:val="21"/>
        </w:rPr>
        <w:t>Details in [the write paths](#e-write-paths).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8. Screen states &amp; edge cases</w:t>
      </w:r>
    </w:p>
    <w:p>
      <w:r>
        <w:rPr>
          <w:rFonts w:ascii="Inter" w:hAnsi="Inter"/>
          <w:color w:val="2B2228"/>
          <w:sz w:val="21"/>
        </w:rPr>
        <w:t>The screen must never let a captured transaction go quietly missing. Its states</w:t>
      </w:r>
    </w:p>
    <w:p>
      <w:r>
        <w:rPr>
          <w:rFonts w:ascii="Inter" w:hAnsi="Inter"/>
          <w:color w:val="2B2228"/>
          <w:sz w:val="21"/>
        </w:rPr>
        <w:t>reflect that: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Empty</w:t>
      </w:r>
      <w:r>
        <w:rPr>
          <w:rFonts w:ascii="Inter" w:hAnsi="Inter"/>
          <w:color w:val="2B2228"/>
          <w:sz w:val="21"/>
        </w:rPr>
        <w:t xml:space="preserve"> — "Chưa có giao dịch mới / Nothing to review." If rows exist but are</w:t>
      </w:r>
    </w:p>
    <w:p>
      <w:r>
        <w:rPr>
          <w:rFonts w:ascii="Inter" w:hAnsi="Inter"/>
          <w:color w:val="2B2228"/>
          <w:sz w:val="21"/>
        </w:rPr>
        <w:t>all locked, the copy says so instead.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Partly locked</w:t>
      </w:r>
      <w:r>
        <w:rPr>
          <w:rFonts w:ascii="Inter" w:hAnsi="Inter"/>
          <w:color w:val="2B2228"/>
          <w:sz w:val="21"/>
        </w:rPr>
        <w:t xml:space="preserve"> — some rows couldn't be decrypted (a locked device, a stale</w:t>
      </w:r>
    </w:p>
    <w:p>
      <w:r>
        <w:rPr>
          <w:rFonts w:ascii="Inter" w:hAnsi="Inter"/>
          <w:color w:val="2B2228"/>
          <w:sz w:val="21"/>
        </w:rPr>
        <w:t>app shell, or real tampering). They are *counted and shown*, never silently</w:t>
      </w:r>
    </w:p>
    <w:p>
      <w:r>
        <w:rPr>
          <w:rFonts w:ascii="Inter" w:hAnsi="Inter"/>
          <w:color w:val="2B2228"/>
          <w:sz w:val="21"/>
        </w:rPr>
        <w:t>skipped: a note says "N giao dịch chưa mở khoá được" and tells the person to</w:t>
      </w:r>
    </w:p>
    <w:p>
      <w:r>
        <w:rPr>
          <w:rFonts w:ascii="Inter" w:hAnsi="Inter"/>
          <w:color w:val="2B2228"/>
          <w:sz w:val="21"/>
        </w:rPr>
        <w:t>unlock or reload (</w:t>
      </w:r>
      <w:r>
        <w:rPr>
          <w:rFonts w:ascii="Menlo" w:hAnsi="Menlo"/>
          <w:color w:val="B0286A"/>
          <w:sz w:val="19"/>
        </w:rPr>
        <w:t>src/js-data/72-txn-review.js:513-524</w:t>
      </w:r>
      <w:r>
        <w:rPr>
          <w:rFonts w:ascii="Inter" w:hAnsi="Inter"/>
          <w:color w:val="2B2228"/>
          <w:sz w:val="21"/>
        </w:rPr>
        <w:t>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More behind the page</w:t>
      </w:r>
      <w:r>
        <w:rPr>
          <w:rFonts w:ascii="Inter" w:hAnsi="Inter"/>
          <w:color w:val="2B2228"/>
          <w:sz w:val="21"/>
        </w:rPr>
        <w:t xml:space="preserve"> — the queue fetches up to 1000 rows. If the page comes</w:t>
      </w:r>
    </w:p>
    <w:p>
      <w:r>
        <w:rPr>
          <w:rFonts w:ascii="Inter" w:hAnsi="Inter"/>
          <w:color w:val="2B2228"/>
          <w:sz w:val="21"/>
        </w:rPr>
        <w:t>back full, a note says "Đang hiện N giao dịch đầu tiên… mở lại để xem tiếp" —</w:t>
      </w:r>
    </w:p>
    <w:p>
      <w:r>
        <w:rPr>
          <w:rFonts w:ascii="Inter" w:hAnsi="Inter"/>
          <w:color w:val="2B2228"/>
          <w:sz w:val="21"/>
        </w:rPr>
        <w:t>the old silent cap that hid the oldest rows is the bug this fixes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src/js-data/72-txn-review.js:532-543</w:t>
      </w:r>
      <w:r>
        <w:rPr>
          <w:rFonts w:ascii="Inter" w:hAnsi="Inter"/>
          <w:color w:val="2B2228"/>
          <w:sz w:val="21"/>
        </w:rPr>
        <w:t>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Key-mismatch freeze</w:t>
      </w:r>
      <w:r>
        <w:rPr>
          <w:rFonts w:ascii="Inter" w:hAnsi="Inter"/>
          <w:color w:val="2B2228"/>
          <w:sz w:val="21"/>
        </w:rPr>
        <w:t xml:space="preserve"> — if a device detects that the family's sealing key on</w:t>
      </w:r>
    </w:p>
    <w:p>
      <w:r>
        <w:rPr>
          <w:rFonts w:ascii="Inter" w:hAnsi="Inter"/>
          <w:color w:val="2B2228"/>
          <w:sz w:val="21"/>
        </w:rPr>
        <w:t>the server no longer matches the one it derived, approval is **frozen</w:t>
      </w:r>
    </w:p>
    <w:p>
      <w:r>
        <w:rPr>
          <w:rFonts w:ascii="Inter" w:hAnsi="Inter"/>
          <w:color w:val="2B2228"/>
          <w:sz w:val="21"/>
        </w:rPr>
        <w:t>family-wide** until a fresh verify passes. Opening the queue re-shows the</w:t>
      </w:r>
    </w:p>
    <w:p>
      <w:r>
        <w:rPr>
          <w:rFonts w:ascii="Inter" w:hAnsi="Inter"/>
          <w:color w:val="2B2228"/>
          <w:sz w:val="21"/>
        </w:rPr>
        <w:t>explanation rather than a dead screen. The family *ledger* is unaffected (it</w:t>
      </w:r>
    </w:p>
    <w:p>
      <w:r>
        <w:rPr>
          <w:rFonts w:ascii="Inter" w:hAnsi="Inter"/>
          <w:color w:val="2B2228"/>
          <w:sz w:val="21"/>
        </w:rPr>
        <w:t>uses a different key). See [the alarm](#d-the-key-mismatch-alarm).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Offline</w:t>
      </w:r>
      <w:r>
        <w:rPr>
          <w:rFonts w:ascii="Inter" w:hAnsi="Inter"/>
          <w:color w:val="2B2228"/>
          <w:sz w:val="21"/>
        </w:rPr>
        <w:t xml:space="preserve"> — family writes fall through to a durable offline outbox; personal</w:t>
      </w:r>
    </w:p>
    <w:p>
      <w:r>
        <w:rPr>
          <w:rFonts w:ascii="Inter" w:hAnsi="Inter"/>
          <w:color w:val="2B2228"/>
          <w:sz w:val="21"/>
        </w:rPr>
        <w:t>writes are online-only, so a personal import effectively requires connectivity</w:t>
      </w:r>
    </w:p>
    <w:p>
      <w:r>
        <w:rPr>
          <w:rFonts w:ascii="Inter" w:hAnsi="Inter"/>
          <w:color w:val="2B2228"/>
          <w:sz w:val="21"/>
        </w:rPr>
        <w:t>and will abort the batch if it fails offline.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Retire failed</w:t>
      </w:r>
      <w:r>
        <w:rPr>
          <w:rFonts w:ascii="Inter" w:hAnsi="Inter"/>
          <w:color w:val="2B2228"/>
          <w:sz w:val="21"/>
        </w:rPr>
        <w:t xml:space="preserve"> — the ledger write already landed, so the rows are kept hidden</w:t>
      </w:r>
    </w:p>
    <w:p>
      <w:r>
        <w:rPr>
          <w:rFonts w:ascii="Inter" w:hAnsi="Inter"/>
          <w:color w:val="2B2228"/>
          <w:sz w:val="21"/>
        </w:rPr>
        <w:t>locally regardless; a toast says "Đã lưu, nhưng chưa xoá được bản nháp trên máy</w:t>
      </w:r>
    </w:p>
    <w:p>
      <w:r>
        <w:rPr>
          <w:rFonts w:ascii="Inter" w:hAnsi="Inter"/>
          <w:color w:val="2B2228"/>
          <w:sz w:val="21"/>
        </w:rPr>
        <w:t>chủ." The double-import guard is the local record, not the server delete.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Family vs Personal at a glance</w:t>
      </w:r>
    </w:p>
    <w:p>
      <w:r>
        <w:rPr>
          <w:rFonts w:ascii="Inter" w:hAnsi="Inter"/>
          <w:color w:val="2B2228"/>
          <w:sz w:val="21"/>
        </w:rPr>
        <w:t>Everything a reader needs to know about how the two destinations differ.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Dimension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🏡 Family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🔒 Personal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Who can see 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Whole family (shared ledger + your mirror)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Only you; no un-share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Table written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transactions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personal_transactions</w:t>
            </w:r>
            <w:r>
              <w:rPr>
                <w:rFonts w:ascii="Inter" w:hAnsi="Inter"/>
                <w:color w:val="2B2228"/>
                <w:sz w:val="19"/>
              </w:rPr>
              <w:t xml:space="preserve"> (expense) / </w:t>
            </w:r>
            <w:r>
              <w:rPr>
                <w:rFonts w:ascii="Menlo" w:hAnsi="Menlo"/>
                <w:color w:val="B0286A"/>
                <w:sz w:val="17"/>
              </w:rPr>
              <w:t>personal_incomes</w:t>
            </w:r>
            <w:r>
              <w:rPr>
                <w:rFonts w:ascii="Inter" w:hAnsi="Inter"/>
                <w:color w:val="2B2228"/>
                <w:sz w:val="19"/>
              </w:rPr>
              <w:t xml:space="preserve"> (income)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Encryption key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Family session DEK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Per-</w:t>
            </w:r>
            <w:r>
              <w:rPr>
                <w:rFonts w:ascii="Inter" w:hAnsi="Inter"/>
                <w:b/>
                <w:color w:val="2B2228"/>
                <w:sz w:val="19"/>
              </w:rPr>
              <w:t>user</w:t>
            </w:r>
            <w:r>
              <w:rPr>
                <w:rFonts w:ascii="Inter" w:hAnsi="Inter"/>
                <w:color w:val="2B2228"/>
                <w:sz w:val="19"/>
              </w:rPr>
              <w:t xml:space="preserve"> DEK (household can't derive it)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Encryption mode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off / dual / enc lifecycle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ciphertext-only, always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Category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FK to family </w:t>
            </w:r>
            <w:r>
              <w:rPr>
                <w:rFonts w:ascii="Menlo" w:hAnsi="Menlo"/>
                <w:color w:val="B0286A"/>
                <w:sz w:val="17"/>
              </w:rPr>
              <w:t>categories</w:t>
            </w:r>
            <w:r>
              <w:rPr>
                <w:rFonts w:ascii="Inter" w:hAnsi="Inter"/>
                <w:color w:val="2B2228"/>
                <w:sz w:val="19"/>
              </w:rPr>
              <w:t xml:space="preserve"> (created if new)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denormalised name + emoji on the row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"Who paid" split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Yes (members)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No — the owner is the row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Income rows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Held back entirely (not imported)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Written to </w:t>
            </w:r>
            <w:r>
              <w:rPr>
                <w:rFonts w:ascii="Menlo" w:hAnsi="Menlo"/>
                <w:color w:val="B0286A"/>
                <w:sz w:val="17"/>
              </w:rPr>
              <w:t>personal_incomes</w:t>
            </w:r>
            <w:r>
              <w:rPr>
                <w:rFonts w:ascii="Inter" w:hAnsi="Inter"/>
                <w:color w:val="2B2228"/>
                <w:sz w:val="19"/>
              </w:rPr>
              <w:t>, day-only, no category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Offline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Durable outbox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Online-only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Default when ledger locked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Always available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Falls back to Family; never stranded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Which staging key opens 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Family staging key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Personal staging key (</w:t>
            </w:r>
            <w:r>
              <w:rPr>
                <w:rFonts w:ascii="Menlo" w:hAnsi="Menlo"/>
                <w:color w:val="B0286A"/>
                <w:sz w:val="17"/>
              </w:rPr>
              <w:t>staging_scope='personal'</w:t>
            </w:r>
            <w:r>
              <w:rPr>
                <w:rFonts w:ascii="Inter" w:hAnsi="Inter"/>
                <w:color w:val="2B2228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Can re-route at review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Personal row → Family is allowed; Family row → Personal is </w:t>
            </w:r>
            <w:r>
              <w:rPr>
                <w:rFonts w:ascii="Inter" w:hAnsi="Inter"/>
                <w:b/>
                <w:color w:val="2B2228"/>
                <w:sz w:val="19"/>
              </w:rPr>
              <w:t>not</w:t>
            </w:r>
          </w:p>
        </w:tc>
      </w:tr>
    </w:tbl>
    <w:p>
      <w:pPr>
        <w:spacing w:after="40"/>
      </w:pPr>
    </w:p>
    <w:p>
      <w:r>
        <w:rPr>
          <w:rFonts w:ascii="Inter" w:hAnsi="Inter"/>
          <w:color w:val="2B2228"/>
          <w:sz w:val="21"/>
        </w:rPr>
        <w:t>The last row is the "over-sealing is recoverable, under-sealing is not" rule: a</w:t>
      </w:r>
    </w:p>
    <w:p>
      <w:r>
        <w:rPr>
          <w:rFonts w:ascii="Inter" w:hAnsi="Inter"/>
          <w:color w:val="2B2228"/>
          <w:sz w:val="21"/>
        </w:rPr>
        <w:t>row sealed as private can be promoted outward to the family later, but a row</w:t>
      </w:r>
    </w:p>
    <w:p>
      <w:r>
        <w:rPr>
          <w:rFonts w:ascii="Inter" w:hAnsi="Inter"/>
          <w:color w:val="2B2228"/>
          <w:sz w:val="21"/>
        </w:rPr>
        <w:t>sealed as family cannot be pulled back into privacy.</w:t>
      </w:r>
    </w:p>
    <w:p>
      <w:pPr>
        <w:keepNext/>
        <w:spacing w:before="320" w:after="120"/>
        <w:pBdr>
          <w:left w:val="single" w:sz="18" w:space="10" w:color="B0286A"/>
        </w:pBdr>
      </w:pPr>
      <w:r>
        <w:rPr>
          <w:rFonts w:ascii="Inter" w:hAnsi="Inter"/>
          <w:b/>
          <w:color w:val="B0286A"/>
          <w:sz w:val="30"/>
        </w:rPr>
        <w:t>Part 2 — Technical Appendix (engineering)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A. The reuse architecture</w:t>
      </w:r>
    </w:p>
    <w:p>
      <w:r>
        <w:rPr>
          <w:rFonts w:ascii="Inter" w:hAnsi="Inter"/>
          <w:color w:val="2B2228"/>
          <w:sz w:val="21"/>
        </w:rPr>
        <w:t xml:space="preserve">The bank-email queue is not a second screen. </w:t>
      </w:r>
      <w:r>
        <w:rPr>
          <w:rFonts w:ascii="Menlo" w:hAnsi="Menlo"/>
          <w:color w:val="B0286A"/>
          <w:sz w:val="19"/>
        </w:rPr>
        <w:t>fhTxnReviewSheet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src/js-data/72-txn-review.js:428</w:t>
      </w:r>
      <w:r>
        <w:rPr>
          <w:rFonts w:ascii="Inter" w:hAnsi="Inter"/>
          <w:color w:val="2B2228"/>
          <w:sz w:val="21"/>
        </w:rPr>
        <w:t>) fetches and decrypts staged rows, shapes them</w:t>
      </w:r>
    </w:p>
    <w:p>
      <w:r>
        <w:rPr>
          <w:rFonts w:ascii="Inter" w:hAnsi="Inter"/>
          <w:color w:val="2B2228"/>
          <w:sz w:val="21"/>
        </w:rPr>
        <w:t>as a synthetic CSV source (</w:t>
      </w:r>
      <w:r>
        <w:rPr>
          <w:rFonts w:ascii="Menlo" w:hAnsi="Menlo"/>
          <w:color w:val="B0286A"/>
          <w:sz w:val="19"/>
        </w:rPr>
        <w:t>fhStagedAsCsvSource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:247</w:t>
      </w:r>
      <w:r>
        <w:rPr>
          <w:rFonts w:ascii="Inter" w:hAnsi="Inter"/>
          <w:color w:val="2B2228"/>
          <w:sz w:val="21"/>
        </w:rPr>
        <w:t>), sets</w:t>
      </w:r>
    </w:p>
    <w:p>
      <w:r>
        <w:rPr>
          <w:rFonts w:ascii="Menlo" w:hAnsi="Menlo"/>
          <w:color w:val="B0286A"/>
          <w:sz w:val="19"/>
        </w:rPr>
        <w:t>window.csvStagedMode = true</w:t>
      </w:r>
      <w:r>
        <w:rPr>
          <w:rFonts w:ascii="Inter" w:hAnsi="Inter"/>
          <w:color w:val="2B2228"/>
          <w:sz w:val="21"/>
        </w:rPr>
        <w:t xml:space="preserve">, and calls the CSV engine's own </w:t>
      </w:r>
      <w:r>
        <w:rPr>
          <w:rFonts w:ascii="Menlo" w:hAnsi="Menlo"/>
          <w:color w:val="B0286A"/>
          <w:sz w:val="19"/>
        </w:rPr>
        <w:t>csvBuildReview</w:t>
      </w:r>
      <w:r>
        <w:rPr>
          <w:rFonts w:ascii="Inter" w:hAnsi="Inter"/>
          <w:color w:val="2B2228"/>
          <w:sz w:val="21"/>
        </w:rPr>
        <w:t xml:space="preserve"> /</w:t>
      </w:r>
    </w:p>
    <w:p>
      <w:r>
        <w:rPr>
          <w:rFonts w:ascii="Menlo" w:hAnsi="Menlo"/>
          <w:color w:val="B0286A"/>
          <w:sz w:val="19"/>
        </w:rPr>
        <w:t>renderCsvReview</w:t>
      </w:r>
      <w:r>
        <w:rPr>
          <w:rFonts w:ascii="Inter" w:hAnsi="Inter"/>
          <w:color w:val="2B2228"/>
          <w:sz w:val="21"/>
        </w:rPr>
        <w:t>. In staged mode the engine drops file-only chrome (file picker,</w:t>
      </w:r>
    </w:p>
    <w:p>
      <w:r>
        <w:rPr>
          <w:rFonts w:ascii="Inter" w:hAnsi="Inter"/>
          <w:color w:val="2B2228"/>
          <w:sz w:val="21"/>
        </w:rPr>
        <w:t>"Start over", category-disclosure notices) and swaps "file" wording for "email".</w:t>
      </w:r>
    </w:p>
    <w:p>
      <w:r>
        <w:rPr>
          <w:rFonts w:ascii="Inter" w:hAnsi="Inter"/>
          <w:color w:val="2B2228"/>
          <w:sz w:val="21"/>
        </w:rPr>
        <w:t>Module 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File</w:t>
            </w:r>
          </w:p>
        </w:tc>
        <w:tc>
          <w:tcPr>
            <w:tcW w:type="dxa" w:w="432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Role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Fetch staged rows, decrypt, orchestrate open/promote/retire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src/js-ui/57-csv-import-review.js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Candidate building, category cascade, bucketing, dedup rules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src/js-ui/56-csv-import-ui.js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Render, inline editors, per-row scope, bulk tools, promote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src/js-data/18-staging-keys.js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Family staging keypair, sealed-box opener, verify, alarm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src/js-data/19-personal.js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Personal staging key + personal ledger writes (Model 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src/js-data/40-txn-writes-outbox.js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Family ledger insert + offline outbox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src/js-ui/20-budget.js</w:t>
            </w:r>
            <w:r>
              <w:rPr>
                <w:rFonts w:ascii="Inter" w:hAnsi="Inter"/>
                <w:color w:val="2B2228"/>
                <w:sz w:val="19"/>
              </w:rPr>
              <w:t xml:space="preserve">, </w:t>
            </w:r>
            <w:r>
              <w:rPr>
                <w:rFonts w:ascii="Menlo" w:hAnsi="Menlo"/>
                <w:color w:val="B0286A"/>
                <w:sz w:val="17"/>
              </w:rPr>
              <w:t>21-personal.js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The two CTAs</w:t>
            </w:r>
          </w:p>
        </w:tc>
      </w:tr>
    </w:tbl>
    <w:p>
      <w:pPr>
        <w:spacing w:after="40"/>
      </w:pPr>
    </w:p>
    <w:p>
      <w:r>
        <w:rPr>
          <w:rFonts w:ascii="Inter" w:hAnsi="Inter"/>
          <w:color w:val="2B2228"/>
          <w:sz w:val="21"/>
        </w:rPr>
        <w:t xml:space="preserve">The single Save button is a fixed dispatcher — </w:t>
      </w:r>
      <w:r>
        <w:rPr>
          <w:rFonts w:ascii="Menlo" w:hAnsi="Menlo"/>
          <w:color w:val="B0286A"/>
          <w:sz w:val="19"/>
        </w:rPr>
        <w:t>csvSaveDispatch()</w:t>
      </w:r>
      <w:r>
        <w:rPr>
          <w:rFonts w:ascii="Inter" w:hAnsi="Inter"/>
          <w:color w:val="2B2228"/>
          <w:sz w:val="21"/>
        </w:rPr>
        <w:t xml:space="preserve"> branches on</w:t>
      </w:r>
    </w:p>
    <w:p>
      <w:r>
        <w:rPr>
          <w:rFonts w:ascii="Menlo" w:hAnsi="Menlo"/>
          <w:color w:val="B0286A"/>
          <w:sz w:val="19"/>
        </w:rPr>
        <w:t>csvStagedMode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src/js-ui/56-csv-import-ui.js:34</w:t>
      </w:r>
      <w:r>
        <w:rPr>
          <w:rFonts w:ascii="Inter" w:hAnsi="Inter"/>
          <w:color w:val="2B2228"/>
          <w:sz w:val="21"/>
        </w:rPr>
        <w:t>) — so the file-import flow can</w:t>
      </w:r>
    </w:p>
    <w:p>
      <w:r>
        <w:rPr>
          <w:rFonts w:ascii="Inter" w:hAnsi="Inter"/>
          <w:color w:val="2B2228"/>
          <w:sz w:val="21"/>
        </w:rPr>
        <w:t>never inherit the staged-promote handler (which deletes staged rows).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B. Data model — `email_transactions`</w:t>
      </w:r>
    </w:p>
    <w:p>
      <w:r>
        <w:rPr>
          <w:rFonts w:ascii="Inter" w:hAnsi="Inter"/>
          <w:color w:val="2B2228"/>
          <w:sz w:val="21"/>
        </w:rPr>
        <w:t xml:space="preserve">Staged rows live in </w:t>
      </w:r>
      <w:r>
        <w:rPr>
          <w:rFonts w:ascii="Menlo" w:hAnsi="Menlo"/>
          <w:color w:val="B0286A"/>
          <w:sz w:val="19"/>
        </w:rPr>
        <w:t>email_transactions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review_status = 'pending'</w:t>
      </w:r>
      <w:r>
        <w:rPr>
          <w:rFonts w:ascii="Inter" w:hAnsi="Inter"/>
          <w:color w:val="2B2228"/>
          <w:sz w:val="21"/>
        </w:rPr>
        <w:t>. The</w:t>
      </w:r>
    </w:p>
    <w:p>
      <w:r>
        <w:rPr>
          <w:rFonts w:ascii="Inter" w:hAnsi="Inter"/>
          <w:color w:val="2B2228"/>
          <w:sz w:val="21"/>
        </w:rPr>
        <w:t xml:space="preserve">lifecycle is one-directional: **pending → (promote via </w:t>
      </w:r>
      <w:r>
        <w:rPr>
          <w:rFonts w:ascii="Menlo" w:hAnsi="Menlo"/>
          <w:color w:val="B0286A"/>
          <w:sz w:val="19"/>
        </w:rPr>
        <w:t>addExpense()</w:t>
      </w:r>
      <w:r>
        <w:rPr>
          <w:rFonts w:ascii="Inter" w:hAnsi="Inter"/>
          <w:color w:val="2B2228"/>
          <w:sz w:val="21"/>
        </w:rPr>
        <w:t xml:space="preserve"> OR reject) →</w:t>
      </w:r>
    </w:p>
    <w:p>
      <w:r>
        <w:rPr>
          <w:rFonts w:ascii="Inter" w:hAnsi="Inter"/>
          <w:color w:val="2B2228"/>
          <w:sz w:val="21"/>
        </w:rPr>
        <w:t xml:space="preserve">row physically DELETED**. </w:t>
      </w:r>
      <w:r>
        <w:rPr>
          <w:rFonts w:ascii="Menlo" w:hAnsi="Menlo"/>
          <w:color w:val="B0286A"/>
          <w:sz w:val="19"/>
        </w:rPr>
        <w:t>'approved'</w:t>
      </w:r>
      <w:r>
        <w:rPr>
          <w:rFonts w:ascii="Inter" w:hAnsi="Inter"/>
          <w:color w:val="2B2228"/>
          <w:sz w:val="21"/>
        </w:rPr>
        <w:t>/</w:t>
      </w:r>
      <w:r>
        <w:rPr>
          <w:rFonts w:ascii="Menlo" w:hAnsi="Menlo"/>
          <w:color w:val="B0286A"/>
          <w:sz w:val="19"/>
        </w:rPr>
        <w:t>'rejected'</w:t>
      </w:r>
      <w:r>
        <w:rPr>
          <w:rFonts w:ascii="Inter" w:hAnsi="Inter"/>
          <w:color w:val="2B2228"/>
          <w:sz w:val="21"/>
        </w:rPr>
        <w:t xml:space="preserve"> exist in the CHECK constraint</w:t>
      </w:r>
    </w:p>
    <w:p>
      <w:r>
        <w:rPr>
          <w:rFonts w:ascii="Inter" w:hAnsi="Inter"/>
          <w:color w:val="2B2228"/>
          <w:sz w:val="21"/>
        </w:rPr>
        <w:t xml:space="preserve">but are unreachable; </w:t>
      </w:r>
      <w:r>
        <w:rPr>
          <w:rFonts w:ascii="Menlo" w:hAnsi="Menlo"/>
          <w:color w:val="B0286A"/>
          <w:sz w:val="19"/>
        </w:rPr>
        <w:t>promoted_transaction_id</w:t>
      </w:r>
      <w:r>
        <w:rPr>
          <w:rFonts w:ascii="Inter" w:hAnsi="Inter"/>
          <w:color w:val="2B2228"/>
          <w:sz w:val="21"/>
        </w:rPr>
        <w:t xml:space="preserve"> is a dead column. There is no</w:t>
      </w:r>
    </w:p>
    <w:p>
      <w:r>
        <w:rPr>
          <w:rFonts w:ascii="Inter" w:hAnsi="Inter"/>
          <w:color w:val="2B2228"/>
          <w:sz w:val="21"/>
        </w:rPr>
        <w:t>"imported" status — retirement is deletion.</w:t>
      </w:r>
    </w:p>
    <w:p>
      <w:r>
        <w:rPr>
          <w:rFonts w:ascii="Inter" w:hAnsi="Inter"/>
          <w:color w:val="2B2228"/>
          <w:sz w:val="21"/>
        </w:rPr>
        <w:t>Columns split into three groups: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Clear (never sealed)</w:t>
      </w:r>
      <w:r>
        <w:rPr>
          <w:rFonts w:ascii="Inter" w:hAnsi="Inter"/>
          <w:color w:val="2B2228"/>
          <w:sz w:val="21"/>
        </w:rPr>
        <w:t xml:space="preserve"> — needed for routing, RLS, and fuzzy dedup:</w:t>
      </w:r>
    </w:p>
    <w:p>
      <w:r>
        <w:rPr>
          <w:rFonts w:ascii="Menlo" w:hAnsi="Menlo"/>
          <w:color w:val="B0286A"/>
          <w:sz w:val="19"/>
        </w:rPr>
        <w:t>gmail_message_id</w:t>
      </w:r>
      <w:r>
        <w:rPr>
          <w:rFonts w:ascii="Inter" w:hAnsi="Inter"/>
          <w:color w:val="2B2228"/>
          <w:sz w:val="21"/>
        </w:rPr>
        <w:t xml:space="preserve"> (NOT NULL UNIQUE), </w:t>
      </w:r>
      <w:r>
        <w:rPr>
          <w:rFonts w:ascii="Menlo" w:hAnsi="Menlo"/>
          <w:color w:val="B0286A"/>
          <w:sz w:val="19"/>
        </w:rPr>
        <w:t>member_id</w:t>
      </w:r>
      <w:r>
        <w:rPr>
          <w:rFonts w:ascii="Inter" w:hAnsi="Inter"/>
          <w:color w:val="2B2228"/>
          <w:sz w:val="21"/>
        </w:rPr>
        <w:t xml:space="preserve"> (ownership/RLS),</w:t>
      </w:r>
    </w:p>
    <w:p>
      <w:r>
        <w:rPr>
          <w:rFonts w:ascii="Menlo" w:hAnsi="Menlo"/>
          <w:color w:val="B0286A"/>
          <w:sz w:val="19"/>
        </w:rPr>
        <w:t>source_provider</w:t>
      </w:r>
      <w:r>
        <w:rPr>
          <w:rFonts w:ascii="Inter" w:hAnsi="Inter"/>
          <w:color w:val="2B2228"/>
          <w:sz w:val="21"/>
        </w:rPr>
        <w:t xml:space="preserve"> (bank name, needs fuzzy matching a hash can't do),</w:t>
      </w:r>
    </w:p>
    <w:p>
      <w:r>
        <w:rPr>
          <w:rFonts w:ascii="Menlo" w:hAnsi="Menlo"/>
          <w:color w:val="B0286A"/>
          <w:sz w:val="19"/>
        </w:rPr>
        <w:t>occurred_at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dedup_fp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duplicate_of_id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review_status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staging_scope</w:t>
      </w:r>
      <w:r>
        <w:rPr>
          <w:rFonts w:ascii="Inter" w:hAnsi="Inter"/>
          <w:color w:val="2B2228"/>
          <w:sz w:val="21"/>
        </w:rPr>
        <w:t>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Sealed (NULL in row, inside the box)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amount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currency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direction</w:t>
      </w:r>
      <w:r>
        <w:rPr>
          <w:rFonts w:ascii="Inter" w:hAnsi="Inter"/>
          <w:color w:val="2B2228"/>
          <w:sz w:val="21"/>
        </w:rPr>
        <w:t>,</w:t>
      </w:r>
    </w:p>
    <w:p>
      <w:r>
        <w:rPr>
          <w:rFonts w:ascii="Menlo" w:hAnsi="Menlo"/>
          <w:color w:val="B0286A"/>
          <w:sz w:val="19"/>
        </w:rPr>
        <w:t>counterparty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reference_number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transaction_type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raw_extracted</w:t>
      </w:r>
      <w:r>
        <w:rPr>
          <w:rFonts w:ascii="Inter" w:hAnsi="Inter"/>
          <w:color w:val="2B2228"/>
          <w:sz w:val="21"/>
        </w:rPr>
        <w:t>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Envelope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sealed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eph_pub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nonce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enc_v</w:t>
      </w:r>
      <w:r>
        <w:rPr>
          <w:rFonts w:ascii="Inter" w:hAnsi="Inter"/>
          <w:color w:val="2B2228"/>
          <w:sz w:val="21"/>
        </w:rPr>
        <w:t>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Discarded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raw_body</w:t>
      </w:r>
      <w:r>
        <w:rPr>
          <w:rFonts w:ascii="Inter" w:hAnsi="Inter"/>
          <w:color w:val="2B2228"/>
          <w:sz w:val="21"/>
        </w:rPr>
        <w:t xml:space="preserve"> (full email HTML) is not stored under sealing, and is</w:t>
      </w:r>
    </w:p>
    <w:p>
      <w:r>
        <w:rPr>
          <w:rFonts w:ascii="Inter" w:hAnsi="Inter"/>
          <w:color w:val="2B2228"/>
          <w:sz w:val="21"/>
        </w:rPr>
        <w:t>deliberately *not* selected on fetch even where present: at ~20KB/row it was</w:t>
      </w:r>
    </w:p>
    <w:p>
      <w:r>
        <w:rPr>
          <w:rFonts w:ascii="Inter" w:hAnsi="Inter"/>
          <w:color w:val="2B2228"/>
          <w:sz w:val="21"/>
        </w:rPr>
        <w:t>eating the Supabase bandwidth quota (</w:t>
      </w:r>
      <w:r>
        <w:rPr>
          <w:rFonts w:ascii="Menlo" w:hAnsi="Menlo"/>
          <w:color w:val="B0286A"/>
          <w:sz w:val="19"/>
        </w:rPr>
        <w:t>src/js-data/72-txn-review.js:86-97</w:t>
      </w:r>
      <w:r>
        <w:rPr>
          <w:rFonts w:ascii="Inter" w:hAnsi="Inter"/>
          <w:color w:val="2B2228"/>
          <w:sz w:val="21"/>
        </w:rPr>
        <w:t>).</w:t>
      </w:r>
    </w:p>
    <w:p>
      <w:r>
        <w:rPr>
          <w:rFonts w:ascii="Inter" w:hAnsi="Inter"/>
          <w:color w:val="2B2228"/>
          <w:sz w:val="21"/>
        </w:rPr>
        <w:t xml:space="preserve">Fetch: </w:t>
      </w:r>
      <w:r>
        <w:rPr>
          <w:rFonts w:ascii="Menlo" w:hAnsi="Menlo"/>
          <w:color w:val="B0286A"/>
          <w:sz w:val="19"/>
        </w:rPr>
        <w:t>fhFetchStagedTxns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:95</w:t>
      </w:r>
      <w:r>
        <w:rPr>
          <w:rFonts w:ascii="Inter" w:hAnsi="Inter"/>
          <w:color w:val="2B2228"/>
          <w:sz w:val="21"/>
        </w:rPr>
        <w:t xml:space="preserve">) selects named columns (never </w:t>
      </w:r>
      <w:r>
        <w:rPr>
          <w:rFonts w:ascii="Menlo" w:hAnsi="Menlo"/>
          <w:color w:val="B0286A"/>
          <w:sz w:val="19"/>
        </w:rPr>
        <w:t>*</w:t>
      </w:r>
      <w:r>
        <w:rPr>
          <w:rFonts w:ascii="Inter" w:hAnsi="Inter"/>
          <w:color w:val="2B2228"/>
          <w:sz w:val="21"/>
        </w:rPr>
        <w:t>) for</w:t>
      </w:r>
    </w:p>
    <w:p>
      <w:r>
        <w:rPr>
          <w:rFonts w:ascii="Menlo" w:hAnsi="Menlo"/>
          <w:color w:val="B0286A"/>
          <w:sz w:val="19"/>
        </w:rPr>
        <w:t>review_status='pending'</w:t>
      </w:r>
      <w:r>
        <w:rPr>
          <w:rFonts w:ascii="Inter" w:hAnsi="Inter"/>
          <w:color w:val="2B2228"/>
          <w:sz w:val="21"/>
        </w:rPr>
        <w:t xml:space="preserve">, newest first, limited to </w:t>
      </w:r>
      <w:r>
        <w:rPr>
          <w:rFonts w:ascii="Menlo" w:hAnsi="Menlo"/>
          <w:color w:val="B0286A"/>
          <w:sz w:val="19"/>
        </w:rPr>
        <w:t>TXN_REVIEW_PAGE = 1000</w:t>
      </w:r>
      <w:r>
        <w:rPr>
          <w:rFonts w:ascii="Inter" w:hAnsi="Inter"/>
          <w:color w:val="2B2228"/>
          <w:sz w:val="21"/>
        </w:rPr>
        <w:t>. If</w:t>
      </w:r>
    </w:p>
    <w:p>
      <w:r>
        <w:rPr>
          <w:rFonts w:ascii="Inter" w:hAnsi="Inter"/>
          <w:color w:val="2B2228"/>
          <w:sz w:val="21"/>
        </w:rPr>
        <w:t xml:space="preserve">the page is full it runs a separate </w:t>
      </w:r>
      <w:r>
        <w:rPr>
          <w:rFonts w:ascii="Menlo" w:hAnsi="Menlo"/>
          <w:color w:val="B0286A"/>
          <w:sz w:val="19"/>
        </w:rPr>
        <w:t>count: 'exact', head: true</w:t>
      </w:r>
      <w:r>
        <w:rPr>
          <w:rFonts w:ascii="Inter" w:hAnsi="Inter"/>
          <w:color w:val="2B2228"/>
          <w:sz w:val="21"/>
        </w:rPr>
        <w:t xml:space="preserve"> query for the</w:t>
      </w:r>
    </w:p>
    <w:p>
      <w:r>
        <w:rPr>
          <w:rFonts w:ascii="Inter" w:hAnsi="Inter"/>
          <w:color w:val="2B2228"/>
          <w:sz w:val="21"/>
        </w:rPr>
        <w:t>true total (badge + "N of M"). RLS (0058) scopes the SELECT to the caller's own</w:t>
      </w:r>
    </w:p>
    <w:p>
      <w:r>
        <w:rPr>
          <w:rFonts w:ascii="Inter" w:hAnsi="Inter"/>
          <w:color w:val="2B2228"/>
          <w:sz w:val="21"/>
        </w:rPr>
        <w:t>member rows, so an empty result is a real answer, not a permissions bug.</w:t>
      </w:r>
    </w:p>
    <w:p>
      <w:r>
        <w:rPr>
          <w:rFonts w:ascii="Inter" w:hAnsi="Inter"/>
          <w:color w:val="2B2228"/>
          <w:sz w:val="21"/>
        </w:rPr>
        <w:t>**Relevant migrations (cite by filename — the numeric sequence has documented</w:t>
      </w:r>
    </w:p>
    <w:p>
      <w:r>
        <w:rPr>
          <w:rFonts w:ascii="Inter" w:hAnsi="Inter"/>
          <w:color w:val="2B2228"/>
          <w:sz w:val="21"/>
        </w:rPr>
        <w:t xml:space="preserve">collisions; verify against </w:t>
      </w:r>
      <w:r>
        <w:rPr>
          <w:rFonts w:ascii="Menlo" w:hAnsi="Menlo"/>
          <w:color w:val="B0286A"/>
          <w:sz w:val="19"/>
        </w:rPr>
        <w:t>git ls-tree origin/main supabase/migrations/</w:t>
      </w:r>
      <w:r>
        <w:rPr>
          <w:rFonts w:ascii="Inter" w:hAnsi="Inter"/>
          <w:color w:val="2B2228"/>
          <w:sz w:val="21"/>
        </w:rPr>
        <w:t xml:space="preserve"> before</w:t>
      </w:r>
    </w:p>
    <w:p>
      <w:r>
        <w:rPr>
          <w:rFonts w:ascii="Inter" w:hAnsi="Inter"/>
          <w:color w:val="2B2228"/>
          <w:sz w:val="21"/>
        </w:rPr>
        <w:t>relying on a number):**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File</w:t>
            </w:r>
          </w:p>
        </w:tc>
        <w:tc>
          <w:tcPr>
            <w:tcW w:type="dxa" w:w="432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What it does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0058_email_transactions_review_access.sql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One SELECT-only RLS policy scoping reads to the caller's own member rows. No client UPDATE/INSERT/DELETE — approving is not a client write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0060_email_transactions_resolve.sql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resolve_email_transactions(p_ids uuid[])</w:t>
            </w:r>
            <w:r>
              <w:rPr>
                <w:rFonts w:ascii="Inter" w:hAnsi="Inter"/>
                <w:color w:val="2B2228"/>
                <w:sz w:val="19"/>
              </w:rPr>
              <w:t xml:space="preserve"> SECURITY DEFINER — retirement is a hard DELETE, ownership re-checked in-function; rejecting deletes too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0079_personal_model_y.sql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Model Y: person-as-root. </w:t>
            </w:r>
            <w:r>
              <w:rPr>
                <w:rFonts w:ascii="Menlo" w:hAnsi="Menlo"/>
                <w:color w:val="B0286A"/>
                <w:sz w:val="17"/>
              </w:rPr>
              <w:t>personal_keys</w:t>
            </w:r>
            <w:r>
              <w:rPr>
                <w:rFonts w:ascii="Inter" w:hAnsi="Inter"/>
                <w:color w:val="2B2228"/>
                <w:sz w:val="19"/>
              </w:rPr>
              <w:t xml:space="preserve"> (per-user), ciphertext-only </w:t>
            </w:r>
            <w:r>
              <w:rPr>
                <w:rFonts w:ascii="Menlo" w:hAnsi="Menlo"/>
                <w:color w:val="B0286A"/>
                <w:sz w:val="17"/>
              </w:rPr>
              <w:t>personal_transactions</w:t>
            </w:r>
            <w:r>
              <w:rPr>
                <w:rFonts w:ascii="Inter" w:hAnsi="Inter"/>
                <w:color w:val="2B2228"/>
                <w:sz w:val="19"/>
              </w:rPr>
              <w:t xml:space="preserve"> / </w:t>
            </w:r>
            <w:r>
              <w:rPr>
                <w:rFonts w:ascii="Menlo" w:hAnsi="Menlo"/>
                <w:color w:val="B0286A"/>
                <w:sz w:val="17"/>
              </w:rPr>
              <w:t>personal_incomes</w:t>
            </w:r>
            <w:r>
              <w:rPr>
                <w:rFonts w:ascii="Inter" w:hAnsi="Inter"/>
                <w:color w:val="2B2228"/>
                <w:sz w:val="19"/>
              </w:rPr>
              <w:t>, owner-scoped RLS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0091_personal_staging_key.sql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Personal staging keypair; </w:t>
            </w:r>
            <w:r>
              <w:rPr>
                <w:rFonts w:ascii="Menlo" w:hAnsi="Menlo"/>
                <w:color w:val="B0286A"/>
                <w:sz w:val="17"/>
              </w:rPr>
              <w:t>email_transactions.staging_scope</w:t>
            </w:r>
            <w:r>
              <w:rPr>
                <w:rFonts w:ascii="Inter" w:hAnsi="Inter"/>
                <w:color w:val="2B2228"/>
                <w:sz w:val="19"/>
              </w:rPr>
              <w:t xml:space="preserve"> ('family'|'personal', default 'family'); </w:t>
            </w:r>
            <w:r>
              <w:rPr>
                <w:rFonts w:ascii="Menlo" w:hAnsi="Menlo"/>
                <w:color w:val="B0286A"/>
                <w:sz w:val="17"/>
              </w:rPr>
              <w:t>mailbox_grants.default_scope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0090</w:t>
            </w:r>
            <w:r>
              <w:rPr>
                <w:rFonts w:ascii="Inter" w:hAnsi="Inter"/>
                <w:color w:val="2B2228"/>
                <w:sz w:val="19"/>
              </w:rPr>
              <w:t xml:space="preserve"> (</w:t>
            </w:r>
            <w:r>
              <w:rPr>
                <w:rFonts w:ascii="Menlo" w:hAnsi="Menlo"/>
                <w:color w:val="B0286A"/>
                <w:sz w:val="17"/>
              </w:rPr>
              <w:t>resolved_email_messages</w:t>
            </w:r>
            <w:r>
              <w:rPr>
                <w:rFonts w:ascii="Inter" w:hAnsi="Inter"/>
                <w:color w:val="2B2228"/>
                <w:sz w:val="19"/>
              </w:rPr>
              <w:t>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 xml:space="preserve">Tombstone table: records (member_id, gmail_message_id) </w:t>
            </w:r>
            <w:r>
              <w:rPr>
                <w:rFonts w:ascii="Inter" w:hAnsi="Inter"/>
                <w:b/>
                <w:color w:val="2B2228"/>
                <w:sz w:val="19"/>
              </w:rPr>
              <w:t>before</w:t>
            </w:r>
            <w:r>
              <w:rPr>
                <w:rFonts w:ascii="Inter" w:hAnsi="Inter"/>
                <w:color w:val="2B2228"/>
                <w:sz w:val="19"/>
              </w:rPr>
              <w:t xml:space="preserve"> the DELETE so a widened backfill can't re-stage already-promoted rows</w:t>
            </w:r>
          </w:p>
        </w:tc>
      </w:tr>
    </w:tbl>
    <w:p>
      <w:pPr>
        <w:spacing w:after="40"/>
      </w:pP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Retirement is "tombstone-then-delete," not bare DELETE.</w:t>
      </w:r>
      <w:r>
        <w:rPr>
          <w:rFonts w:ascii="Inter" w:hAnsi="Inter"/>
          <w:color w:val="1A1117"/>
          <w:sz w:val="20"/>
        </w:rPr>
        <w:t xml:space="preserve"> 0060 is the DELETE; 0090 added the durability tombstone after a real incident (2026-08-26) re-staged 42 already-promoted rows when a backfill widened 15→90 days.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C. Category cascade</w:t>
      </w:r>
    </w:p>
    <w:p>
      <w:r>
        <w:rPr>
          <w:rFonts w:ascii="Menlo" w:hAnsi="Menlo"/>
          <w:color w:val="B0286A"/>
          <w:sz w:val="19"/>
        </w:rPr>
        <w:t>buildCsvCandidates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src/js-ui/57-csv-import-review.js:503</w:t>
      </w:r>
      <w:r>
        <w:rPr>
          <w:rFonts w:ascii="Inter" w:hAnsi="Inter"/>
          <w:color w:val="2B2228"/>
          <w:sz w:val="21"/>
        </w:rPr>
        <w:t>) resolves each row's</w:t>
      </w:r>
    </w:p>
    <w:p>
      <w:r>
        <w:rPr>
          <w:rFonts w:ascii="Inter" w:hAnsi="Inter"/>
          <w:color w:val="2B2228"/>
          <w:sz w:val="21"/>
        </w:rPr>
        <w:t>category through a confidence-ordered cascade; the first hit wins, and *every*</w:t>
      </w:r>
    </w:p>
    <w:p>
      <w:r>
        <w:rPr>
          <w:rFonts w:ascii="Inter" w:hAnsi="Inter"/>
          <w:color w:val="2B2228"/>
          <w:sz w:val="21"/>
        </w:rPr>
        <w:t>tier only ever yields a category the family actually has (resolved through</w:t>
      </w:r>
    </w:p>
    <w:p>
      <w:r>
        <w:rPr>
          <w:rFonts w:ascii="Menlo" w:hAnsi="Menlo"/>
          <w:color w:val="B0286A"/>
          <w:sz w:val="19"/>
        </w:rPr>
        <w:t>familyCatForConcept</w:t>
      </w:r>
      <w:r>
        <w:rPr>
          <w:rFonts w:ascii="Inter" w:hAnsi="Inter"/>
          <w:color w:val="2B2228"/>
          <w:sz w:val="21"/>
        </w:rPr>
        <w:t>), never an invented one. A guess is never final — it lands</w:t>
      </w:r>
    </w:p>
    <w:p>
      <w:r>
        <w:rPr>
          <w:rFonts w:ascii="Inter" w:hAnsi="Inter"/>
          <w:color w:val="2B2228"/>
          <w:sz w:val="21"/>
        </w:rPr>
        <w:t>as a tappable default on the review screen.</w:t>
      </w:r>
    </w:p>
    <w:p>
      <w:r>
        <w:rPr>
          <w:rFonts w:ascii="Inter" w:hAnsi="Inter"/>
          <w:color w:val="2B2228"/>
          <w:sz w:val="21"/>
        </w:rPr>
        <w:t>Order (highest confidence first):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File / pipeline hint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catSource:'file'</w:t>
      </w:r>
      <w:r>
        <w:rPr>
          <w:rFonts w:ascii="Inter" w:hAnsi="Inter"/>
          <w:color w:val="2B2228"/>
          <w:sz w:val="21"/>
        </w:rPr>
        <w:t>) — the pipeline populates</w:t>
      </w:r>
    </w:p>
    <w:p>
      <w:r>
        <w:rPr>
          <w:rFonts w:ascii="Menlo" w:hAnsi="Menlo"/>
          <w:color w:val="B0286A"/>
          <w:sz w:val="19"/>
        </w:rPr>
        <w:t>raw_extracted.category_hint</w:t>
      </w:r>
      <w:r>
        <w:rPr>
          <w:rFonts w:ascii="Inter" w:hAnsi="Inter"/>
          <w:color w:val="2B2228"/>
          <w:sz w:val="21"/>
        </w:rPr>
        <w:t xml:space="preserve"> with one of eight CONCEPTs, resolved to a family</w:t>
      </w:r>
    </w:p>
    <w:p>
      <w:r>
        <w:rPr>
          <w:rFonts w:ascii="Inter" w:hAnsi="Inter"/>
          <w:color w:val="2B2228"/>
          <w:sz w:val="21"/>
        </w:rPr>
        <w:t>category and fed in as a fifth synthetic column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src/js-data/72-txn-review.js:242-315</w:t>
      </w:r>
      <w:r>
        <w:rPr>
          <w:rFonts w:ascii="Inter" w:hAnsi="Inter"/>
          <w:color w:val="2B2228"/>
          <w:sz w:val="21"/>
        </w:rPr>
        <w:t>). This is the biggest single reduction</w:t>
      </w:r>
    </w:p>
    <w:p>
      <w:r>
        <w:rPr>
          <w:rFonts w:ascii="Inter" w:hAnsi="Inter"/>
          <w:color w:val="2B2228"/>
          <w:sz w:val="21"/>
        </w:rPr>
        <w:t>in manual taps.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History</w:t>
      </w:r>
      <w:r>
        <w:rPr>
          <w:rFonts w:ascii="Inter" w:hAnsi="Inter"/>
          <w:color w:val="2B2228"/>
          <w:sz w:val="21"/>
        </w:rPr>
        <w:t xml:space="preserve"> — same description (or counterparty) previously categorised by a</w:t>
      </w:r>
    </w:p>
    <w:p>
      <w:r>
        <w:rPr>
          <w:rFonts w:ascii="Inter" w:hAnsi="Inter"/>
          <w:color w:val="2B2228"/>
          <w:sz w:val="21"/>
        </w:rPr>
        <w:t xml:space="preserve">human in </w:t>
      </w:r>
      <w:r>
        <w:rPr>
          <w:rFonts w:ascii="Menlo" w:hAnsi="Menlo"/>
          <w:color w:val="B0286A"/>
          <w:sz w:val="19"/>
        </w:rPr>
        <w:t>window.txns</w:t>
      </w:r>
      <w:r>
        <w:rPr>
          <w:rFonts w:ascii="Inter" w:hAnsi="Inter"/>
          <w:color w:val="2B2228"/>
          <w:sz w:val="21"/>
        </w:rPr>
        <w:t>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Learned</w:t>
      </w:r>
      <w:r>
        <w:rPr>
          <w:rFonts w:ascii="Inter" w:hAnsi="Inter"/>
          <w:color w:val="2B2228"/>
          <w:sz w:val="21"/>
        </w:rPr>
        <w:t xml:space="preserve"> — on-device corrections, keyed by merchant + amount band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src/js-ui/57-csv-import-review.js:436-485</w:t>
      </w:r>
      <w:r>
        <w:rPr>
          <w:rFonts w:ascii="Inter" w:hAnsi="Inter"/>
          <w:color w:val="2B2228"/>
          <w:sz w:val="21"/>
        </w:rPr>
        <w:t>). Amount-banded because the same</w:t>
      </w:r>
    </w:p>
    <w:p>
      <w:r>
        <w:rPr>
          <w:rFonts w:ascii="Inter" w:hAnsi="Inter"/>
          <w:color w:val="2B2228"/>
          <w:sz w:val="21"/>
        </w:rPr>
        <w:t>payee string ("… chuyen tien") covers a 35k coffee and a 7M rent; a lesson at</w:t>
      </w:r>
    </w:p>
    <w:p>
      <w:r>
        <w:rPr>
          <w:rFonts w:ascii="Inter" w:hAnsi="Inter"/>
          <w:color w:val="2B2228"/>
          <w:sz w:val="21"/>
        </w:rPr>
        <w:t>one size must not silently relabel the other.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MCC</w:t>
      </w:r>
      <w:r>
        <w:rPr>
          <w:rFonts w:ascii="Inter" w:hAnsi="Inter"/>
          <w:color w:val="2B2228"/>
          <w:sz w:val="21"/>
        </w:rPr>
        <w:t xml:space="preserve"> — the ISO 18245 code on a card statement.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Merchant</w:t>
      </w:r>
      <w:r>
        <w:rPr>
          <w:rFonts w:ascii="Inter" w:hAnsi="Inter"/>
          <w:color w:val="2B2228"/>
          <w:sz w:val="21"/>
        </w:rPr>
        <w:t xml:space="preserve"> — brand/keyword substring match against bank-noise-stripped text.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Keyword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guessCat()</w:t>
      </w:r>
      <w:r>
        <w:rPr>
          <w:rFonts w:ascii="Inter" w:hAnsi="Inter"/>
          <w:color w:val="2B2228"/>
          <w:sz w:val="21"/>
        </w:rPr>
        <w:t xml:space="preserve"> on the description (word-boundary matched).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Pattern</w:t>
      </w:r>
      <w:r>
        <w:rPr>
          <w:rFonts w:ascii="Inter" w:hAnsi="Inter"/>
          <w:color w:val="2B2228"/>
          <w:sz w:val="21"/>
        </w:rPr>
        <w:t xml:space="preserve"> — shape of the spending (same small payee ≥3× → dining; same large</w:t>
      </w:r>
    </w:p>
    <w:p>
      <w:r>
        <w:rPr>
          <w:rFonts w:ascii="Inter" w:hAnsi="Inter"/>
          <w:color w:val="2B2228"/>
          <w:sz w:val="21"/>
        </w:rPr>
        <w:t xml:space="preserve">round amount recurring → rent), marked </w:t>
      </w:r>
      <w:r>
        <w:rPr>
          <w:rFonts w:ascii="Menlo" w:hAnsi="Menlo"/>
          <w:color w:val="B0286A"/>
          <w:sz w:val="19"/>
        </w:rPr>
        <w:t>catSource:'pattern'</w:t>
      </w:r>
      <w:r>
        <w:rPr>
          <w:rFonts w:ascii="Inter" w:hAnsi="Inter"/>
          <w:color w:val="2B2228"/>
          <w:sz w:val="21"/>
        </w:rPr>
        <w:t xml:space="preserve"> and shown as a guess.</w:t>
      </w:r>
    </w:p>
    <w:p>
      <w:pPr>
        <w:pStyle w:val="ListNumber"/>
        <w:spacing w:after="60"/>
      </w:pPr>
      <w:r>
        <w:rPr>
          <w:rFonts w:ascii="Inter" w:hAnsi="Inter"/>
          <w:b/>
          <w:color w:val="2B2228"/>
          <w:sz w:val="21"/>
        </w:rPr>
        <w:t>Fallback</w:t>
      </w:r>
      <w:r>
        <w:rPr>
          <w:rFonts w:ascii="Inter" w:hAnsi="Inter"/>
          <w:color w:val="2B2228"/>
          <w:sz w:val="21"/>
        </w:rPr>
        <w:t xml:space="preserve"> — the catch-all category, </w:t>
      </w:r>
      <w:r>
        <w:rPr>
          <w:rFonts w:ascii="Menlo" w:hAnsi="Menlo"/>
          <w:color w:val="B0286A"/>
          <w:sz w:val="19"/>
        </w:rPr>
        <w:t>catSource:'fallback'</w:t>
      </w:r>
      <w:r>
        <w:rPr>
          <w:rFonts w:ascii="Inter" w:hAnsi="Inter"/>
          <w:color w:val="2B2228"/>
          <w:sz w:val="21"/>
        </w:rPr>
        <w:t>, shown up in</w:t>
      </w:r>
    </w:p>
    <w:p>
      <w:r>
        <w:rPr>
          <w:rFonts w:ascii="Inter" w:hAnsi="Inter"/>
          <w:color w:val="2B2228"/>
          <w:sz w:val="21"/>
        </w:rPr>
        <w:t>"Needs a look".</w:t>
      </w:r>
    </w:p>
    <w:p>
      <w:r>
        <w:rPr>
          <w:rFonts w:ascii="Inter" w:hAnsi="Inter"/>
          <w:color w:val="2B2228"/>
          <w:sz w:val="21"/>
        </w:rPr>
        <w:t>Corrections are learned only from an explicit human pick (</w:t>
      </w:r>
      <w:r>
        <w:rPr>
          <w:rFonts w:ascii="Menlo" w:hAnsi="Menlo"/>
          <w:color w:val="B0286A"/>
          <w:sz w:val="19"/>
        </w:rPr>
        <w:t>catSource:'user'</w:t>
      </w:r>
      <w:r>
        <w:rPr>
          <w:rFonts w:ascii="Inter" w:hAnsi="Inter"/>
          <w:color w:val="2B2228"/>
          <w:sz w:val="21"/>
        </w:rPr>
        <w:t>),</w:t>
      </w:r>
    </w:p>
    <w:p>
      <w:r>
        <w:rPr>
          <w:rFonts w:ascii="Inter" w:hAnsi="Inter"/>
          <w:color w:val="2B2228"/>
          <w:sz w:val="21"/>
        </w:rPr>
        <w:t>stored locally (encrypted for an enc-committed family), never sent anywhere. A bad</w:t>
      </w:r>
    </w:p>
    <w:p>
      <w:r>
        <w:rPr>
          <w:rFonts w:ascii="Inter" w:hAnsi="Inter"/>
          <w:color w:val="2B2228"/>
          <w:sz w:val="21"/>
        </w:rPr>
        <w:t>lesson is undone with "quên đi / forget" (</w:t>
      </w:r>
      <w:r>
        <w:rPr>
          <w:rFonts w:ascii="Menlo" w:hAnsi="Menlo"/>
          <w:color w:val="B0286A"/>
          <w:sz w:val="19"/>
        </w:rPr>
        <w:t>csvLearnForget</w:t>
      </w:r>
      <w:r>
        <w:rPr>
          <w:rFonts w:ascii="Inter" w:hAnsi="Inter"/>
          <w:color w:val="2B2228"/>
          <w:sz w:val="21"/>
        </w:rPr>
        <w:t>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D. The key-mismatch alarm</w:t>
      </w:r>
    </w:p>
    <w:p>
      <w:r>
        <w:rPr>
          <w:rFonts w:ascii="Inter" w:hAnsi="Inter"/>
          <w:color w:val="2B2228"/>
          <w:sz w:val="21"/>
        </w:rPr>
        <w:t>Staged rows are sealed to a public key; the private key that opens them is wrapped</w:t>
      </w:r>
    </w:p>
    <w:p>
      <w:r>
        <w:rPr>
          <w:rFonts w:ascii="Inter" w:hAnsi="Inter"/>
          <w:color w:val="2B2228"/>
          <w:sz w:val="21"/>
        </w:rPr>
        <w:t>by the family DEK. A malicious operator could swap the server-stored keypair.</w:t>
      </w:r>
    </w:p>
    <w:p>
      <w:r>
        <w:rPr>
          <w:rFonts w:ascii="Inter" w:hAnsi="Inter"/>
          <w:color w:val="2B2228"/>
          <w:sz w:val="21"/>
        </w:rPr>
        <w:t>Defence (</w:t>
      </w:r>
      <w:r>
        <w:rPr>
          <w:rFonts w:ascii="Menlo" w:hAnsi="Menlo"/>
          <w:color w:val="B0286A"/>
          <w:sz w:val="19"/>
        </w:rPr>
        <w:t>src/js-data/18-staging-keys.js</w:t>
      </w:r>
      <w:r>
        <w:rPr>
          <w:rFonts w:ascii="Inter" w:hAnsi="Inter"/>
          <w:color w:val="2B2228"/>
          <w:sz w:val="21"/>
        </w:rPr>
        <w:t>):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Self-check on every unlock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fhStagingVerifyServerKey()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:132</w:t>
      </w:r>
      <w:r>
        <w:rPr>
          <w:rFonts w:ascii="Inter" w:hAnsi="Inter"/>
          <w:color w:val="2B2228"/>
          <w:sz w:val="21"/>
        </w:rPr>
        <w:t>)</w:t>
      </w:r>
    </w:p>
    <w:p>
      <w:r>
        <w:rPr>
          <w:rFonts w:ascii="Inter" w:hAnsi="Inter"/>
          <w:color w:val="2B2228"/>
          <w:sz w:val="21"/>
        </w:rPr>
        <w:t>re-derives the public key from our unwrapped private key and compares it to the</w:t>
      </w:r>
    </w:p>
    <w:p>
      <w:r>
        <w:rPr>
          <w:rFonts w:ascii="Inter" w:hAnsi="Inter"/>
          <w:color w:val="2B2228"/>
          <w:sz w:val="21"/>
        </w:rPr>
        <w:t xml:space="preserve">server's stored </w:t>
      </w:r>
      <w:r>
        <w:rPr>
          <w:rFonts w:ascii="Menlo" w:hAnsi="Menlo"/>
          <w:color w:val="B0286A"/>
          <w:sz w:val="19"/>
        </w:rPr>
        <w:t>staging_pub</w:t>
      </w:r>
      <w:r>
        <w:rPr>
          <w:rFonts w:ascii="Inter" w:hAnsi="Inter"/>
          <w:color w:val="2B2228"/>
          <w:sz w:val="21"/>
        </w:rPr>
        <w:t>. An operator who swapped the key cannot produce a</w:t>
      </w:r>
    </w:p>
    <w:p>
      <w:r>
        <w:rPr>
          <w:rFonts w:ascii="Inter" w:hAnsi="Inter"/>
          <w:color w:val="2B2228"/>
          <w:sz w:val="21"/>
        </w:rPr>
        <w:t>value derived from a secret they never held.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Latch</w:t>
      </w:r>
      <w:r>
        <w:rPr>
          <w:rFonts w:ascii="Inter" w:hAnsi="Inter"/>
          <w:color w:val="2B2228"/>
          <w:sz w:val="21"/>
        </w:rPr>
        <w:t xml:space="preserve"> — on mismatch, </w:t>
      </w:r>
      <w:r>
        <w:rPr>
          <w:rFonts w:ascii="Menlo" w:hAnsi="Menlo"/>
          <w:color w:val="B0286A"/>
          <w:sz w:val="19"/>
        </w:rPr>
        <w:t>fhStagingAfterUnlock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:198</w:t>
      </w:r>
      <w:r>
        <w:rPr>
          <w:rFonts w:ascii="Inter" w:hAnsi="Inter"/>
          <w:color w:val="2B2228"/>
          <w:sz w:val="21"/>
        </w:rPr>
        <w:t>) sets a per-family</w:t>
      </w:r>
    </w:p>
    <w:p>
      <w:r>
        <w:rPr>
          <w:rFonts w:ascii="Inter" w:hAnsi="Inter"/>
          <w:color w:val="2B2228"/>
          <w:sz w:val="21"/>
        </w:rPr>
        <w:t xml:space="preserve">localStorage flag </w:t>
      </w:r>
      <w:r>
        <w:rPr>
          <w:rFonts w:ascii="Menlo" w:hAnsi="Menlo"/>
          <w:color w:val="B0286A"/>
          <w:sz w:val="19"/>
        </w:rPr>
        <w:t>fh-staging-alarm-&lt;fid&gt;</w:t>
      </w:r>
      <w:r>
        <w:rPr>
          <w:rFonts w:ascii="Inter" w:hAnsi="Inter"/>
          <w:color w:val="2B2228"/>
          <w:sz w:val="21"/>
        </w:rPr>
        <w:t>. It persists across reloads;</w:t>
      </w:r>
    </w:p>
    <w:p>
      <w:r>
        <w:rPr>
          <w:rFonts w:ascii="Menlo" w:hAnsi="Menlo"/>
          <w:color w:val="B0286A"/>
          <w:sz w:val="19"/>
        </w:rPr>
        <w:t>fhStagingAlarmActive()</w:t>
      </w:r>
      <w:r>
        <w:rPr>
          <w:rFonts w:ascii="Inter" w:hAnsi="Inter"/>
          <w:color w:val="2B2228"/>
          <w:sz w:val="21"/>
        </w:rPr>
        <w:t xml:space="preserve"> reads it.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Family-wide by construction</w:t>
      </w:r>
      <w:r>
        <w:rPr>
          <w:rFonts w:ascii="Inter" w:hAnsi="Inter"/>
          <w:color w:val="2B2228"/>
          <w:sz w:val="21"/>
        </w:rPr>
        <w:t xml:space="preserve"> — every device runs the same verify at its own</w:t>
      </w:r>
    </w:p>
    <w:p>
      <w:r>
        <w:rPr>
          <w:rFonts w:ascii="Inter" w:hAnsi="Inter"/>
          <w:color w:val="2B2228"/>
          <w:sz w:val="21"/>
        </w:rPr>
        <w:t>unlock, so the frozen state spreads with no server push.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Scope of the freeze</w:t>
      </w:r>
      <w:r>
        <w:rPr>
          <w:rFonts w:ascii="Inter" w:hAnsi="Inter"/>
          <w:color w:val="2B2228"/>
          <w:sz w:val="21"/>
        </w:rPr>
        <w:t xml:space="preserve"> — only *approval of staged rows* is frozen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fhTxnReviewSheet</w:t>
      </w:r>
      <w:r>
        <w:rPr>
          <w:rFonts w:ascii="Inter" w:hAnsi="Inter"/>
          <w:color w:val="2B2228"/>
          <w:sz w:val="21"/>
        </w:rPr>
        <w:t xml:space="preserve"> and the promote path both gate on</w:t>
      </w:r>
    </w:p>
    <w:p>
      <w:r>
        <w:rPr>
          <w:rFonts w:ascii="Menlo" w:hAnsi="Menlo"/>
          <w:color w:val="B0286A"/>
          <w:sz w:val="19"/>
        </w:rPr>
        <w:t>fhStagingAlarmActive()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src/js-data/72-txn-review.js:432-435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:670-671</w:t>
      </w:r>
      <w:r>
        <w:rPr>
          <w:rFonts w:ascii="Inter" w:hAnsi="Inter"/>
          <w:color w:val="2B2228"/>
          <w:sz w:val="21"/>
        </w:rPr>
        <w:t>).</w:t>
      </w:r>
    </w:p>
    <w:p>
      <w:r>
        <w:rPr>
          <w:rFonts w:ascii="Inter" w:hAnsi="Inter"/>
          <w:color w:val="2B2228"/>
          <w:sz w:val="21"/>
        </w:rPr>
        <w:t>The family ledger uses a different key and stays fully usable.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Clearing</w:t>
      </w:r>
      <w:r>
        <w:rPr>
          <w:rFonts w:ascii="Inter" w:hAnsi="Inter"/>
          <w:color w:val="2B2228"/>
          <w:sz w:val="21"/>
        </w:rPr>
        <w:t xml:space="preserve"> — only a later </w:t>
      </w:r>
      <w:r>
        <w:rPr>
          <w:rFonts w:ascii="Menlo" w:hAnsi="Menlo"/>
          <w:color w:val="B0286A"/>
          <w:sz w:val="19"/>
        </w:rPr>
        <w:t>fhStagingVerifyServerKey()</w:t>
      </w:r>
      <w:r>
        <w:rPr>
          <w:rFonts w:ascii="Inter" w:hAnsi="Inter"/>
          <w:color w:val="2B2228"/>
          <w:sz w:val="21"/>
        </w:rPr>
        <w:t xml:space="preserve"> returning true clears</w:t>
      </w:r>
    </w:p>
    <w:p>
      <w:r>
        <w:rPr>
          <w:rFonts w:ascii="Inter" w:hAnsi="Inter"/>
          <w:color w:val="2B2228"/>
          <w:sz w:val="21"/>
        </w:rPr>
        <w:t>it, so a legitimate key rotation must arrive through the DEK-authenticated path.</w:t>
      </w:r>
    </w:p>
    <w:p>
      <w:r>
        <w:rPr>
          <w:rFonts w:ascii="Inter" w:hAnsi="Inter"/>
          <w:color w:val="2B2228"/>
          <w:sz w:val="21"/>
        </w:rPr>
        <w:t>A network blip is *not* treated as tampering — it doesn't latch, and it clears</w:t>
      </w:r>
    </w:p>
    <w:p>
      <w:r>
        <w:rPr>
          <w:rFonts w:ascii="Inter" w:hAnsi="Inter"/>
          <w:color w:val="2B2228"/>
          <w:sz w:val="21"/>
        </w:rPr>
        <w:t>the once-per-session guard so the next unlock retries.</w:t>
      </w:r>
    </w:p>
    <w:p>
      <w:r>
        <w:rPr>
          <w:rFonts w:ascii="Inter" w:hAnsi="Inter"/>
          <w:color w:val="2B2228"/>
          <w:sz w:val="21"/>
        </w:rPr>
        <w:t xml:space="preserve">The personal side has the equivalent </w:t>
      </w:r>
      <w:r>
        <w:rPr>
          <w:rFonts w:ascii="Menlo" w:hAnsi="Menlo"/>
          <w:color w:val="B0286A"/>
          <w:sz w:val="19"/>
        </w:rPr>
        <w:t>fhPersonalStagingVerify()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src/js-data/19-personal.js:193</w:t>
      </w:r>
      <w:r>
        <w:rPr>
          <w:rFonts w:ascii="Inter" w:hAnsi="Inter"/>
          <w:color w:val="2B2228"/>
          <w:sz w:val="21"/>
        </w:rPr>
        <w:t>).</w:t>
      </w:r>
    </w:p>
    <w:p>
      <w:r>
        <w:rPr>
          <w:rFonts w:ascii="Inter" w:hAnsi="Inter"/>
          <w:b/>
          <w:color w:val="2B2228"/>
          <w:sz w:val="21"/>
        </w:rPr>
        <w:t>Sealed-box open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fhStagingOpenRow(row, priv)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src/js-data/18-staging-keys.js:35</w:t>
      </w:r>
      <w:r>
        <w:rPr>
          <w:rFonts w:ascii="Inter" w:hAnsi="Inter"/>
          <w:color w:val="2B2228"/>
          <w:sz w:val="21"/>
        </w:rPr>
        <w:t>):</w:t>
      </w:r>
    </w:p>
    <w:p>
      <w:r>
        <w:rPr>
          <w:rFonts w:ascii="Menlo" w:hAnsi="Menlo"/>
          <w:color w:val="B0286A"/>
          <w:sz w:val="19"/>
        </w:rPr>
        <w:t>nacl.box.open</w:t>
      </w:r>
      <w:r>
        <w:rPr>
          <w:rFonts w:ascii="Inter" w:hAnsi="Inter"/>
          <w:color w:val="2B2228"/>
          <w:sz w:val="21"/>
        </w:rPr>
        <w:t xml:space="preserve"> (X25519 + XSalsa20-Poly1305). It verifies (a) integrity/auth via</w:t>
      </w:r>
    </w:p>
    <w:p>
      <w:r>
        <w:rPr>
          <w:rFonts w:ascii="Inter" w:hAnsi="Inter"/>
          <w:color w:val="2B2228"/>
          <w:sz w:val="21"/>
        </w:rPr>
        <w:t>Poly1305, and (b) an identity binding sealed *inside* the box: for a personal row</w:t>
      </w:r>
    </w:p>
    <w:p>
      <w:r>
        <w:rPr>
          <w:rFonts w:ascii="Menlo" w:hAnsi="Menlo"/>
          <w:color w:val="B0286A"/>
          <w:sz w:val="19"/>
        </w:rPr>
        <w:t>payload.owner_user_id === row.owner_user_id</w:t>
      </w:r>
      <w:r>
        <w:rPr>
          <w:rFonts w:ascii="Inter" w:hAnsi="Inter"/>
          <w:color w:val="2B2228"/>
          <w:sz w:val="21"/>
        </w:rPr>
        <w:t>, else `payload.family_id ===</w:t>
      </w:r>
    </w:p>
    <w:p>
      <w:r>
        <w:rPr>
          <w:rFonts w:ascii="Inter" w:hAnsi="Inter"/>
          <w:color w:val="2B2228"/>
          <w:sz w:val="21"/>
        </w:rPr>
        <w:t>row.family_id</w:t>
      </w:r>
      <w:r>
        <w:rPr>
          <w:rFonts w:ascii="Menlo" w:hAnsi="Menlo"/>
          <w:color w:val="B0286A"/>
          <w:sz w:val="19"/>
        </w:rPr>
        <w:t xml:space="preserve">, plus always </w:t>
      </w:r>
      <w:r>
        <w:rPr>
          <w:rFonts w:ascii="Inter" w:hAnsi="Inter"/>
          <w:color w:val="2B2228"/>
          <w:sz w:val="21"/>
        </w:rPr>
        <w:t>payload.gmail_message_id === row.gmail_message_id`.</w:t>
      </w:r>
    </w:p>
    <w:p>
      <w:r>
        <w:rPr>
          <w:rFonts w:ascii="Inter" w:hAnsi="Inter"/>
          <w:color w:val="2B2228"/>
          <w:sz w:val="21"/>
        </w:rPr>
        <w:t xml:space="preserve">Both row-side values are injected from the client's </w:t>
      </w:r>
      <w:r>
        <w:rPr>
          <w:rFonts w:ascii="Inter" w:hAnsi="Inter"/>
          <w:b/>
          <w:color w:val="2B2228"/>
          <w:sz w:val="21"/>
        </w:rPr>
        <w:t>own session</w:t>
      </w:r>
      <w:r>
        <w:rPr>
          <w:rFonts w:ascii="Inter" w:hAnsi="Inter"/>
          <w:color w:val="2B2228"/>
          <w:sz w:val="21"/>
        </w:rPr>
        <w:t xml:space="preserve"> before the</w:t>
      </w:r>
    </w:p>
    <w:p>
      <w:r>
        <w:rPr>
          <w:rFonts w:ascii="Inter" w:hAnsi="Inter"/>
          <w:color w:val="2B2228"/>
          <w:sz w:val="21"/>
        </w:rPr>
        <w:t>call (</w:t>
      </w:r>
      <w:r>
        <w:rPr>
          <w:rFonts w:ascii="Menlo" w:hAnsi="Menlo"/>
          <w:color w:val="B0286A"/>
          <w:sz w:val="19"/>
        </w:rPr>
        <w:t>row.family_id = DB.fid</w:t>
      </w:r>
      <w:r>
        <w:rPr>
          <w:rFonts w:ascii="Inter" w:hAnsi="Inter"/>
          <w:color w:val="2B2228"/>
          <w:sz w:val="21"/>
        </w:rPr>
        <w:t xml:space="preserve">; </w:t>
      </w:r>
      <w:r>
        <w:rPr>
          <w:rFonts w:ascii="Menlo" w:hAnsi="Menlo"/>
          <w:color w:val="B0286A"/>
          <w:sz w:val="19"/>
        </w:rPr>
        <w:t>row.owner_user_id = fhUser.id</w:t>
      </w:r>
      <w:r>
        <w:rPr>
          <w:rFonts w:ascii="Inter" w:hAnsi="Inter"/>
          <w:color w:val="2B2228"/>
          <w:sz w:val="21"/>
        </w:rPr>
        <w:t>), never trusted</w:t>
      </w:r>
    </w:p>
    <w:p>
      <w:r>
        <w:rPr>
          <w:rFonts w:ascii="Inter" w:hAnsi="Inter"/>
          <w:color w:val="2B2228"/>
          <w:sz w:val="21"/>
        </w:rPr>
        <w:t>from the server-sent row — otherwise a lying server could satisfy both sides. This</w:t>
      </w:r>
    </w:p>
    <w:p>
      <w:r>
        <w:rPr>
          <w:rFonts w:ascii="Inter" w:hAnsi="Inter"/>
          <w:color w:val="2B2228"/>
          <w:sz w:val="21"/>
        </w:rPr>
        <w:t>is the anti-relocation guarantee: ciphertext moved onto a different row is caught</w:t>
      </w:r>
    </w:p>
    <w:p>
      <w:r>
        <w:rPr>
          <w:rFonts w:ascii="Inter" w:hAnsi="Inter"/>
          <w:color w:val="2B2228"/>
          <w:sz w:val="21"/>
        </w:rPr>
        <w:t xml:space="preserve">at open time. On any failure the row is surfaced as </w:t>
      </w:r>
      <w:r>
        <w:rPr>
          <w:rFonts w:ascii="Menlo" w:hAnsi="Menlo"/>
          <w:color w:val="B0286A"/>
          <w:sz w:val="19"/>
        </w:rPr>
        <w:t>{_unreadable}</w:t>
      </w:r>
      <w:r>
        <w:rPr>
          <w:rFonts w:ascii="Inter" w:hAnsi="Inter"/>
          <w:color w:val="2B2228"/>
          <w:sz w:val="21"/>
        </w:rPr>
        <w:t>, never</w:t>
      </w:r>
    </w:p>
    <w:p>
      <w:r>
        <w:rPr>
          <w:rFonts w:ascii="Inter" w:hAnsi="Inter"/>
          <w:color w:val="2B2228"/>
          <w:sz w:val="21"/>
        </w:rPr>
        <w:t>silently dropped.</w:t>
      </w:r>
    </w:p>
    <w:p>
      <w:r>
        <w:rPr>
          <w:rFonts w:ascii="Inter" w:hAnsi="Inter"/>
          <w:b/>
          <w:color w:val="2B2228"/>
          <w:sz w:val="21"/>
        </w:rPr>
        <w:t>Which key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staging_scope</w:t>
      </w:r>
      <w:r>
        <w:rPr>
          <w:rFonts w:ascii="Inter" w:hAnsi="Inter"/>
          <w:color w:val="2B2228"/>
          <w:sz w:val="21"/>
        </w:rPr>
        <w:t xml:space="preserve"> on the row selects it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src/js-data/72-txn-review.js:209-226</w:t>
      </w:r>
      <w:r>
        <w:rPr>
          <w:rFonts w:ascii="Inter" w:hAnsi="Inter"/>
          <w:color w:val="2B2228"/>
          <w:sz w:val="21"/>
        </w:rPr>
        <w:t xml:space="preserve">): </w:t>
      </w:r>
      <w:r>
        <w:rPr>
          <w:rFonts w:ascii="Menlo" w:hAnsi="Menlo"/>
          <w:color w:val="B0286A"/>
          <w:sz w:val="19"/>
        </w:rPr>
        <w:t>'personal'</w:t>
      </w:r>
      <w:r>
        <w:rPr>
          <w:rFonts w:ascii="Inter" w:hAnsi="Inter"/>
          <w:color w:val="2B2228"/>
          <w:sz w:val="21"/>
        </w:rPr>
        <w:t xml:space="preserve"> → </w:t>
      </w:r>
      <w:r>
        <w:rPr>
          <w:rFonts w:ascii="Menlo" w:hAnsi="Menlo"/>
          <w:color w:val="B0286A"/>
          <w:sz w:val="19"/>
        </w:rPr>
        <w:t>fhPersonalStagingPrivKey()</w:t>
      </w:r>
    </w:p>
    <w:p>
      <w:r>
        <w:rPr>
          <w:rFonts w:ascii="Inter" w:hAnsi="Inter"/>
          <w:color w:val="2B2228"/>
          <w:sz w:val="21"/>
        </w:rPr>
        <w:t xml:space="preserve">(unwrapped by the personal DEK), else → </w:t>
      </w:r>
      <w:r>
        <w:rPr>
          <w:rFonts w:ascii="Menlo" w:hAnsi="Menlo"/>
          <w:color w:val="B0286A"/>
          <w:sz w:val="19"/>
        </w:rPr>
        <w:t>fhStagingPrivKey()</w:t>
      </w:r>
      <w:r>
        <w:rPr>
          <w:rFonts w:ascii="Inter" w:hAnsi="Inter"/>
          <w:color w:val="2B2228"/>
          <w:sz w:val="21"/>
        </w:rPr>
        <w:t xml:space="preserve"> (unwrapped by the</w:t>
      </w:r>
    </w:p>
    <w:p>
      <w:r>
        <w:rPr>
          <w:rFonts w:ascii="Inter" w:hAnsi="Inter"/>
          <w:color w:val="2B2228"/>
          <w:sz w:val="21"/>
        </w:rPr>
        <w:t>family DEK). The client can't guess scope — it holds two private keys and a sealed</w:t>
      </w:r>
    </w:p>
    <w:p>
      <w:r>
        <w:rPr>
          <w:rFonts w:ascii="Inter" w:hAnsi="Inter"/>
          <w:color w:val="2B2228"/>
          <w:sz w:val="21"/>
        </w:rPr>
        <w:t>box gives no hint which fits, so trying both would turn a wrong key into a silent</w:t>
      </w:r>
    </w:p>
    <w:p>
      <w:r>
        <w:rPr>
          <w:rFonts w:ascii="Inter" w:hAnsi="Inter"/>
          <w:color w:val="2B2228"/>
          <w:sz w:val="21"/>
        </w:rPr>
        <w:t>"unreadable" instead of a clear one.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E. Write paths</w:t>
      </w:r>
    </w:p>
    <w:p>
      <w:r>
        <w:rPr>
          <w:rFonts w:ascii="Inter" w:hAnsi="Inter"/>
          <w:color w:val="2B2228"/>
          <w:sz w:val="21"/>
        </w:rPr>
        <w:t xml:space="preserve">Promotion forks in </w:t>
      </w:r>
      <w:r>
        <w:rPr>
          <w:rFonts w:ascii="Menlo" w:hAnsi="Menlo"/>
          <w:color w:val="B0286A"/>
          <w:sz w:val="19"/>
        </w:rPr>
        <w:t>fhPromoteStaged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src/js-data/72-txn-review.js:667</w:t>
      </w:r>
      <w:r>
        <w:rPr>
          <w:rFonts w:ascii="Inter" w:hAnsi="Inter"/>
          <w:color w:val="2B2228"/>
          <w:sz w:val="21"/>
        </w:rPr>
        <w:t>): ticked</w:t>
      </w:r>
    </w:p>
    <w:p>
      <w:r>
        <w:rPr>
          <w:rFonts w:ascii="Inter" w:hAnsi="Inter"/>
          <w:color w:val="2B2228"/>
          <w:sz w:val="21"/>
        </w:rPr>
        <w:t xml:space="preserve">rows with </w:t>
      </w:r>
      <w:r>
        <w:rPr>
          <w:rFonts w:ascii="Menlo" w:hAnsi="Menlo"/>
          <w:color w:val="B0286A"/>
          <w:sz w:val="19"/>
        </w:rPr>
        <w:t>csvRowScope(c)==='personal'</w:t>
      </w:r>
      <w:r>
        <w:rPr>
          <w:rFonts w:ascii="Inter" w:hAnsi="Inter"/>
          <w:color w:val="2B2228"/>
          <w:sz w:val="21"/>
        </w:rPr>
        <w:t xml:space="preserve"> go to the personal writers; the rest go</w:t>
      </w:r>
    </w:p>
    <w:p>
      <w:r>
        <w:rPr>
          <w:rFonts w:ascii="Inter" w:hAnsi="Inter"/>
          <w:color w:val="2B2228"/>
          <w:sz w:val="21"/>
        </w:rPr>
        <w:t xml:space="preserve">through </w:t>
      </w:r>
      <w:r>
        <w:rPr>
          <w:rFonts w:ascii="Menlo" w:hAnsi="Menlo"/>
          <w:color w:val="B0286A"/>
          <w:sz w:val="19"/>
        </w:rPr>
        <w:t>csvPromote</w:t>
      </w:r>
      <w:r>
        <w:rPr>
          <w:rFonts w:ascii="Inter" w:hAnsi="Inter"/>
          <w:color w:val="2B2228"/>
          <w:sz w:val="21"/>
        </w:rPr>
        <w:t xml:space="preserve"> to the family ledger.</w:t>
      </w:r>
    </w:p>
    <w:p>
      <w:r>
        <w:rPr>
          <w:rFonts w:ascii="Inter" w:hAnsi="Inter"/>
          <w:b/>
          <w:color w:val="2B2228"/>
          <w:sz w:val="21"/>
        </w:rPr>
        <w:t>Family</w:t>
      </w:r>
      <w:r>
        <w:rPr>
          <w:rFonts w:ascii="Inter" w:hAnsi="Inter"/>
          <w:color w:val="2B2228"/>
          <w:sz w:val="21"/>
        </w:rPr>
        <w:t xml:space="preserve"> — </w:t>
      </w:r>
      <w:r>
        <w:rPr>
          <w:rFonts w:ascii="Menlo" w:hAnsi="Menlo"/>
          <w:color w:val="B0286A"/>
          <w:sz w:val="19"/>
        </w:rPr>
        <w:t>csvPromote(subset)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src/js-ui/56-csv-import-ui.js:1984</w:t>
      </w:r>
      <w:r>
        <w:rPr>
          <w:rFonts w:ascii="Inter" w:hAnsi="Inter"/>
          <w:color w:val="2B2228"/>
          <w:sz w:val="21"/>
        </w:rPr>
        <w:t>):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 xml:space="preserve">Commit any review-invented categories into the real </w:t>
      </w:r>
      <w:r>
        <w:rPr>
          <w:rFonts w:ascii="Menlo" w:hAnsi="Menlo"/>
          <w:color w:val="B0286A"/>
          <w:sz w:val="19"/>
        </w:rPr>
        <w:t>catOrder</w:t>
      </w:r>
      <w:r>
        <w:rPr>
          <w:rFonts w:ascii="Inter" w:hAnsi="Inter"/>
          <w:color w:val="2B2228"/>
          <w:sz w:val="21"/>
        </w:rPr>
        <w:t>.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 xml:space="preserve">Pre-resolve each distinct category id once, serially, via </w:t>
      </w:r>
      <w:r>
        <w:rPr>
          <w:rFonts w:ascii="Menlo" w:hAnsi="Menlo"/>
          <w:color w:val="B0286A"/>
          <w:sz w:val="19"/>
        </w:rPr>
        <w:t>_categoryIdForName</w:t>
      </w:r>
    </w:p>
    <w:p>
      <w:r>
        <w:rPr>
          <w:rFonts w:ascii="Inter" w:hAnsi="Inter"/>
          <w:color w:val="2B2228"/>
          <w:sz w:val="21"/>
        </w:rPr>
        <w:t>— without this, 59 rows race to CREATE the same category and the batch fails.</w:t>
      </w:r>
    </w:p>
    <w:p>
      <w:pPr>
        <w:pStyle w:val="ListNumber"/>
        <w:spacing w:after="60"/>
      </w:pPr>
      <w:r>
        <w:rPr>
          <w:rFonts w:ascii="Inter" w:hAnsi="Inter"/>
          <w:color w:val="2B2228"/>
          <w:sz w:val="21"/>
        </w:rPr>
        <w:t xml:space="preserve">Map each candidate to a bulk-composer row and hand off to </w:t>
      </w:r>
      <w:r>
        <w:rPr>
          <w:rFonts w:ascii="Menlo" w:hAnsi="Menlo"/>
          <w:color w:val="B0286A"/>
          <w:sz w:val="19"/>
        </w:rPr>
        <w:t>submitBulk({prepared:true})</w:t>
      </w:r>
      <w:r>
        <w:rPr>
          <w:rFonts w:ascii="Inter" w:hAnsi="Inter"/>
          <w:color w:val="2B2228"/>
          <w:sz w:val="21"/>
        </w:rPr>
        <w:t>.</w:t>
      </w:r>
    </w:p>
    <w:p>
      <w:pPr>
        <w:pStyle w:val="ListNumber"/>
        <w:spacing w:after="60"/>
      </w:pPr>
      <w:r>
        <w:rPr>
          <w:rFonts w:ascii="Menlo" w:hAnsi="Menlo"/>
          <w:color w:val="B0286A"/>
          <w:sz w:val="19"/>
        </w:rPr>
        <w:t>submitBulk</w:t>
      </w:r>
      <w:r>
        <w:rPr>
          <w:rFonts w:ascii="Inter" w:hAnsi="Inter"/>
          <w:color w:val="2B2228"/>
          <w:sz w:val="21"/>
        </w:rPr>
        <w:t xml:space="preserve"> → </w:t>
      </w:r>
      <w:r>
        <w:rPr>
          <w:rFonts w:ascii="Menlo" w:hAnsi="Menlo"/>
          <w:color w:val="B0286A"/>
          <w:sz w:val="19"/>
        </w:rPr>
        <w:t>addExpense()</w:t>
      </w:r>
      <w:r>
        <w:rPr>
          <w:rFonts w:ascii="Inter" w:hAnsi="Inter"/>
          <w:color w:val="2B2228"/>
          <w:sz w:val="21"/>
        </w:rPr>
        <w:t xml:space="preserve"> per row → the write-through wrapper → </w:t>
      </w:r>
      <w:r>
        <w:rPr>
          <w:rFonts w:ascii="Menlo" w:hAnsi="Menlo"/>
          <w:color w:val="B0286A"/>
          <w:sz w:val="19"/>
        </w:rPr>
        <w:t>_dbInsertTxn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src/js-data/40-txn-writes-outbox.js:285</w:t>
      </w:r>
      <w:r>
        <w:rPr>
          <w:rFonts w:ascii="Inter" w:hAnsi="Inter"/>
          <w:color w:val="2B2228"/>
          <w:sz w:val="21"/>
        </w:rPr>
        <w:t xml:space="preserve">): inserts into </w:t>
      </w:r>
      <w:r>
        <w:rPr>
          <w:rFonts w:ascii="Menlo" w:hAnsi="Menlo"/>
          <w:color w:val="B0286A"/>
          <w:sz w:val="19"/>
        </w:rPr>
        <w:t>transactions</w:t>
      </w:r>
      <w:r>
        <w:rPr>
          <w:rFonts w:ascii="Inter" w:hAnsi="Inter"/>
          <w:color w:val="2B2228"/>
          <w:sz w:val="21"/>
        </w:rPr>
        <w:t xml:space="preserve"> with</w:t>
      </w:r>
    </w:p>
    <w:p>
      <w:r>
        <w:rPr>
          <w:rFonts w:ascii="Menlo" w:hAnsi="Menlo"/>
          <w:color w:val="B0286A"/>
          <w:sz w:val="19"/>
        </w:rPr>
        <w:t>family_id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category_id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member_id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txn_date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status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created_by</w:t>
      </w:r>
      <w:r>
        <w:rPr>
          <w:rFonts w:ascii="Inter" w:hAnsi="Inter"/>
          <w:color w:val="2B2228"/>
          <w:sz w:val="21"/>
        </w:rPr>
        <w:t>,</w:t>
      </w:r>
    </w:p>
    <w:p>
      <w:r>
        <w:rPr>
          <w:rFonts w:ascii="Inter" w:hAnsi="Inter"/>
          <w:color w:val="2B2228"/>
          <w:sz w:val="21"/>
        </w:rPr>
        <w:t xml:space="preserve">plus </w:t>
      </w:r>
      <w:r>
        <w:rPr>
          <w:rFonts w:ascii="Menlo" w:hAnsi="Menlo"/>
          <w:color w:val="B0286A"/>
          <w:sz w:val="19"/>
        </w:rPr>
        <w:t>amount_enc</w:t>
      </w:r>
      <w:r>
        <w:rPr>
          <w:rFonts w:ascii="Inter" w:hAnsi="Inter"/>
          <w:color w:val="2B2228"/>
          <w:sz w:val="21"/>
        </w:rPr>
        <w:t xml:space="preserve"> / </w:t>
      </w:r>
      <w:r>
        <w:rPr>
          <w:rFonts w:ascii="Menlo" w:hAnsi="Menlo"/>
          <w:color w:val="B0286A"/>
          <w:sz w:val="19"/>
        </w:rPr>
        <w:t>note_enc</w:t>
      </w:r>
      <w:r>
        <w:rPr>
          <w:rFonts w:ascii="Inter" w:hAnsi="Inter"/>
          <w:color w:val="2B2228"/>
          <w:sz w:val="21"/>
        </w:rPr>
        <w:t xml:space="preserve"> / </w:t>
      </w:r>
      <w:r>
        <w:rPr>
          <w:rFonts w:ascii="Menlo" w:hAnsi="Menlo"/>
          <w:color w:val="B0286A"/>
          <w:sz w:val="19"/>
        </w:rPr>
        <w:t>occurred_time_enc</w:t>
      </w:r>
      <w:r>
        <w:rPr>
          <w:rFonts w:ascii="Inter" w:hAnsi="Inter"/>
          <w:color w:val="2B2228"/>
          <w:sz w:val="21"/>
        </w:rPr>
        <w:t xml:space="preserve"> via </w:t>
      </w:r>
      <w:r>
        <w:rPr>
          <w:rFonts w:ascii="Menlo" w:hAnsi="Menlo"/>
          <w:color w:val="B0286A"/>
          <w:sz w:val="19"/>
        </w:rPr>
        <w:t>fhField()</w:t>
      </w:r>
      <w:r>
        <w:rPr>
          <w:rFonts w:ascii="Inter" w:hAnsi="Inter"/>
          <w:color w:val="2B2228"/>
          <w:sz w:val="21"/>
        </w:rPr>
        <w:t xml:space="preserve"> (AES-GCM</w:t>
      </w:r>
    </w:p>
    <w:p>
      <w:r>
        <w:rPr>
          <w:rFonts w:ascii="Inter" w:hAnsi="Inter"/>
          <w:color w:val="2B2228"/>
          <w:sz w:val="21"/>
        </w:rPr>
        <w:t>under the family DEK; honours the off/dual/enc mode). Offline → durable</w:t>
      </w:r>
    </w:p>
    <w:p>
      <w:r>
        <w:rPr>
          <w:rFonts w:ascii="Inter" w:hAnsi="Inter"/>
          <w:color w:val="2B2228"/>
          <w:sz w:val="21"/>
        </w:rPr>
        <w:t>IndexedDB outbox.</w:t>
      </w:r>
    </w:p>
    <w:p>
      <w:r>
        <w:rPr>
          <w:rFonts w:ascii="Inter" w:hAnsi="Inter"/>
          <w:b/>
          <w:color w:val="2B2228"/>
          <w:sz w:val="21"/>
        </w:rPr>
        <w:t>Personal</w:t>
      </w:r>
      <w:r>
        <w:rPr>
          <w:rFonts w:ascii="Inter" w:hAnsi="Inter"/>
          <w:color w:val="2B2228"/>
          <w:sz w:val="21"/>
        </w:rPr>
        <w:t xml:space="preserve"> — per row in </w:t>
      </w:r>
      <w:r>
        <w:rPr>
          <w:rFonts w:ascii="Menlo" w:hAnsi="Menlo"/>
          <w:color w:val="B0286A"/>
          <w:sz w:val="19"/>
        </w:rPr>
        <w:t>fhPromoteStaged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:700-723</w:t>
      </w:r>
      <w:r>
        <w:rPr>
          <w:rFonts w:ascii="Inter" w:hAnsi="Inter"/>
          <w:color w:val="2B2228"/>
          <w:sz w:val="21"/>
        </w:rPr>
        <w:t>):</w:t>
      </w:r>
    </w:p>
    <w:p>
      <w:pPr>
        <w:pStyle w:val="ListBullet"/>
        <w:spacing w:after="60"/>
      </w:pPr>
      <w:r>
        <w:rPr>
          <w:rFonts w:ascii="Inter" w:hAnsi="Inter"/>
          <w:color w:val="2B2228"/>
          <w:sz w:val="21"/>
        </w:rPr>
        <w:t xml:space="preserve">Expense → </w:t>
      </w:r>
      <w:r>
        <w:rPr>
          <w:rFonts w:ascii="Menlo" w:hAnsi="Menlo"/>
          <w:color w:val="B0286A"/>
          <w:sz w:val="19"/>
        </w:rPr>
        <w:t>fhPersonalAddExpense(base, note, catName, emoji, dateIso, timeStr)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src/js-data/19-personal.js:272</w:t>
      </w:r>
      <w:r>
        <w:rPr>
          <w:rFonts w:ascii="Inter" w:hAnsi="Inter"/>
          <w:color w:val="2B2228"/>
          <w:sz w:val="21"/>
        </w:rPr>
        <w:t xml:space="preserve">) → insert into </w:t>
      </w:r>
      <w:r>
        <w:rPr>
          <w:rFonts w:ascii="Inter" w:hAnsi="Inter"/>
          <w:b/>
          <w:color w:val="2B2228"/>
          <w:sz w:val="21"/>
        </w:rPr>
        <w:t>`personal_transactions`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kind='expense'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space_id=null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link_id=null</w:t>
      </w:r>
      <w:r>
        <w:rPr>
          <w:rFonts w:ascii="Inter" w:hAnsi="Inter"/>
          <w:color w:val="2B2228"/>
          <w:sz w:val="21"/>
        </w:rPr>
        <w:t xml:space="preserve">) with </w:t>
      </w:r>
      <w:r>
        <w:rPr>
          <w:rFonts w:ascii="Menlo" w:hAnsi="Menlo"/>
          <w:color w:val="B0286A"/>
          <w:sz w:val="19"/>
        </w:rPr>
        <w:t>amount_enc</w:t>
      </w:r>
      <w:r>
        <w:rPr>
          <w:rFonts w:ascii="Inter" w:hAnsi="Inter"/>
          <w:color w:val="2B2228"/>
          <w:sz w:val="21"/>
        </w:rPr>
        <w:t>,</w:t>
      </w:r>
    </w:p>
    <w:p>
      <w:r>
        <w:rPr>
          <w:rFonts w:ascii="Menlo" w:hAnsi="Menlo"/>
          <w:color w:val="B0286A"/>
          <w:sz w:val="19"/>
        </w:rPr>
        <w:t>note_enc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cat_name_enc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cat_emoji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occurred_time_enc</w:t>
      </w:r>
      <w:r>
        <w:rPr>
          <w:rFonts w:ascii="Inter" w:hAnsi="Inter"/>
          <w:color w:val="2B2228"/>
          <w:sz w:val="21"/>
        </w:rPr>
        <w:t xml:space="preserve"> — all under the</w:t>
      </w:r>
    </w:p>
    <w:p>
      <w:r>
        <w:rPr>
          <w:rFonts w:ascii="Inter" w:hAnsi="Inter"/>
          <w:color w:val="2B2228"/>
          <w:sz w:val="21"/>
        </w:rPr>
        <w:t>per-user DEK (</w:t>
      </w:r>
      <w:r>
        <w:rPr>
          <w:rFonts w:ascii="Menlo" w:hAnsi="Menlo"/>
          <w:color w:val="B0286A"/>
          <w:sz w:val="19"/>
        </w:rPr>
        <w:t>_encP</w:t>
      </w:r>
      <w:r>
        <w:rPr>
          <w:rFonts w:ascii="Inter" w:hAnsi="Inter"/>
          <w:color w:val="2B2228"/>
          <w:sz w:val="21"/>
        </w:rPr>
        <w:t>).</w:t>
      </w:r>
    </w:p>
    <w:p>
      <w:pPr>
        <w:pStyle w:val="ListBullet"/>
        <w:spacing w:after="60"/>
      </w:pPr>
      <w:r>
        <w:rPr>
          <w:rFonts w:ascii="Inter" w:hAnsi="Inter"/>
          <w:color w:val="2B2228"/>
          <w:sz w:val="21"/>
        </w:rPr>
        <w:t xml:space="preserve">Income → </w:t>
      </w:r>
      <w:r>
        <w:rPr>
          <w:rFonts w:ascii="Menlo" w:hAnsi="Menlo"/>
          <w:color w:val="B0286A"/>
          <w:sz w:val="19"/>
        </w:rPr>
        <w:t>fhPersonalAddIncome(base, note, dateIso)</w:t>
      </w:r>
      <w:r>
        <w:rPr>
          <w:rFonts w:ascii="Inter" w:hAnsi="Inter"/>
          <w:color w:val="2B2228"/>
          <w:sz w:val="21"/>
        </w:rPr>
        <w:t xml:space="preserve"> (</w:t>
      </w:r>
      <w:r>
        <w:rPr>
          <w:rFonts w:ascii="Menlo" w:hAnsi="Menlo"/>
          <w:color w:val="B0286A"/>
          <w:sz w:val="19"/>
        </w:rPr>
        <w:t>:323</w:t>
      </w:r>
      <w:r>
        <w:rPr>
          <w:rFonts w:ascii="Inter" w:hAnsi="Inter"/>
          <w:color w:val="2B2228"/>
          <w:sz w:val="21"/>
        </w:rPr>
        <w:t>) → insert into</w:t>
      </w:r>
    </w:p>
    <w:p>
      <w:r>
        <w:rPr>
          <w:rFonts w:ascii="Menlo" w:hAnsi="Menlo"/>
          <w:color w:val="B0286A"/>
          <w:sz w:val="19"/>
        </w:rPr>
        <w:t>personal_incomes</w:t>
      </w:r>
      <w:r>
        <w:rPr>
          <w:rFonts w:ascii="Inter" w:hAnsi="Inter"/>
          <w:color w:val="2B2228"/>
          <w:sz w:val="21"/>
        </w:rPr>
        <w:t xml:space="preserve"> (day-only, no category/time columns). This is the one place a</w:t>
      </w:r>
    </w:p>
    <w:p>
      <w:r>
        <w:rPr>
          <w:rFonts w:ascii="Inter" w:hAnsi="Inter"/>
          <w:color w:val="2B2228"/>
          <w:sz w:val="21"/>
        </w:rPr>
        <w:t>bank email's incoming money is captured — the family importer holds income back</w:t>
      </w:r>
    </w:p>
    <w:p>
      <w:r>
        <w:rPr>
          <w:rFonts w:ascii="Inter" w:hAnsi="Inter"/>
          <w:color w:val="2B2228"/>
          <w:sz w:val="21"/>
        </w:rPr>
        <w:t>entirely.</w:t>
      </w:r>
    </w:p>
    <w:p>
      <w:pPr>
        <w:spacing w:before="80" w:after="160"/>
        <w:ind w:left="173"/>
        <w:shd w:val="clear" w:color="auto" w:fill="FAF3F7"/>
        <w:pBdr>
          <w:left w:val="single" w:sz="18" w:space="10" w:color="B0286A"/>
        </w:pBdr>
      </w:pPr>
      <w:r>
        <w:rPr>
          <w:rFonts w:ascii="Inter" w:hAnsi="Inter"/>
          <w:b/>
          <w:color w:val="1A1117"/>
          <w:sz w:val="20"/>
        </w:rPr>
        <w:t>The 1000× ".000" pitfall.</w:t>
      </w:r>
      <w:r>
        <w:rPr>
          <w:rFonts w:ascii="Inter" w:hAnsi="Inter"/>
          <w:color w:val="1A1117"/>
          <w:sz w:val="20"/>
        </w:rPr>
        <w:t xml:space="preserve"> VN bank emails render "45.000"; </w:t>
      </w:r>
      <w:r>
        <w:rPr>
          <w:rFonts w:ascii="Menlo" w:hAnsi="Menlo"/>
          <w:color w:val="B0286A"/>
          <w:sz w:val="18"/>
        </w:rPr>
        <w:t>parseAmt</w:t>
      </w:r>
      <w:r>
        <w:rPr>
          <w:rFonts w:ascii="Inter" w:hAnsi="Inter"/>
          <w:color w:val="1A1117"/>
          <w:sz w:val="20"/>
        </w:rPr>
        <w:t xml:space="preserve"> strips the dot to </w:t>
      </w:r>
      <w:r>
        <w:rPr>
          <w:rFonts w:ascii="Menlo" w:hAnsi="Menlo"/>
          <w:color w:val="B0286A"/>
          <w:sz w:val="18"/>
        </w:rPr>
        <w:t>45000</w:t>
      </w:r>
      <w:r>
        <w:rPr>
          <w:rFonts w:ascii="Inter" w:hAnsi="Inter"/>
          <w:color w:val="1A1117"/>
          <w:sz w:val="20"/>
        </w:rPr>
        <w:t xml:space="preserve"> (display units), and base storage needs ÷1000 → </w:t>
      </w:r>
      <w:r>
        <w:rPr>
          <w:rFonts w:ascii="Menlo" w:hAnsi="Menlo"/>
          <w:color w:val="B0286A"/>
          <w:sz w:val="18"/>
        </w:rPr>
        <w:t>45</w:t>
      </w:r>
      <w:r>
        <w:rPr>
          <w:rFonts w:ascii="Inter" w:hAnsi="Inter"/>
          <w:color w:val="1A1117"/>
          <w:sz w:val="20"/>
        </w:rPr>
        <w:t xml:space="preserve">. The </w:t>
      </w:r>
      <w:r>
        <w:rPr>
          <w:rFonts w:ascii="Inter" w:hAnsi="Inter"/>
          <w:b/>
          <w:color w:val="1A1117"/>
          <w:sz w:val="20"/>
        </w:rPr>
        <w:t>family</w:t>
      </w:r>
      <w:r>
        <w:rPr>
          <w:rFonts w:ascii="Inter" w:hAnsi="Inter"/>
          <w:color w:val="1A1117"/>
          <w:sz w:val="20"/>
        </w:rPr>
        <w:t xml:space="preserve"> path gets this via </w:t>
      </w:r>
      <w:r>
        <w:rPr>
          <w:rFonts w:ascii="Menlo" w:hAnsi="Menlo"/>
          <w:color w:val="B0286A"/>
          <w:sz w:val="18"/>
        </w:rPr>
        <w:t>parseAmtBase</w:t>
      </w:r>
      <w:r>
        <w:rPr>
          <w:rFonts w:ascii="Inter" w:hAnsi="Inter"/>
          <w:color w:val="1A1117"/>
          <w:sz w:val="20"/>
        </w:rPr>
        <w:t xml:space="preserve"> *inside* </w:t>
      </w:r>
      <w:r>
        <w:rPr>
          <w:rFonts w:ascii="Menlo" w:hAnsi="Menlo"/>
          <w:color w:val="B0286A"/>
          <w:sz w:val="18"/>
        </w:rPr>
        <w:t>addExpense</w:t>
      </w:r>
      <w:r>
        <w:rPr>
          <w:rFonts w:ascii="Inter" w:hAnsi="Inter"/>
          <w:color w:val="1A1117"/>
          <w:sz w:val="20"/>
        </w:rPr>
        <w:t xml:space="preserve">; the </w:t>
      </w:r>
      <w:r>
        <w:rPr>
          <w:rFonts w:ascii="Inter" w:hAnsi="Inter"/>
          <w:b/>
          <w:color w:val="1A1117"/>
          <w:sz w:val="20"/>
        </w:rPr>
        <w:t>personal</w:t>
      </w:r>
      <w:r>
        <w:rPr>
          <w:rFonts w:ascii="Inter" w:hAnsi="Inter"/>
          <w:color w:val="1A1117"/>
          <w:sz w:val="20"/>
        </w:rPr>
        <w:t xml:space="preserve"> path must convert explicitly with </w:t>
      </w:r>
      <w:r>
        <w:rPr>
          <w:rFonts w:ascii="Menlo" w:hAnsi="Menlo"/>
          <w:color w:val="B0286A"/>
          <w:sz w:val="18"/>
        </w:rPr>
        <w:t>csvBaseAmt</w:t>
      </w:r>
      <w:r>
        <w:rPr>
          <w:rFonts w:ascii="Inter" w:hAnsi="Inter"/>
          <w:color w:val="1A1117"/>
          <w:sz w:val="20"/>
        </w:rPr>
        <w:t xml:space="preserve"> in </w:t>
      </w:r>
      <w:r>
        <w:rPr>
          <w:rFonts w:ascii="Menlo" w:hAnsi="Menlo"/>
          <w:color w:val="B0286A"/>
          <w:sz w:val="18"/>
        </w:rPr>
        <w:t>fhPromoteStaged</w:t>
      </w:r>
      <w:r>
        <w:rPr>
          <w:rFonts w:ascii="Inter" w:hAnsi="Inter"/>
          <w:color w:val="1A1117"/>
          <w:sz w:val="20"/>
        </w:rPr>
        <w:t xml:space="preserve"> (</w:t>
      </w:r>
      <w:r>
        <w:rPr>
          <w:rFonts w:ascii="Menlo" w:hAnsi="Menlo"/>
          <w:color w:val="B0286A"/>
          <w:sz w:val="18"/>
        </w:rPr>
        <w:t>:708</w:t>
      </w:r>
      <w:r>
        <w:rPr>
          <w:rFonts w:ascii="Inter" w:hAnsi="Inter"/>
          <w:color w:val="1A1117"/>
          <w:sz w:val="20"/>
        </w:rPr>
        <w:t xml:space="preserve">). Passing </w:t>
      </w:r>
      <w:r>
        <w:rPr>
          <w:rFonts w:ascii="Menlo" w:hAnsi="Menlo"/>
          <w:color w:val="B0286A"/>
          <w:sz w:val="18"/>
        </w:rPr>
        <w:t>c.amount</w:t>
      </w:r>
      <w:r>
        <w:rPr>
          <w:rFonts w:ascii="Inter" w:hAnsi="Inter"/>
          <w:color w:val="1A1117"/>
          <w:sz w:val="20"/>
        </w:rPr>
        <w:t xml:space="preserve"> raw to the personal writer stored 1000× too much. Same result, two code paths — a refactor hazard if only one is changed. (</w:t>
      </w:r>
      <w:r>
        <w:rPr>
          <w:rFonts w:ascii="Menlo" w:hAnsi="Menlo"/>
          <w:color w:val="B0286A"/>
          <w:sz w:val="18"/>
        </w:rPr>
        <w:t>curMult()</w:t>
      </w:r>
      <w:r>
        <w:rPr>
          <w:rFonts w:ascii="Inter" w:hAnsi="Inter"/>
          <w:color w:val="1A1117"/>
          <w:sz w:val="20"/>
        </w:rPr>
        <w:t xml:space="preserve"> = 1000 for VND: </w:t>
      </w:r>
      <w:r>
        <w:rPr>
          <w:rFonts w:ascii="Menlo" w:hAnsi="Menlo"/>
          <w:color w:val="B0286A"/>
          <w:sz w:val="18"/>
        </w:rPr>
        <w:t>src/js-ui/10-nav-model.js:113</w:t>
      </w:r>
      <w:r>
        <w:rPr>
          <w:rFonts w:ascii="Inter" w:hAnsi="Inter"/>
          <w:color w:val="1A1117"/>
          <w:sz w:val="20"/>
        </w:rPr>
        <w:t>.)</w:t>
      </w:r>
    </w:p>
    <w:p>
      <w:r>
        <w:rPr>
          <w:rFonts w:ascii="Menlo" w:hAnsi="Menlo"/>
          <w:color w:val="B0286A"/>
          <w:sz w:val="19"/>
        </w:rPr>
        <w:t>space_id=null</w:t>
      </w:r>
      <w:r>
        <w:rPr>
          <w:rFonts w:ascii="Inter" w:hAnsi="Inter"/>
          <w:color w:val="2B2228"/>
          <w:sz w:val="21"/>
        </w:rPr>
        <w:t xml:space="preserve"> marks a truly private row (a non-null </w:t>
      </w:r>
      <w:r>
        <w:rPr>
          <w:rFonts w:ascii="Menlo" w:hAnsi="Menlo"/>
          <w:color w:val="B0286A"/>
          <w:sz w:val="19"/>
        </w:rPr>
        <w:t>space_id</w:t>
      </w:r>
      <w:r>
        <w:rPr>
          <w:rFonts w:ascii="Inter" w:hAnsi="Inter"/>
          <w:color w:val="2B2228"/>
          <w:sz w:val="21"/>
        </w:rPr>
        <w:t xml:space="preserve"> is the mirror</w:t>
      </w:r>
    </w:p>
    <w:p>
      <w:r>
        <w:rPr>
          <w:rFonts w:ascii="Inter" w:hAnsi="Inter"/>
          <w:color w:val="2B2228"/>
          <w:sz w:val="21"/>
        </w:rPr>
        <w:t>mechanism for a family-authored expense shown in the personal book); bank-email</w:t>
      </w:r>
    </w:p>
    <w:p>
      <w:r>
        <w:rPr>
          <w:rFonts w:ascii="Inter" w:hAnsi="Inter"/>
          <w:color w:val="2B2228"/>
          <w:sz w:val="21"/>
        </w:rPr>
        <w:t>personal rows always leave it null.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F. Duplicate detection</w:t>
      </w:r>
    </w:p>
    <w:p>
      <w:r>
        <w:rPr>
          <w:rFonts w:ascii="Inter" w:hAnsi="Inter"/>
          <w:color w:val="2B2228"/>
          <w:sz w:val="21"/>
        </w:rPr>
        <w:t xml:space="preserve">The pipeline computes </w:t>
      </w:r>
      <w:r>
        <w:rPr>
          <w:rFonts w:ascii="Menlo" w:hAnsi="Menlo"/>
          <w:color w:val="B0286A"/>
          <w:sz w:val="19"/>
        </w:rPr>
        <w:t>duplicate_of_id</w:t>
      </w:r>
      <w:r>
        <w:rPr>
          <w:rFonts w:ascii="Inter" w:hAnsi="Inter"/>
          <w:color w:val="2B2228"/>
          <w:sz w:val="21"/>
        </w:rPr>
        <w:t>, but that is a **suspicion, not a delete</w:t>
      </w:r>
    </w:p>
    <w:p>
      <w:r>
        <w:rPr>
          <w:rFonts w:ascii="Inter" w:hAnsi="Inter"/>
          <w:color w:val="2B2228"/>
          <w:sz w:val="21"/>
        </w:rPr>
        <w:t>order** — the authority moved to this screen after 0060 activated a dormant</w:t>
      </w:r>
    </w:p>
    <w:p>
      <w:r>
        <w:rPr>
          <w:rFonts w:ascii="Inter" w:hAnsi="Inter"/>
          <w:color w:val="2B2228"/>
          <w:sz w:val="21"/>
        </w:rPr>
        <w:t>deletion path and made a real 2.000đ transfer disappear. Flagged rows land in the</w:t>
      </w:r>
    </w:p>
    <w:p>
      <w:r>
        <w:rPr>
          <w:rFonts w:ascii="Inter" w:hAnsi="Inter"/>
          <w:color w:val="2B2228"/>
          <w:sz w:val="21"/>
        </w:rPr>
        <w:t>"Có thể trùng" bucket with *Vẫn nhập* / *Bỏ qua*; nothing is hidden.</w:t>
      </w:r>
    </w:p>
    <w:p>
      <w:r>
        <w:rPr>
          <w:rFonts w:ascii="Inter" w:hAnsi="Inter"/>
          <w:color w:val="2B2228"/>
          <w:sz w:val="21"/>
        </w:rPr>
        <w:t>The screen re-runs detection with better evidence (it holds the decrypted amount,</w:t>
      </w:r>
    </w:p>
    <w:p>
      <w:r>
        <w:rPr>
          <w:rFonts w:ascii="Inter" w:hAnsi="Inter"/>
          <w:color w:val="2B2228"/>
          <w:sz w:val="21"/>
        </w:rPr>
        <w:t xml:space="preserve">the unsealed </w:t>
      </w:r>
      <w:r>
        <w:rPr>
          <w:rFonts w:ascii="Menlo" w:hAnsi="Menlo"/>
          <w:color w:val="B0286A"/>
          <w:sz w:val="19"/>
        </w:rPr>
        <w:t>source_provider</w:t>
      </w:r>
      <w:r>
        <w:rPr>
          <w:rFonts w:ascii="Inter" w:hAnsi="Inter"/>
          <w:color w:val="2B2228"/>
          <w:sz w:val="21"/>
        </w:rPr>
        <w:t xml:space="preserve">, and — crucially — </w:t>
      </w:r>
      <w:r>
        <w:rPr>
          <w:rFonts w:ascii="Menlo" w:hAnsi="Menlo"/>
          <w:color w:val="B0286A"/>
          <w:sz w:val="19"/>
        </w:rPr>
        <w:t>transaction_type</w:t>
      </w:r>
      <w:r>
        <w:rPr>
          <w:rFonts w:ascii="Inter" w:hAnsi="Inter"/>
          <w:color w:val="2B2228"/>
          <w:sz w:val="21"/>
        </w:rPr>
        <w:t xml:space="preserve"> the pipeline</w:t>
      </w:r>
    </w:p>
    <w:p>
      <w:r>
        <w:rPr>
          <w:rFonts w:ascii="Inter" w:hAnsi="Inter"/>
          <w:color w:val="2B2228"/>
          <w:sz w:val="21"/>
        </w:rPr>
        <w:t>can't read on sealed rows). Layers, most concrete last so it wins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src/js-ui/57-csv-import-review.js:788-914</w:t>
      </w:r>
      <w:r>
        <w:rPr>
          <w:rFonts w:ascii="Inter" w:hAnsi="Inter"/>
          <w:color w:val="2B2228"/>
          <w:sz w:val="21"/>
        </w:rPr>
        <w:t>):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In-batch</w:t>
      </w:r>
      <w:r>
        <w:rPr>
          <w:rFonts w:ascii="Inter" w:hAnsi="Inter"/>
          <w:color w:val="2B2228"/>
          <w:sz w:val="21"/>
        </w:rPr>
        <w:t xml:space="preserve"> — same description </w:t>
      </w:r>
      <w:r>
        <w:rPr>
          <w:rFonts w:ascii="Inter" w:hAnsi="Inter"/>
          <w:b/>
          <w:color w:val="2B2228"/>
          <w:sz w:val="21"/>
        </w:rPr>
        <w:t>and</w:t>
      </w:r>
      <w:r>
        <w:rPr>
          <w:rFonts w:ascii="Inter" w:hAnsi="Inter"/>
          <w:color w:val="2B2228"/>
          <w:sz w:val="21"/>
        </w:rPr>
        <w:t xml:space="preserve"> amount </w:t>
      </w:r>
      <w:r>
        <w:rPr>
          <w:rFonts w:ascii="Inter" w:hAnsi="Inter"/>
          <w:b/>
          <w:color w:val="2B2228"/>
          <w:sz w:val="21"/>
        </w:rPr>
        <w:t>and</w:t>
      </w:r>
      <w:r>
        <w:rPr>
          <w:rFonts w:ascii="Inter" w:hAnsi="Inter"/>
          <w:color w:val="2B2228"/>
          <w:sz w:val="21"/>
        </w:rPr>
        <w:t xml:space="preserve"> day </w:t>
      </w:r>
      <w:r>
        <w:rPr>
          <w:rFonts w:ascii="Inter" w:hAnsi="Inter"/>
          <w:b/>
          <w:color w:val="2B2228"/>
          <w:sz w:val="21"/>
        </w:rPr>
        <w:t>and</w:t>
      </w:r>
      <w:r>
        <w:rPr>
          <w:rFonts w:ascii="Inter" w:hAnsi="Inter"/>
          <w:color w:val="2B2228"/>
          <w:sz w:val="21"/>
        </w:rPr>
        <w:t xml:space="preserve"> minute → a</w:t>
      </w:r>
    </w:p>
    <w:p>
      <w:r>
        <w:rPr>
          <w:rFonts w:ascii="Inter" w:hAnsi="Inter"/>
          <w:color w:val="2B2228"/>
          <w:sz w:val="21"/>
        </w:rPr>
        <w:t>mail staged twice. Time is in the key because two topups to the same person for</w:t>
      </w:r>
    </w:p>
    <w:p>
      <w:r>
        <w:rPr>
          <w:rFonts w:ascii="Inter" w:hAnsi="Inter"/>
          <w:color w:val="2B2228"/>
          <w:sz w:val="21"/>
        </w:rPr>
        <w:t>the same amount on the same day are ordinary, not duplicates.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Against the ledger</w:t>
      </w:r>
      <w:r>
        <w:rPr>
          <w:rFonts w:ascii="Inter" w:hAnsi="Inter"/>
          <w:color w:val="2B2228"/>
          <w:sz w:val="21"/>
        </w:rPr>
        <w:t xml:space="preserve"> — same amount within 3 days of an existing transaction.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Cross-source</w:t>
      </w:r>
      <w:r>
        <w:rPr>
          <w:rFonts w:ascii="Inter" w:hAnsi="Inter"/>
          <w:color w:val="2B2228"/>
          <w:sz w:val="21"/>
        </w:rPr>
        <w:t xml:space="preserve"> — a bank *and* a non-bank reporting one swipe. Two of the same</w:t>
      </w:r>
    </w:p>
    <w:p>
      <w:r>
        <w:rPr>
          <w:rFonts w:ascii="Inter" w:hAnsi="Inter"/>
          <w:color w:val="2B2228"/>
          <w:sz w:val="21"/>
        </w:rPr>
        <w:t>bank, or two *different* banks, are never duplicates (each sees only its own</w:t>
      </w:r>
    </w:p>
    <w:p>
      <w:r>
        <w:rPr>
          <w:rFonts w:ascii="Inter" w:hAnsi="Inter"/>
          <w:color w:val="2B2228"/>
          <w:sz w:val="21"/>
        </w:rPr>
        <w:t>account); currency must match before amount.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Pipeline flag</w:t>
      </w:r>
      <w:r>
        <w:rPr>
          <w:rFonts w:ascii="Inter" w:hAnsi="Inter"/>
          <w:color w:val="2B2228"/>
          <w:sz w:val="21"/>
        </w:rPr>
        <w:t xml:space="preserve"> — kept as a suspicion, but the client *overrules* a</w:t>
      </w:r>
    </w:p>
    <w:p>
      <w:r>
        <w:rPr>
          <w:rFonts w:ascii="Inter" w:hAnsi="Inter"/>
          <w:color w:val="2B2228"/>
          <w:sz w:val="21"/>
        </w:rPr>
        <w:t>bank-vs-bank flag it can prove wrong (the pipeline flagged it blind to</w:t>
      </w:r>
    </w:p>
    <w:p>
      <w:r>
        <w:rPr>
          <w:rFonts w:ascii="Menlo" w:hAnsi="Menlo"/>
          <w:color w:val="B0286A"/>
          <w:sz w:val="19"/>
        </w:rPr>
        <w:t>transaction_type</w:t>
      </w:r>
      <w:r>
        <w:rPr>
          <w:rFonts w:ascii="Inter" w:hAnsi="Inter"/>
          <w:color w:val="2B2228"/>
          <w:sz w:val="21"/>
        </w:rPr>
        <w:t>).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G. Retirement bookkeeping</w:t>
      </w:r>
    </w:p>
    <w:p>
      <w:r>
        <w:rPr>
          <w:rFonts w:ascii="Inter" w:hAnsi="Inter"/>
          <w:color w:val="2B2228"/>
          <w:sz w:val="21"/>
        </w:rPr>
        <w:t xml:space="preserve">Client-side, per-member localStorage key </w:t>
      </w:r>
      <w:r>
        <w:rPr>
          <w:rFonts w:ascii="Menlo" w:hAnsi="Menlo"/>
          <w:color w:val="B0286A"/>
          <w:sz w:val="19"/>
        </w:rPr>
        <w:t>fh-staged-retired:&lt;memberId&gt;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src/js-data/72-txn-review.js:59-84</w:t>
      </w:r>
      <w:r>
        <w:rPr>
          <w:rFonts w:ascii="Inter" w:hAnsi="Inter"/>
          <w:color w:val="2B2228"/>
          <w:sz w:val="21"/>
        </w:rPr>
        <w:t xml:space="preserve">). The pattern is always </w:t>
      </w:r>
      <w:r>
        <w:rPr>
          <w:rFonts w:ascii="Inter" w:hAnsi="Inter"/>
          <w:b/>
          <w:color w:val="2B2228"/>
          <w:sz w:val="21"/>
        </w:rPr>
        <w:t>local-first</w:t>
      </w:r>
      <w:r>
        <w:rPr>
          <w:rFonts w:ascii="Inter" w:hAnsi="Inter"/>
          <w:color w:val="2B2228"/>
          <w:sz w:val="21"/>
        </w:rPr>
        <w:t>:</w:t>
      </w:r>
    </w:p>
    <w:p>
      <w:r>
        <w:rPr>
          <w:rFonts w:ascii="Inter" w:hAnsi="Inter"/>
          <w:color w:val="2B2228"/>
          <w:sz w:val="21"/>
        </w:rPr>
        <w:t xml:space="preserve">record the id as retired, *then* call </w:t>
      </w:r>
      <w:r>
        <w:rPr>
          <w:rFonts w:ascii="Menlo" w:hAnsi="Menlo"/>
          <w:color w:val="B0286A"/>
          <w:sz w:val="19"/>
        </w:rPr>
        <w:t>resolve_email_transactions</w:t>
      </w:r>
      <w:r>
        <w:rPr>
          <w:rFonts w:ascii="Inter" w:hAnsi="Inter"/>
          <w:color w:val="2B2228"/>
          <w:sz w:val="21"/>
        </w:rPr>
        <w:t>. A failed</w:t>
      </w:r>
    </w:p>
    <w:p>
      <w:r>
        <w:rPr>
          <w:rFonts w:ascii="Inter" w:hAnsi="Inter"/>
          <w:color w:val="2B2228"/>
          <w:sz w:val="21"/>
        </w:rPr>
        <w:t>server delete still keeps the row out of this device's queue, so it can't</w:t>
      </w:r>
    </w:p>
    <w:p>
      <w:r>
        <w:rPr>
          <w:rFonts w:ascii="Inter" w:hAnsi="Inter"/>
          <w:color w:val="2B2228"/>
          <w:sz w:val="21"/>
        </w:rPr>
        <w:t>reappear and be imported twice. The set is pruned against what the server actually</w:t>
      </w:r>
    </w:p>
    <w:p>
      <w:r>
        <w:rPr>
          <w:rFonts w:ascii="Inter" w:hAnsi="Inter"/>
          <w:color w:val="2B2228"/>
          <w:sz w:val="21"/>
        </w:rPr>
        <w:t>returns, so it can't grow unbounded. The "finished with" set is computed by</w:t>
      </w:r>
    </w:p>
    <w:p>
      <w:r>
        <w:rPr>
          <w:rFonts w:ascii="Inter" w:hAnsi="Inter"/>
          <w:color w:val="2B2228"/>
          <w:sz w:val="21"/>
        </w:rPr>
        <w:t>*exclusion* (</w:t>
      </w:r>
      <w:r>
        <w:rPr>
          <w:rFonts w:ascii="Menlo" w:hAnsi="Menlo"/>
          <w:color w:val="B0286A"/>
          <w:sz w:val="19"/>
        </w:rPr>
        <w:t>fhStagedIdsForResolved</w:t>
      </w:r>
      <w:r>
        <w:rPr>
          <w:rFonts w:ascii="Inter" w:hAnsi="Inter"/>
          <w:color w:val="2B2228"/>
          <w:sz w:val="21"/>
        </w:rPr>
        <w:t xml:space="preserve">, </w:t>
      </w:r>
      <w:r>
        <w:rPr>
          <w:rFonts w:ascii="Menlo" w:hAnsi="Menlo"/>
          <w:color w:val="B0286A"/>
          <w:sz w:val="19"/>
        </w:rPr>
        <w:t>:581</w:t>
      </w:r>
      <w:r>
        <w:rPr>
          <w:rFonts w:ascii="Inter" w:hAnsi="Inter"/>
          <w:color w:val="2B2228"/>
          <w:sz w:val="21"/>
        </w:rPr>
        <w:t>) — everything readable minus</w:t>
      </w:r>
    </w:p>
    <w:p>
      <w:r>
        <w:rPr>
          <w:rFonts w:ascii="Inter" w:hAnsi="Inter"/>
          <w:color w:val="2B2228"/>
          <w:sz w:val="21"/>
        </w:rPr>
        <w:t>everything still waiting in a bucket — because the ✕ handlers splice a candidate</w:t>
      </w:r>
    </w:p>
    <w:p>
      <w:r>
        <w:rPr>
          <w:rFonts w:ascii="Inter" w:hAnsi="Inter"/>
          <w:color w:val="2B2228"/>
          <w:sz w:val="21"/>
        </w:rPr>
        <w:t>out of the review state, so a rule built from "what was removed" couldn't see</w:t>
      </w:r>
    </w:p>
    <w:p>
      <w:r>
        <w:rPr>
          <w:rFonts w:ascii="Inter" w:hAnsi="Inter"/>
          <w:color w:val="2B2228"/>
          <w:sz w:val="21"/>
        </w:rPr>
        <w:t>them. If the review state is unreadable, retire nothing rather than guess.</w:t>
      </w:r>
    </w:p>
    <w:p>
      <w:pPr>
        <w:keepNext/>
        <w:spacing w:before="220" w:after="60"/>
      </w:pPr>
      <w:r>
        <w:rPr>
          <w:rFonts w:ascii="Inter" w:hAnsi="Inter"/>
          <w:b/>
          <w:color w:val="1A1117"/>
          <w:sz w:val="24"/>
        </w:rPr>
        <w:t>H. Key functions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Function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File:line</w:t>
            </w:r>
          </w:p>
        </w:tc>
        <w:tc>
          <w:tcPr>
            <w:tcW w:type="dxa" w:w="2880"/>
            <w:shd w:val="clear" w:color="auto" w:fill="F1E7EE"/>
          </w:tcPr>
          <w:p>
            <w:pPr>
              <w:spacing w:after="40"/>
            </w:pPr>
            <w:r>
              <w:rPr>
                <w:rFonts w:ascii="Inter" w:hAnsi="Inter"/>
                <w:b/>
                <w:color w:val="1A1117"/>
                <w:sz w:val="19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fhEmailTxnCta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src/js-data/72-txn-review.js:155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Entry router (setup vs review)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fhTxnReviewSheet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src/js-data/72-txn-review.js:428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Open the queue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fhFetchStagedTxns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src/js-data/72-txn-review.js:95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Fetch pending rows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fhReadStagedRow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src/js-data/72-txn-review.js:198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Decrypt one row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fhStagedAsCsvSource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src/js-data/72-txn-review.js:247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Shape rows for the CSV engine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fhPromoteStaged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src/js-data/72-txn-review.js:667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Import handler (the fork)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fhStagedIdsForResolved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src/js-data/72-txn-review.js:581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Compute retirement set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buildCsvCandidates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src/js-ui/57-csv-import-review.js:503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Row → candidate + category cascade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bucketCsvCandidates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src/js-ui/57-csv-import-review.js:814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Sort into ready/group/dup/deferred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renderCsvReview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src/js-ui/56-csv-import-ui.js:931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Render the screen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csvRowScope</w:t>
            </w:r>
            <w:r>
              <w:rPr>
                <w:rFonts w:ascii="Inter" w:hAnsi="Inter"/>
                <w:color w:val="2B2228"/>
                <w:sz w:val="19"/>
              </w:rPr>
              <w:t xml:space="preserve"> / </w:t>
            </w:r>
            <w:r>
              <w:rPr>
                <w:rFonts w:ascii="Menlo" w:hAnsi="Menlo"/>
                <w:color w:val="B0286A"/>
                <w:sz w:val="17"/>
              </w:rPr>
              <w:t>csvPickRowScope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src/js-ui/56-csv-import-ui.js:892</w:t>
            </w:r>
            <w:r>
              <w:rPr>
                <w:rFonts w:ascii="Inter" w:hAnsi="Inter"/>
                <w:color w:val="2B2228"/>
                <w:sz w:val="19"/>
              </w:rPr>
              <w:t xml:space="preserve"> / </w:t>
            </w:r>
            <w:r>
              <w:rPr>
                <w:rFonts w:ascii="Menlo" w:hAnsi="Menlo"/>
                <w:color w:val="B0286A"/>
                <w:sz w:val="17"/>
              </w:rPr>
              <w:t>:906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Per-row destination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csvPromote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src/js-ui/56-csv-import-ui.js:1984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Family ledger write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fhPersonalAddExpense</w:t>
            </w:r>
            <w:r>
              <w:rPr>
                <w:rFonts w:ascii="Inter" w:hAnsi="Inter"/>
                <w:color w:val="2B2228"/>
                <w:sz w:val="19"/>
              </w:rPr>
              <w:t xml:space="preserve"> / </w:t>
            </w:r>
            <w:r>
              <w:rPr>
                <w:rFonts w:ascii="Menlo" w:hAnsi="Menlo"/>
                <w:color w:val="B0286A"/>
                <w:sz w:val="17"/>
              </w:rPr>
              <w:t>fhPersonalAddIncome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src/js-data/19-personal.js:272</w:t>
            </w:r>
            <w:r>
              <w:rPr>
                <w:rFonts w:ascii="Inter" w:hAnsi="Inter"/>
                <w:color w:val="2B2228"/>
                <w:sz w:val="19"/>
              </w:rPr>
              <w:t xml:space="preserve"> / </w:t>
            </w:r>
            <w:r>
              <w:rPr>
                <w:rFonts w:ascii="Menlo" w:hAnsi="Menlo"/>
                <w:color w:val="B0286A"/>
                <w:sz w:val="17"/>
              </w:rPr>
              <w:t>:323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Personal ledger writes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fhStagingOpenRow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src/js-data/18-staging-keys.js:35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Sealed-box open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fhStagingAlarmActive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src/js-data/18-staging-keys.js:149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Approval-freeze latch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resolve_email_transactions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Menlo" w:hAnsi="Menlo"/>
                <w:color w:val="B0286A"/>
                <w:sz w:val="17"/>
              </w:rPr>
              <w:t>supabase/migrations/0060_email_transactions_resolve.sql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Inter" w:hAnsi="Inter"/>
                <w:color w:val="2B2228"/>
                <w:sz w:val="19"/>
              </w:rPr>
              <w:t>Server-side retirement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left w:val="single" w:sz="18" w:space="10" w:color="B0286A"/>
        </w:pBdr>
      </w:pPr>
      <w:r>
        <w:rPr>
          <w:rFonts w:ascii="Inter" w:hAnsi="Inter"/>
          <w:b/>
          <w:color w:val="B0286A"/>
          <w:sz w:val="30"/>
        </w:rPr>
        <w:t>Open questions &amp; known gaps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Copy inconsistency</w:t>
      </w:r>
      <w:r>
        <w:rPr>
          <w:rFonts w:ascii="Inter" w:hAnsi="Inter"/>
          <w:color w:val="2B2228"/>
          <w:sz w:val="21"/>
        </w:rPr>
        <w:t xml:space="preserve"> — Personal-tab CTA label is VN-only; Family CTA is</w:t>
      </w:r>
    </w:p>
    <w:p>
      <w:r>
        <w:rPr>
          <w:rFonts w:ascii="Inter" w:hAnsi="Inter"/>
          <w:color w:val="2B2228"/>
          <w:sz w:val="21"/>
        </w:rPr>
        <w:t>bilingual. Align.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Global badge</w:t>
      </w:r>
      <w:r>
        <w:rPr>
          <w:rFonts w:ascii="Inter" w:hAnsi="Inter"/>
          <w:color w:val="2B2228"/>
          <w:sz w:val="21"/>
        </w:rPr>
        <w:t xml:space="preserve"> — both entries show the total pending count, not a per-scope</w:t>
      </w:r>
    </w:p>
    <w:p>
      <w:r>
        <w:rPr>
          <w:rFonts w:ascii="Inter" w:hAnsi="Inter"/>
          <w:color w:val="2B2228"/>
          <w:sz w:val="21"/>
        </w:rPr>
        <w:t>count. Confirm intended, or filter the Personal-tab badge.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Stale OAuth grant</w:t>
      </w:r>
      <w:r>
        <w:rPr>
          <w:rFonts w:ascii="Inter" w:hAnsi="Inter"/>
          <w:color w:val="2B2228"/>
          <w:sz w:val="21"/>
        </w:rPr>
        <w:t xml:space="preserve"> — a grant needing re-auth still routes to the review sheet</w:t>
      </w:r>
    </w:p>
    <w:p>
      <w:r>
        <w:rPr>
          <w:rFonts w:ascii="Inter" w:hAnsi="Inter"/>
          <w:color w:val="2B2228"/>
          <w:sz w:val="21"/>
        </w:rPr>
        <w:t>(the setup check is truthiness-only). Acceptable, but worth a re-auth nudge.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`category_hint` documentation drift</w:t>
      </w:r>
      <w:r>
        <w:rPr>
          <w:rFonts w:ascii="Inter" w:hAnsi="Inter"/>
          <w:color w:val="2B2228"/>
          <w:sz w:val="21"/>
        </w:rPr>
        <w:t xml:space="preserve"> — older feature docs say the review</w:t>
      </w:r>
    </w:p>
    <w:p>
      <w:r>
        <w:rPr>
          <w:rFonts w:ascii="Inter" w:hAnsi="Inter"/>
          <w:color w:val="2B2228"/>
          <w:sz w:val="21"/>
        </w:rPr>
        <w:t xml:space="preserve">screen ignores it; the live code consumes it as a </w:t>
      </w:r>
      <w:r>
        <w:rPr>
          <w:rFonts w:ascii="Menlo" w:hAnsi="Menlo"/>
          <w:color w:val="B0286A"/>
          <w:sz w:val="19"/>
        </w:rPr>
        <w:t>file</w:t>
      </w:r>
      <w:r>
        <w:rPr>
          <w:rFonts w:ascii="Inter" w:hAnsi="Inter"/>
          <w:color w:val="2B2228"/>
          <w:sz w:val="21"/>
        </w:rPr>
        <w:t>-source hint</w:t>
      </w:r>
    </w:p>
    <w:p>
      <w:r>
        <w:rPr>
          <w:rFonts w:ascii="Inter" w:hAnsi="Inter"/>
          <w:color w:val="2B2228"/>
          <w:sz w:val="21"/>
        </w:rPr>
        <w:t>(</w:t>
      </w:r>
      <w:r>
        <w:rPr>
          <w:rFonts w:ascii="Menlo" w:hAnsi="Menlo"/>
          <w:color w:val="B0286A"/>
          <w:sz w:val="19"/>
        </w:rPr>
        <w:t>src/js-data/72-txn-review.js:305</w:t>
      </w:r>
      <w:r>
        <w:rPr>
          <w:rFonts w:ascii="Inter" w:hAnsi="Inter"/>
          <w:color w:val="2B2228"/>
          <w:sz w:val="21"/>
        </w:rPr>
        <w:t>). This spec reflects the live behaviour.</w:t>
      </w:r>
    </w:p>
    <w:p>
      <w:pPr>
        <w:pStyle w:val="ListBullet"/>
        <w:spacing w:after="60"/>
      </w:pPr>
      <w:r>
        <w:rPr>
          <w:rFonts w:ascii="Inter" w:hAnsi="Inter"/>
          <w:b/>
          <w:color w:val="2B2228"/>
          <w:sz w:val="21"/>
        </w:rPr>
        <w:t>Two amount-conversion paths</w:t>
      </w:r>
      <w:r>
        <w:rPr>
          <w:rFonts w:ascii="Inter" w:hAnsi="Inter"/>
          <w:color w:val="2B2228"/>
          <w:sz w:val="21"/>
        </w:rPr>
        <w:t xml:space="preserve"> — family via </w:t>
      </w:r>
      <w:r>
        <w:rPr>
          <w:rFonts w:ascii="Menlo" w:hAnsi="Menlo"/>
          <w:color w:val="B0286A"/>
          <w:sz w:val="19"/>
        </w:rPr>
        <w:t>parseAmtBase</w:t>
      </w:r>
      <w:r>
        <w:rPr>
          <w:rFonts w:ascii="Inter" w:hAnsi="Inter"/>
          <w:color w:val="2B2228"/>
          <w:sz w:val="21"/>
        </w:rPr>
        <w:t>, personal via</w:t>
      </w:r>
    </w:p>
    <w:p>
      <w:r>
        <w:rPr>
          <w:rFonts w:ascii="Menlo" w:hAnsi="Menlo"/>
          <w:color w:val="B0286A"/>
          <w:sz w:val="19"/>
        </w:rPr>
        <w:t>csvBaseAmt</w:t>
      </w:r>
      <w:r>
        <w:rPr>
          <w:rFonts w:ascii="Inter" w:hAnsi="Inter"/>
          <w:color w:val="2B2228"/>
          <w:sz w:val="21"/>
        </w:rPr>
        <w:t>. A refactor should unify them.</w:t>
      </w:r>
    </w:p>
    <w:p>
      <w:pPr>
        <w:keepNext/>
        <w:spacing w:before="320" w:after="120"/>
        <w:pBdr>
          <w:left w:val="single" w:sz="18" w:space="10" w:color="B0286A"/>
        </w:pBdr>
      </w:pPr>
      <w:r>
        <w:rPr>
          <w:rFonts w:ascii="Inter" w:hAnsi="Inter"/>
          <w:b/>
          <w:color w:val="B0286A"/>
          <w:sz w:val="30"/>
        </w:rPr>
        <w:t>Related docs</w:t>
      </w:r>
    </w:p>
    <w:p>
      <w:pPr>
        <w:pStyle w:val="ListBullet"/>
        <w:spacing w:after="60"/>
      </w:pPr>
      <w:r>
        <w:rPr>
          <w:rFonts w:ascii="Menlo" w:hAnsi="Menlo"/>
          <w:color w:val="B0286A"/>
          <w:sz w:val="19"/>
        </w:rPr>
        <w:t>docs/features/bank-email-pipeline.md</w:t>
      </w:r>
      <w:r>
        <w:rPr>
          <w:rFonts w:ascii="Inter" w:hAnsi="Inter"/>
          <w:color w:val="2B2228"/>
          <w:sz w:val="21"/>
        </w:rPr>
        <w:t xml:space="preserve"> — the ingest pipeline (forwarding transport)</w:t>
      </w:r>
    </w:p>
    <w:p>
      <w:pPr>
        <w:pStyle w:val="ListBullet"/>
        <w:spacing w:after="60"/>
      </w:pPr>
      <w:r>
        <w:rPr>
          <w:rFonts w:ascii="Menlo" w:hAnsi="Menlo"/>
          <w:color w:val="B0286A"/>
          <w:sz w:val="19"/>
        </w:rPr>
        <w:t>docs/features/direct-mailbox-read.md</w:t>
      </w:r>
      <w:r>
        <w:rPr>
          <w:rFonts w:ascii="Inter" w:hAnsi="Inter"/>
          <w:color w:val="2B2228"/>
          <w:sz w:val="21"/>
        </w:rPr>
        <w:t xml:space="preserve"> — OAuth/direct-read transport, scope, tombstones</w:t>
      </w:r>
    </w:p>
    <w:p>
      <w:pPr>
        <w:pStyle w:val="ListBullet"/>
        <w:spacing w:after="60"/>
      </w:pPr>
      <w:r>
        <w:rPr>
          <w:rFonts w:ascii="Menlo" w:hAnsi="Menlo"/>
          <w:color w:val="B0286A"/>
          <w:sz w:val="19"/>
        </w:rPr>
        <w:t>docs/features/personal-ledger.md</w:t>
      </w:r>
      <w:r>
        <w:rPr>
          <w:rFonts w:ascii="Inter" w:hAnsi="Inter"/>
          <w:color w:val="2B2228"/>
          <w:sz w:val="21"/>
        </w:rPr>
        <w:t xml:space="preserve"> — Model Y personal ledger</w:t>
      </w:r>
    </w:p>
    <w:p>
      <w:pPr>
        <w:pStyle w:val="ListBullet"/>
        <w:spacing w:after="60"/>
      </w:pPr>
      <w:r>
        <w:rPr>
          <w:rFonts w:ascii="Menlo" w:hAnsi="Menlo"/>
          <w:color w:val="B0286A"/>
          <w:sz w:val="19"/>
        </w:rPr>
        <w:t>docs/features/csv-import.md</w:t>
      </w:r>
      <w:r>
        <w:rPr>
          <w:rFonts w:ascii="Inter" w:hAnsi="Inter"/>
          <w:color w:val="2B2228"/>
          <w:sz w:val="21"/>
        </w:rPr>
        <w:t xml:space="preserve"> — the shared review engine, file entry point</w:t>
      </w:r>
    </w:p>
    <w:p>
      <w:pPr>
        <w:pStyle w:val="ListBullet"/>
        <w:spacing w:after="60"/>
      </w:pPr>
      <w:r>
        <w:rPr>
          <w:rFonts w:ascii="Menlo" w:hAnsi="Menlo"/>
          <w:color w:val="B0286A"/>
          <w:sz w:val="19"/>
        </w:rPr>
        <w:t>docs/features/encryption.md</w:t>
      </w:r>
      <w:r>
        <w:rPr>
          <w:rFonts w:ascii="Inter" w:hAnsi="Inter"/>
          <w:color w:val="2B2228"/>
          <w:sz w:val="21"/>
        </w:rPr>
        <w:t xml:space="preserve"> — the DEK / off-dual-enc lifecycle</w:t>
      </w:r>
    </w:p>
    <w:p>
      <w:pPr>
        <w:pStyle w:val="ListBullet"/>
        <w:spacing w:after="60"/>
      </w:pPr>
      <w:r>
        <w:rPr>
          <w:rFonts w:ascii="Menlo" w:hAnsi="Menlo"/>
          <w:color w:val="B0286A"/>
          <w:sz w:val="19"/>
        </w:rPr>
        <w:t>pipeline/SEALED-STAGING-DESIGN.md</w:t>
      </w:r>
      <w:r>
        <w:rPr>
          <w:rFonts w:ascii="Inter" w:hAnsi="Inter"/>
          <w:color w:val="2B2228"/>
          <w:sz w:val="21"/>
        </w:rPr>
        <w:t xml:space="preserve"> — sealed-box crypto and the "border crossing" principle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/>
      <w:color w:val="2B22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Review Screen Specification</dc:title>
  <dc:subject/>
  <dc:creator>FamilyHub</dc:creator>
  <cp:keywords/>
  <dc:description/>
  <cp:lastModifiedBy>FamilyHub</cp:lastModifiedBy>
  <cp:revision>1</cp:revision>
  <dcterms:created xsi:type="dcterms:W3CDTF">2013-12-23T23:15:00Z</dcterms:created>
  <dcterms:modified xsi:type="dcterms:W3CDTF">2013-12-23T23:15:00Z</dcterms:modified>
  <cp:category>Product Specification</cp:category>
</cp:coreProperties>
</file>