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EC5" w:rsidRPr="00293076" w:rsidRDefault="00627EC5" w:rsidP="00293076">
      <w:pPr>
        <w:pStyle w:val="Title"/>
        <w:jc w:val="center"/>
        <w:rPr>
          <w:sz w:val="72"/>
        </w:rPr>
      </w:pPr>
      <w:r w:rsidRPr="00293076">
        <w:rPr>
          <w:sz w:val="72"/>
        </w:rPr>
        <w:t>VietNam National University</w:t>
      </w:r>
    </w:p>
    <w:p w:rsidR="00627EC5" w:rsidRPr="00293076" w:rsidRDefault="00627EC5" w:rsidP="00293076">
      <w:pPr>
        <w:pStyle w:val="Title"/>
        <w:jc w:val="center"/>
      </w:pPr>
      <w:r w:rsidRPr="00293076">
        <w:t>University of Engineering and Technology</w:t>
      </w:r>
    </w:p>
    <w:p w:rsidR="00627EC5" w:rsidRPr="00293076" w:rsidRDefault="00627EC5" w:rsidP="00293076">
      <w:pPr>
        <w:jc w:val="center"/>
        <w:rPr>
          <w:sz w:val="24"/>
        </w:rPr>
      </w:pPr>
    </w:p>
    <w:p w:rsidR="00627EC5" w:rsidRPr="00293076" w:rsidRDefault="00627EC5" w:rsidP="00627EC5">
      <w:pPr>
        <w:jc w:val="center"/>
        <w:rPr>
          <w:sz w:val="24"/>
        </w:rPr>
      </w:pPr>
      <w:r w:rsidRPr="00293076">
        <w:rPr>
          <w:noProof/>
          <w:sz w:val="24"/>
        </w:rPr>
        <w:drawing>
          <wp:inline distT="0" distB="0" distL="0" distR="0" wp14:anchorId="20FA5380" wp14:editId="3E622393">
            <wp:extent cx="2997200" cy="299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H-Cong-Nghe-U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9699" cy="3029699"/>
                    </a:xfrm>
                    <a:prstGeom prst="rect">
                      <a:avLst/>
                    </a:prstGeom>
                  </pic:spPr>
                </pic:pic>
              </a:graphicData>
            </a:graphic>
          </wp:inline>
        </w:drawing>
      </w:r>
    </w:p>
    <w:p w:rsidR="00627EC5" w:rsidRPr="00293076" w:rsidRDefault="00627EC5" w:rsidP="00627EC5">
      <w:pPr>
        <w:jc w:val="center"/>
        <w:rPr>
          <w:sz w:val="24"/>
        </w:rPr>
      </w:pPr>
    </w:p>
    <w:p w:rsidR="00627EC5" w:rsidRPr="00293076" w:rsidRDefault="00627EC5" w:rsidP="00627EC5">
      <w:pPr>
        <w:jc w:val="center"/>
        <w:rPr>
          <w:rStyle w:val="Emphasis"/>
          <w:sz w:val="28"/>
          <w:szCs w:val="28"/>
        </w:rPr>
      </w:pPr>
      <w:r w:rsidRPr="00293076">
        <w:rPr>
          <w:rStyle w:val="Emphasis"/>
          <w:sz w:val="28"/>
          <w:szCs w:val="28"/>
        </w:rPr>
        <w:t>Family name:</w:t>
      </w:r>
      <w:r w:rsidR="00293076" w:rsidRPr="00293076">
        <w:rPr>
          <w:rStyle w:val="Emphasis"/>
          <w:sz w:val="28"/>
          <w:szCs w:val="28"/>
        </w:rPr>
        <w:t xml:space="preserve">                                                                 </w:t>
      </w:r>
      <w:r w:rsidRPr="00293076">
        <w:rPr>
          <w:rStyle w:val="Emphasis"/>
          <w:sz w:val="28"/>
          <w:szCs w:val="28"/>
        </w:rPr>
        <w:t xml:space="preserve"> Nguyen Sinh</w:t>
      </w:r>
    </w:p>
    <w:p w:rsidR="00627EC5" w:rsidRPr="00293076" w:rsidRDefault="00627EC5" w:rsidP="00627EC5">
      <w:pPr>
        <w:jc w:val="center"/>
        <w:rPr>
          <w:rStyle w:val="Emphasis"/>
          <w:sz w:val="28"/>
          <w:szCs w:val="28"/>
        </w:rPr>
      </w:pPr>
      <w:r w:rsidRPr="00293076">
        <w:rPr>
          <w:rStyle w:val="Emphasis"/>
          <w:sz w:val="28"/>
          <w:szCs w:val="28"/>
        </w:rPr>
        <w:t>First name:</w:t>
      </w:r>
      <w:r w:rsidR="00293076" w:rsidRPr="00293076">
        <w:rPr>
          <w:rStyle w:val="Emphasis"/>
          <w:sz w:val="28"/>
          <w:szCs w:val="28"/>
        </w:rPr>
        <w:t xml:space="preserve">                                                                                    </w:t>
      </w:r>
      <w:r w:rsidRPr="00293076">
        <w:rPr>
          <w:rStyle w:val="Emphasis"/>
          <w:sz w:val="28"/>
          <w:szCs w:val="28"/>
        </w:rPr>
        <w:t xml:space="preserve"> Hien</w:t>
      </w:r>
    </w:p>
    <w:p w:rsidR="00627EC5" w:rsidRPr="00293076" w:rsidRDefault="00627EC5" w:rsidP="00627EC5">
      <w:pPr>
        <w:jc w:val="center"/>
        <w:rPr>
          <w:rStyle w:val="Emphasis"/>
          <w:sz w:val="28"/>
          <w:szCs w:val="28"/>
        </w:rPr>
      </w:pPr>
      <w:r w:rsidRPr="00293076">
        <w:rPr>
          <w:rStyle w:val="Emphasis"/>
          <w:sz w:val="28"/>
          <w:szCs w:val="28"/>
        </w:rPr>
        <w:t xml:space="preserve">Student ID: </w:t>
      </w:r>
      <w:r w:rsidR="00293076" w:rsidRPr="00293076">
        <w:rPr>
          <w:rStyle w:val="Emphasis"/>
          <w:sz w:val="28"/>
          <w:szCs w:val="28"/>
        </w:rPr>
        <w:t xml:space="preserve">                                                                          </w:t>
      </w:r>
      <w:r w:rsidRPr="00293076">
        <w:rPr>
          <w:rStyle w:val="Emphasis"/>
          <w:sz w:val="28"/>
          <w:szCs w:val="28"/>
        </w:rPr>
        <w:t>19021269</w:t>
      </w:r>
    </w:p>
    <w:p w:rsidR="00627EC5" w:rsidRPr="00293076" w:rsidRDefault="00627EC5" w:rsidP="00627EC5">
      <w:pPr>
        <w:jc w:val="center"/>
        <w:rPr>
          <w:rStyle w:val="Emphasis"/>
          <w:sz w:val="28"/>
          <w:szCs w:val="28"/>
        </w:rPr>
      </w:pPr>
      <w:r w:rsidRPr="00293076">
        <w:rPr>
          <w:rStyle w:val="Emphasis"/>
          <w:sz w:val="28"/>
          <w:szCs w:val="28"/>
        </w:rPr>
        <w:t>Unit code:</w:t>
      </w:r>
      <w:r w:rsidR="00293076" w:rsidRPr="00293076">
        <w:rPr>
          <w:rStyle w:val="Emphasis"/>
          <w:sz w:val="28"/>
          <w:szCs w:val="28"/>
        </w:rPr>
        <w:t xml:space="preserve">                                                                        </w:t>
      </w:r>
      <w:r w:rsidRPr="00293076">
        <w:rPr>
          <w:rStyle w:val="Emphasis"/>
          <w:sz w:val="28"/>
          <w:szCs w:val="28"/>
        </w:rPr>
        <w:t xml:space="preserve"> INT3307_21</w:t>
      </w:r>
    </w:p>
    <w:p w:rsidR="00627EC5" w:rsidRPr="00293076" w:rsidRDefault="00627EC5" w:rsidP="00627EC5">
      <w:pPr>
        <w:jc w:val="center"/>
        <w:rPr>
          <w:rStyle w:val="Emphasis"/>
          <w:sz w:val="28"/>
          <w:szCs w:val="28"/>
        </w:rPr>
      </w:pPr>
      <w:r w:rsidRPr="00293076">
        <w:rPr>
          <w:rStyle w:val="Emphasis"/>
          <w:sz w:val="28"/>
          <w:szCs w:val="28"/>
        </w:rPr>
        <w:t xml:space="preserve">Unit name: </w:t>
      </w:r>
      <w:r w:rsidR="00293076" w:rsidRPr="00293076">
        <w:rPr>
          <w:rStyle w:val="Emphasis"/>
          <w:sz w:val="28"/>
          <w:szCs w:val="28"/>
        </w:rPr>
        <w:t xml:space="preserve">                                                              </w:t>
      </w:r>
      <w:r w:rsidRPr="00293076">
        <w:rPr>
          <w:rStyle w:val="Emphasis"/>
          <w:sz w:val="28"/>
          <w:szCs w:val="28"/>
        </w:rPr>
        <w:t>Network Security</w:t>
      </w:r>
    </w:p>
    <w:p w:rsidR="00627EC5" w:rsidRPr="00293076" w:rsidRDefault="00627EC5" w:rsidP="00627EC5">
      <w:pPr>
        <w:jc w:val="center"/>
        <w:rPr>
          <w:rStyle w:val="Emphasis"/>
          <w:sz w:val="28"/>
          <w:szCs w:val="28"/>
        </w:rPr>
      </w:pPr>
      <w:r w:rsidRPr="00293076">
        <w:rPr>
          <w:rStyle w:val="Emphasis"/>
          <w:sz w:val="28"/>
          <w:szCs w:val="28"/>
        </w:rPr>
        <w:t>Name of Lecturer:</w:t>
      </w:r>
      <w:r w:rsidR="00293076" w:rsidRPr="00293076">
        <w:rPr>
          <w:rStyle w:val="Emphasis"/>
          <w:sz w:val="28"/>
          <w:szCs w:val="28"/>
        </w:rPr>
        <w:t xml:space="preserve">                                                    </w:t>
      </w:r>
      <w:r w:rsidRPr="00293076">
        <w:rPr>
          <w:rStyle w:val="Emphasis"/>
          <w:sz w:val="28"/>
          <w:szCs w:val="28"/>
        </w:rPr>
        <w:t xml:space="preserve"> Nguyen Dai Tho</w:t>
      </w:r>
    </w:p>
    <w:p w:rsidR="00627EC5" w:rsidRPr="00293076" w:rsidRDefault="00627EC5" w:rsidP="00627EC5">
      <w:pPr>
        <w:jc w:val="center"/>
        <w:rPr>
          <w:rStyle w:val="Emphasis"/>
          <w:sz w:val="28"/>
          <w:szCs w:val="28"/>
        </w:rPr>
      </w:pPr>
      <w:r w:rsidRPr="00293076">
        <w:rPr>
          <w:rStyle w:val="Emphasis"/>
          <w:sz w:val="28"/>
          <w:szCs w:val="28"/>
        </w:rPr>
        <w:t xml:space="preserve">Student Email address: </w:t>
      </w:r>
      <w:r w:rsidR="00293076" w:rsidRPr="00293076">
        <w:rPr>
          <w:rStyle w:val="Emphasis"/>
          <w:sz w:val="28"/>
          <w:szCs w:val="28"/>
        </w:rPr>
        <w:t xml:space="preserve">                              </w:t>
      </w:r>
      <w:hyperlink r:id="rId7" w:history="1">
        <w:r w:rsidR="00293076" w:rsidRPr="00293076">
          <w:rPr>
            <w:rStyle w:val="Hyperlink"/>
            <w:sz w:val="28"/>
            <w:szCs w:val="28"/>
          </w:rPr>
          <w:t>19021269@vnu.edu.vn</w:t>
        </w:r>
      </w:hyperlink>
    </w:p>
    <w:p w:rsidR="00293076" w:rsidRPr="00293076" w:rsidRDefault="00293076" w:rsidP="00627EC5">
      <w:pPr>
        <w:jc w:val="center"/>
        <w:rPr>
          <w:rStyle w:val="Emphasis"/>
          <w:sz w:val="24"/>
        </w:rPr>
      </w:pPr>
      <w:r w:rsidRPr="00293076">
        <w:rPr>
          <w:rStyle w:val="Emphasis"/>
          <w:sz w:val="28"/>
          <w:szCs w:val="28"/>
        </w:rPr>
        <w:t xml:space="preserve">Dated:                                                           </w:t>
      </w:r>
      <w:r w:rsidR="00D81458">
        <w:rPr>
          <w:rStyle w:val="Emphasis"/>
          <w:sz w:val="28"/>
          <w:szCs w:val="28"/>
        </w:rPr>
        <w:t xml:space="preserve">                      10/01/2022</w:t>
      </w:r>
      <w:r w:rsidRPr="00293076">
        <w:rPr>
          <w:rStyle w:val="Emphasis"/>
          <w:sz w:val="24"/>
        </w:rPr>
        <w:t xml:space="preserve">                   </w:t>
      </w:r>
    </w:p>
    <w:p w:rsidR="00293076" w:rsidRPr="00293076" w:rsidRDefault="00293076" w:rsidP="00627EC5">
      <w:pPr>
        <w:rPr>
          <w:sz w:val="24"/>
        </w:rPr>
      </w:pPr>
    </w:p>
    <w:p w:rsidR="00293076" w:rsidRPr="00293076" w:rsidRDefault="00293076" w:rsidP="00627EC5">
      <w:pPr>
        <w:rPr>
          <w:sz w:val="24"/>
        </w:rPr>
      </w:pPr>
    </w:p>
    <w:p w:rsidR="00627EC5" w:rsidRPr="00293076" w:rsidRDefault="00293076" w:rsidP="00293076">
      <w:pPr>
        <w:pStyle w:val="Subtitle"/>
        <w:jc w:val="right"/>
        <w:sectPr w:rsidR="00627EC5" w:rsidRPr="00293076" w:rsidSect="00627EC5">
          <w:pgSz w:w="12240" w:h="15840"/>
          <w:pgMar w:top="1440" w:right="1440" w:bottom="1440" w:left="1440" w:header="720" w:footer="720" w:gutter="0"/>
          <w:cols w:space="720"/>
          <w:docGrid w:linePitch="360"/>
        </w:sectPr>
      </w:pPr>
      <w:r>
        <w:t>Ha Noi,  2022</w:t>
      </w:r>
    </w:p>
    <w:p w:rsidR="00FA6B2A" w:rsidRPr="00293076" w:rsidRDefault="00E575BA">
      <w:pPr>
        <w:rPr>
          <w:sz w:val="24"/>
        </w:rPr>
      </w:pPr>
      <w:r w:rsidRPr="00293076">
        <w:rPr>
          <w:noProof/>
          <w:sz w:val="24"/>
        </w:rPr>
        <w:lastRenderedPageBreak/>
        <w:drawing>
          <wp:inline distT="0" distB="0" distL="0" distR="0" wp14:anchorId="55FBA295" wp14:editId="31990259">
            <wp:extent cx="1647092" cy="143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9kWJKsp7luiNnx0U1FIW-Q.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7434" cy="1453466"/>
                    </a:xfrm>
                    <a:prstGeom prst="rect">
                      <a:avLst/>
                    </a:prstGeom>
                  </pic:spPr>
                </pic:pic>
              </a:graphicData>
            </a:graphic>
          </wp:inline>
        </w:drawing>
      </w:r>
    </w:p>
    <w:p w:rsidR="006F127C" w:rsidRPr="006F127C" w:rsidRDefault="00E575BA" w:rsidP="00F271BB">
      <w:pPr>
        <w:pStyle w:val="Heading2"/>
        <w:jc w:val="right"/>
      </w:pPr>
      <w:r w:rsidRPr="006F127C">
        <w:t>CROSS-SITE REQUEST FORGENCY</w:t>
      </w:r>
    </w:p>
    <w:p w:rsidR="00E575BA" w:rsidRPr="006F127C" w:rsidRDefault="006F127C" w:rsidP="00F271BB">
      <w:pPr>
        <w:pStyle w:val="Heading2"/>
        <w:jc w:val="right"/>
      </w:pPr>
      <w:r w:rsidRPr="006F127C">
        <w:t>ATTACKS ON OAUTH 2.0 SYSTEMS</w:t>
      </w:r>
      <w:r w:rsidR="008861FA" w:rsidRPr="006F127C">
        <w:t xml:space="preserve"> </w:t>
      </w:r>
    </w:p>
    <w:p w:rsidR="008861FA" w:rsidRPr="008861FA" w:rsidRDefault="008861FA" w:rsidP="008861FA"/>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293076" w:rsidRDefault="00E575BA" w:rsidP="00E575BA">
      <w:pPr>
        <w:rPr>
          <w:sz w:val="24"/>
        </w:rPr>
      </w:pPr>
    </w:p>
    <w:p w:rsidR="00E575BA" w:rsidRPr="008861FA" w:rsidRDefault="008861FA" w:rsidP="008861FA">
      <w:pPr>
        <w:pStyle w:val="Heading1"/>
        <w:numPr>
          <w:ilvl w:val="0"/>
          <w:numId w:val="0"/>
        </w:numPr>
        <w:rPr>
          <w:sz w:val="52"/>
        </w:rPr>
      </w:pPr>
      <w:r w:rsidRPr="006F127C">
        <w:rPr>
          <w:noProof/>
          <w:sz w:val="44"/>
        </w:rPr>
        <w:lastRenderedPageBreak/>
        <mc:AlternateContent>
          <mc:Choice Requires="wps">
            <w:drawing>
              <wp:anchor distT="0" distB="0" distL="114300" distR="114300" simplePos="0" relativeHeight="251659264" behindDoc="0" locked="0" layoutInCell="1" allowOverlap="1" wp14:anchorId="7212B6EB" wp14:editId="5300586B">
                <wp:simplePos x="0" y="0"/>
                <wp:positionH relativeFrom="column">
                  <wp:posOffset>-190500</wp:posOffset>
                </wp:positionH>
                <wp:positionV relativeFrom="paragraph">
                  <wp:posOffset>0</wp:posOffset>
                </wp:positionV>
                <wp:extent cx="0" cy="81915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0" cy="819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3BFA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0" to="-1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1XvtgEAAMMDAAAOAAAAZHJzL2Uyb0RvYy54bWysU8GO0zAQvSPxD5bvNEkl0BI13UNXcEFQ&#10;sfABXmfcWLI91tg07d8zdtssAiQE4uJ47Hlv5j1PNvcn78QRKFkMg+xWrRQQNI42HAb59cu7V3dS&#10;pKzCqBwGGOQZkrzfvnyxmWMPa5zQjUCCSULq5zjIKefYN03SE3iVVhgh8KVB8ipzSIdmJDUzu3fN&#10;um3fNDPSGAk1pMSnD5dLua38xoDOn4xJkIUbJPeW60p1fSprs92o/kAqTlZf21D/0IVXNnDRhepB&#10;ZSW+kf2FyltNmNDklUbfoDFWQ9XAarr2JzWPk4pQtbA5KS42pf9Hqz8e9yTsOMi1FEF5fqLHTMoe&#10;pix2GAIbiCTWxac5pp7Td2FP1yjFPRXRJ0O+fFmOOFVvz4u3cMpCXw41n951b7vXbfW9eQZGSvk9&#10;oBdlM0hnQ5GtenX8kDIX49RbCgelkUvpustnByXZhc9gWAoX6yq6DhHsHImj4udXWkPIXZHCfDW7&#10;wIx1bgG2fwZe8wsU6oD9DXhB1MoY8gL2NiD9rno+3Vo2l/ybAxfdxYInHM/1Uao1PClV4XWqyyj+&#10;GFf487+3/Q4AAP//AwBQSwMEFAAGAAgAAAAhAJ/WVSTeAAAACQEAAA8AAABkcnMvZG93bnJldi54&#10;bWxMj0FLw0AQhe+F/odlCt7aTSNIjdmUUhBrQYpVqMdtdkxSs7Nhd9uk/94RD3oZeHyPN+/ly8G2&#10;4oI+NI4UzGcJCKTSmYYqBe9vj9MFiBA1Gd06QgVXDLAsxqNcZ8b19IqXfawEh1DItII6xi6TMpQ1&#10;Wh1mrkNi9um81ZGlr6Txuudw28o0Se6k1Q3xh1p3uK6x/NqfrYIXv9msV9vriXYftj+k28PueXhS&#10;6mYyrB5ARBzinxl+6nN1KLjT0Z3JBNEqmN4mvCUq4Mv4Vx7Zl94zkEUu/y8ovgEAAP//AwBQSwEC&#10;LQAUAAYACAAAACEAtoM4kv4AAADhAQAAEwAAAAAAAAAAAAAAAAAAAAAAW0NvbnRlbnRfVHlwZXNd&#10;LnhtbFBLAQItABQABgAIAAAAIQA4/SH/1gAAAJQBAAALAAAAAAAAAAAAAAAAAC8BAABfcmVscy8u&#10;cmVsc1BLAQItABQABgAIAAAAIQAwf1XvtgEAAMMDAAAOAAAAAAAAAAAAAAAAAC4CAABkcnMvZTJv&#10;RG9jLnhtbFBLAQItABQABgAIAAAAIQCf1lUk3gAAAAkBAAAPAAAAAAAAAAAAAAAAABAEAABkcnMv&#10;ZG93bnJldi54bWxQSwUGAAAAAAQABADzAAAAGwUAAAAA&#10;" strokecolor="#5b9bd5 [3204]" strokeweight=".5pt">
                <v:stroke joinstyle="miter"/>
              </v:line>
            </w:pict>
          </mc:Fallback>
        </mc:AlternateContent>
      </w:r>
      <w:r w:rsidR="00CC7B6F" w:rsidRPr="006F127C">
        <w:t>ABSTRACT</w:t>
      </w:r>
    </w:p>
    <w:p w:rsidR="00CC7B6F" w:rsidRDefault="00395AAC" w:rsidP="00FF455F">
      <w:pPr>
        <w:jc w:val="both"/>
        <w:rPr>
          <w:sz w:val="24"/>
        </w:rPr>
      </w:pPr>
      <w:r w:rsidRPr="00395AAC">
        <w:rPr>
          <w:sz w:val="24"/>
        </w:rPr>
        <w:t>The OAuth 2.0 protocol is one of the most widely deployed authorization/single sign-on (SSO)</w:t>
      </w:r>
      <w:r>
        <w:t xml:space="preserve"> and </w:t>
      </w:r>
      <w:r>
        <w:rPr>
          <w:sz w:val="24"/>
        </w:rPr>
        <w:t>c</w:t>
      </w:r>
      <w:r w:rsidR="00F125DD">
        <w:rPr>
          <w:sz w:val="24"/>
        </w:rPr>
        <w:t>ross-site r</w:t>
      </w:r>
      <w:r w:rsidR="00285318">
        <w:rPr>
          <w:sz w:val="24"/>
        </w:rPr>
        <w:t>equest forgency (CSRF) is</w:t>
      </w:r>
      <w:r w:rsidR="00F125DD">
        <w:rPr>
          <w:sz w:val="24"/>
        </w:rPr>
        <w:t xml:space="preserve"> one of the </w:t>
      </w:r>
      <w:r w:rsidR="00285318">
        <w:rPr>
          <w:sz w:val="24"/>
        </w:rPr>
        <w:t>most important</w:t>
      </w:r>
      <w:r w:rsidR="00F125DD">
        <w:rPr>
          <w:sz w:val="24"/>
        </w:rPr>
        <w:t xml:space="preserve"> vulnerabilities of Web Application </w:t>
      </w:r>
      <w:r w:rsidR="006A136A">
        <w:rPr>
          <w:sz w:val="24"/>
        </w:rPr>
        <w:t xml:space="preserve">for a decade since </w:t>
      </w:r>
      <w:r w:rsidR="006F127C">
        <w:rPr>
          <w:sz w:val="24"/>
        </w:rPr>
        <w:t>it</w:t>
      </w:r>
      <w:r w:rsidR="006A136A">
        <w:rPr>
          <w:sz w:val="24"/>
        </w:rPr>
        <w:t xml:space="preserve"> was first identified</w:t>
      </w:r>
      <w:r w:rsidR="00F125DD">
        <w:rPr>
          <w:sz w:val="24"/>
        </w:rPr>
        <w:t>. In this literature, we focus on</w:t>
      </w:r>
      <w:r w:rsidR="005709B6">
        <w:rPr>
          <w:sz w:val="24"/>
        </w:rPr>
        <w:t xml:space="preserve"> OAuth protocol,</w:t>
      </w:r>
      <w:r w:rsidR="00F125DD">
        <w:rPr>
          <w:sz w:val="24"/>
        </w:rPr>
        <w:t xml:space="preserve"> CSRF vulnerabilities, explore the real-world CSRF attack</w:t>
      </w:r>
      <w:r w:rsidR="006F127C">
        <w:rPr>
          <w:sz w:val="24"/>
        </w:rPr>
        <w:t xml:space="preserve"> on OAuth 2.0 </w:t>
      </w:r>
      <w:r w:rsidR="00285318">
        <w:rPr>
          <w:sz w:val="24"/>
        </w:rPr>
        <w:t>,</w:t>
      </w:r>
      <w:r w:rsidR="00F125DD">
        <w:rPr>
          <w:sz w:val="24"/>
        </w:rPr>
        <w:t xml:space="preserve"> and analysis the solution to defence </w:t>
      </w:r>
      <w:r w:rsidR="006A136A">
        <w:rPr>
          <w:sz w:val="24"/>
        </w:rPr>
        <w:t>CSRF</w:t>
      </w:r>
      <w:r w:rsidR="004C5668">
        <w:rPr>
          <w:sz w:val="24"/>
        </w:rPr>
        <w:t xml:space="preserve"> attack</w:t>
      </w:r>
      <w:r w:rsidR="006A136A">
        <w:rPr>
          <w:sz w:val="24"/>
        </w:rPr>
        <w:t>.</w:t>
      </w: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Default="00DA3AEE" w:rsidP="00CC7B6F">
      <w:pPr>
        <w:rPr>
          <w:sz w:val="24"/>
        </w:rPr>
      </w:pPr>
    </w:p>
    <w:p w:rsidR="00DA3AEE" w:rsidRPr="00DA3AEE" w:rsidRDefault="00DA3AEE" w:rsidP="00E478AD">
      <w:pPr>
        <w:pStyle w:val="Heading2"/>
      </w:pPr>
    </w:p>
    <w:p w:rsidR="00DA3AEE" w:rsidRDefault="00DA3AEE" w:rsidP="00CC7B6F">
      <w:pPr>
        <w:rPr>
          <w:sz w:val="24"/>
        </w:rPr>
      </w:pPr>
    </w:p>
    <w:p w:rsidR="004E525B" w:rsidRDefault="004E525B">
      <w:pPr>
        <w:rPr>
          <w:sz w:val="24"/>
        </w:rPr>
      </w:pPr>
      <w:r>
        <w:rPr>
          <w:sz w:val="24"/>
        </w:rPr>
        <w:br w:type="page"/>
      </w:r>
    </w:p>
    <w:p w:rsidR="004E525B" w:rsidRPr="004E525B" w:rsidRDefault="004E525B" w:rsidP="004E525B">
      <w:pPr>
        <w:rPr>
          <w:sz w:val="24"/>
        </w:rPr>
        <w:sectPr w:rsidR="004E525B" w:rsidRPr="004E525B" w:rsidSect="00E575BA">
          <w:type w:val="continuous"/>
          <w:pgSz w:w="12240" w:h="15840"/>
          <w:pgMar w:top="1440" w:right="1440" w:bottom="1440" w:left="1440" w:header="720" w:footer="720" w:gutter="0"/>
          <w:cols w:num="2" w:space="720" w:equalWidth="0">
            <w:col w:w="2640" w:space="720"/>
            <w:col w:w="6000"/>
          </w:cols>
          <w:docGrid w:linePitch="360"/>
        </w:sectPr>
      </w:pPr>
    </w:p>
    <w:p w:rsidR="004E525B" w:rsidRDefault="004E525B" w:rsidP="00E478AD">
      <w:pPr>
        <w:pStyle w:val="Heading2"/>
        <w:numPr>
          <w:ilvl w:val="0"/>
          <w:numId w:val="12"/>
        </w:numPr>
      </w:pPr>
      <w:r w:rsidRPr="008861FA">
        <w:lastRenderedPageBreak/>
        <w:t>Introduction</w:t>
      </w:r>
    </w:p>
    <w:p w:rsidR="008861FA" w:rsidRDefault="004C5668" w:rsidP="00FF455F">
      <w:pPr>
        <w:jc w:val="both"/>
        <w:rPr>
          <w:sz w:val="24"/>
        </w:rPr>
      </w:pPr>
      <w:r>
        <w:rPr>
          <w:sz w:val="24"/>
        </w:rPr>
        <w:t xml:space="preserve">Nowadays, </w:t>
      </w:r>
      <w:r w:rsidR="009A0ED3">
        <w:rPr>
          <w:sz w:val="24"/>
        </w:rPr>
        <w:t>millions of web application users</w:t>
      </w:r>
      <w:r>
        <w:rPr>
          <w:sz w:val="24"/>
        </w:rPr>
        <w:t xml:space="preserve"> in the world using</w:t>
      </w:r>
      <w:r w:rsidR="009A0ED3">
        <w:rPr>
          <w:sz w:val="24"/>
        </w:rPr>
        <w:t xml:space="preserve"> their Google accounts to sign into more than one million </w:t>
      </w:r>
      <w:r w:rsidR="009A0ED3" w:rsidRPr="009A0ED3">
        <w:rPr>
          <w:i/>
          <w:sz w:val="24"/>
        </w:rPr>
        <w:t>Relying Party</w:t>
      </w:r>
      <w:r w:rsidR="009A0ED3">
        <w:rPr>
          <w:sz w:val="24"/>
        </w:rPr>
        <w:t xml:space="preserve"> websites</w:t>
      </w:r>
      <w:r>
        <w:rPr>
          <w:sz w:val="24"/>
        </w:rPr>
        <w:t>.</w:t>
      </w:r>
      <w:r w:rsidR="009A0ED3">
        <w:rPr>
          <w:sz w:val="24"/>
        </w:rPr>
        <w:t xml:space="preserve"> This web-based </w:t>
      </w:r>
      <w:r w:rsidR="00395AAC">
        <w:rPr>
          <w:sz w:val="24"/>
        </w:rPr>
        <w:t>single-sign on (SSO)</w:t>
      </w:r>
      <w:r w:rsidR="009A0ED3">
        <w:rPr>
          <w:sz w:val="24"/>
        </w:rPr>
        <w:t xml:space="preserve"> schema is enabled by OAuth 2.0 – a web resource authorization protocol which has been adopted by major service providers.</w:t>
      </w:r>
      <w:r w:rsidR="00795EFC">
        <w:rPr>
          <w:sz w:val="24"/>
        </w:rPr>
        <w:t xml:space="preserve"> </w:t>
      </w:r>
      <w:r w:rsidR="00795EFC" w:rsidRPr="00795EFC">
        <w:rPr>
          <w:sz w:val="24"/>
        </w:rPr>
        <w:t xml:space="preserve">Popular </w:t>
      </w:r>
      <w:r w:rsidR="005306B5">
        <w:rPr>
          <w:sz w:val="24"/>
        </w:rPr>
        <w:t>social networks such as</w:t>
      </w:r>
      <w:r w:rsidR="00795EFC" w:rsidRPr="00795EFC">
        <w:rPr>
          <w:sz w:val="24"/>
        </w:rPr>
        <w:t xml:space="preserve"> Google</w:t>
      </w:r>
      <w:r w:rsidR="005306B5">
        <w:rPr>
          <w:sz w:val="24"/>
        </w:rPr>
        <w:t>, Facebook</w:t>
      </w:r>
      <w:r w:rsidR="00795EFC" w:rsidRPr="00795EFC">
        <w:rPr>
          <w:sz w:val="24"/>
        </w:rPr>
        <w:t xml:space="preserve"> and Twitter implement their APIs</w:t>
      </w:r>
      <w:r w:rsidR="005306B5">
        <w:rPr>
          <w:sz w:val="24"/>
        </w:rPr>
        <w:t xml:space="preserve"> (Application Programming Interfaces)</w:t>
      </w:r>
      <w:r w:rsidR="00795EFC" w:rsidRPr="00795EFC">
        <w:rPr>
          <w:sz w:val="24"/>
        </w:rPr>
        <w:t xml:space="preserve"> based on the OAuth protocol to enhance user experience of social sign-on and social sharing</w:t>
      </w:r>
      <w:r w:rsidR="00795EFC">
        <w:t>.</w:t>
      </w:r>
      <w:r>
        <w:rPr>
          <w:sz w:val="24"/>
        </w:rPr>
        <w:t xml:space="preserve"> By using OAuth, the website can easily manage user</w:t>
      </w:r>
      <w:r w:rsidR="0014363B">
        <w:rPr>
          <w:sz w:val="24"/>
        </w:rPr>
        <w:t>’s</w:t>
      </w:r>
      <w:r>
        <w:rPr>
          <w:sz w:val="24"/>
        </w:rPr>
        <w:t xml:space="preserve"> account, as well as </w:t>
      </w:r>
      <w:r w:rsidR="0014363B">
        <w:rPr>
          <w:sz w:val="24"/>
        </w:rPr>
        <w:t>save</w:t>
      </w:r>
      <w:r>
        <w:rPr>
          <w:sz w:val="24"/>
        </w:rPr>
        <w:t xml:space="preserve"> them from</w:t>
      </w:r>
      <w:r w:rsidR="0014363B">
        <w:rPr>
          <w:sz w:val="24"/>
        </w:rPr>
        <w:t xml:space="preserve"> the inconvenience of creating a new account or re-typing attributes </w:t>
      </w:r>
      <w:r w:rsidR="0014363B" w:rsidRPr="0014363B">
        <w:rPr>
          <w:sz w:val="24"/>
        </w:rPr>
        <w:t>that are instead stored by identity providers and provided to relying parties as required.</w:t>
      </w:r>
      <w:r>
        <w:rPr>
          <w:sz w:val="24"/>
        </w:rPr>
        <w:t xml:space="preserve"> </w:t>
      </w:r>
    </w:p>
    <w:p w:rsidR="0014363B" w:rsidRDefault="00D45D14" w:rsidP="00FF455F">
      <w:pPr>
        <w:ind w:firstLine="360"/>
        <w:jc w:val="both"/>
        <w:rPr>
          <w:sz w:val="24"/>
        </w:rPr>
      </w:pPr>
      <w:r>
        <w:rPr>
          <w:sz w:val="24"/>
        </w:rPr>
        <w:t xml:space="preserve">However, </w:t>
      </w:r>
      <w:r w:rsidR="000F0B3D">
        <w:rPr>
          <w:sz w:val="24"/>
        </w:rPr>
        <w:t xml:space="preserve">besides the convenience of OAuth 2.0, there are many vulnerabilities occur </w:t>
      </w:r>
      <w:r w:rsidR="001829F0">
        <w:rPr>
          <w:sz w:val="24"/>
        </w:rPr>
        <w:t xml:space="preserve">led  application developers have struggled to develop secure implementations. In this literature, </w:t>
      </w:r>
      <w:r w:rsidR="001829F0" w:rsidRPr="001829F0">
        <w:rPr>
          <w:sz w:val="24"/>
        </w:rPr>
        <w:t>we consider the extent to which a specific documented vulnerability is embodied in real-world implementations. Specifically, Cross Site Request Forgery (CSRF) attacks</w:t>
      </w:r>
      <w:r w:rsidR="001829F0">
        <w:rPr>
          <w:sz w:val="24"/>
        </w:rPr>
        <w:t xml:space="preserve"> on OAuth systems</w:t>
      </w:r>
      <w:r w:rsidR="001829F0" w:rsidRPr="001829F0">
        <w:rPr>
          <w:sz w:val="24"/>
        </w:rPr>
        <w:t>, which may force an unsuspecting user to perform an “authorized” action</w:t>
      </w:r>
      <w:r w:rsidR="00956E44">
        <w:rPr>
          <w:sz w:val="24"/>
        </w:rPr>
        <w:t xml:space="preserve"> without their knowledge (eg: access to strange link to </w:t>
      </w:r>
      <w:r w:rsidR="001829F0" w:rsidRPr="001829F0">
        <w:rPr>
          <w:sz w:val="24"/>
        </w:rPr>
        <w:t>transmit fina</w:t>
      </w:r>
      <w:r w:rsidR="00956E44">
        <w:rPr>
          <w:sz w:val="24"/>
        </w:rPr>
        <w:t>ncial information to a</w:t>
      </w:r>
      <w:r w:rsidR="001829F0" w:rsidRPr="001829F0">
        <w:rPr>
          <w:sz w:val="24"/>
        </w:rPr>
        <w:t xml:space="preserve"> third-party, modify sensitive file, etc.)</w:t>
      </w:r>
      <w:r w:rsidR="00956E44">
        <w:rPr>
          <w:sz w:val="24"/>
        </w:rPr>
        <w:t>. The OAuth 2.0 standard cannot have ability to prevent</w:t>
      </w:r>
      <w:r w:rsidR="001829F0" w:rsidRPr="001829F0">
        <w:rPr>
          <w:sz w:val="24"/>
        </w:rPr>
        <w:t xml:space="preserve"> the danger that vulnerabilities pose, and notes that both client and server “MUS</w:t>
      </w:r>
      <w:r w:rsidR="00E830FE">
        <w:rPr>
          <w:sz w:val="24"/>
        </w:rPr>
        <w:t>T implement CSRF protection” [1</w:t>
      </w:r>
      <w:r w:rsidR="001829F0" w:rsidRPr="001829F0">
        <w:rPr>
          <w:sz w:val="24"/>
        </w:rPr>
        <w:t xml:space="preserve">]. </w:t>
      </w:r>
    </w:p>
    <w:p w:rsidR="00E830FE" w:rsidRDefault="00E830FE" w:rsidP="00FF455F">
      <w:pPr>
        <w:ind w:firstLine="360"/>
        <w:jc w:val="both"/>
        <w:rPr>
          <w:sz w:val="24"/>
        </w:rPr>
      </w:pPr>
      <w:r>
        <w:rPr>
          <w:sz w:val="24"/>
        </w:rPr>
        <w:t xml:space="preserve">The literature is structured as follows: </w:t>
      </w:r>
    </w:p>
    <w:p w:rsidR="00E830FE" w:rsidRDefault="00795EFC" w:rsidP="00FF455F">
      <w:pPr>
        <w:pStyle w:val="ListParagraph"/>
        <w:numPr>
          <w:ilvl w:val="0"/>
          <w:numId w:val="15"/>
        </w:numPr>
        <w:jc w:val="both"/>
        <w:rPr>
          <w:sz w:val="24"/>
        </w:rPr>
      </w:pPr>
      <w:r>
        <w:rPr>
          <w:sz w:val="24"/>
        </w:rPr>
        <w:t>Section 2</w:t>
      </w:r>
      <w:r w:rsidR="00D81458">
        <w:rPr>
          <w:sz w:val="24"/>
        </w:rPr>
        <w:t xml:space="preserve"> introduce</w:t>
      </w:r>
      <w:r>
        <w:rPr>
          <w:sz w:val="24"/>
        </w:rPr>
        <w:t>s</w:t>
      </w:r>
      <w:r w:rsidR="00D81458">
        <w:rPr>
          <w:sz w:val="24"/>
        </w:rPr>
        <w:t xml:space="preserve"> OAuth 2.0</w:t>
      </w:r>
      <w:r w:rsidR="006C7535">
        <w:rPr>
          <w:sz w:val="24"/>
        </w:rPr>
        <w:t>, Authorization code flow</w:t>
      </w:r>
      <w:r w:rsidR="00D81458">
        <w:rPr>
          <w:sz w:val="24"/>
        </w:rPr>
        <w:t xml:space="preserve"> and CSRF attack</w:t>
      </w:r>
      <w:r>
        <w:rPr>
          <w:sz w:val="24"/>
        </w:rPr>
        <w:t>.</w:t>
      </w:r>
    </w:p>
    <w:p w:rsidR="00D81458" w:rsidRDefault="00795EFC" w:rsidP="00FF455F">
      <w:pPr>
        <w:pStyle w:val="ListParagraph"/>
        <w:numPr>
          <w:ilvl w:val="0"/>
          <w:numId w:val="15"/>
        </w:numPr>
        <w:jc w:val="both"/>
        <w:rPr>
          <w:sz w:val="24"/>
        </w:rPr>
      </w:pPr>
      <w:r>
        <w:rPr>
          <w:sz w:val="24"/>
        </w:rPr>
        <w:t>Section 3</w:t>
      </w:r>
      <w:r w:rsidR="00D81458">
        <w:rPr>
          <w:sz w:val="24"/>
        </w:rPr>
        <w:t xml:space="preserve"> describe</w:t>
      </w:r>
      <w:r>
        <w:rPr>
          <w:sz w:val="24"/>
        </w:rPr>
        <w:t>s</w:t>
      </w:r>
      <w:r w:rsidR="00D81458">
        <w:rPr>
          <w:sz w:val="24"/>
        </w:rPr>
        <w:t xml:space="preserve"> a CSRF attack on OAuth system</w:t>
      </w:r>
      <w:r>
        <w:rPr>
          <w:sz w:val="24"/>
        </w:rPr>
        <w:t>.</w:t>
      </w:r>
      <w:r w:rsidR="00D81458">
        <w:rPr>
          <w:sz w:val="24"/>
        </w:rPr>
        <w:t xml:space="preserve"> </w:t>
      </w:r>
    </w:p>
    <w:p w:rsidR="00D81458" w:rsidRDefault="00FC48CA" w:rsidP="00FF455F">
      <w:pPr>
        <w:pStyle w:val="ListParagraph"/>
        <w:numPr>
          <w:ilvl w:val="0"/>
          <w:numId w:val="15"/>
        </w:numPr>
        <w:jc w:val="both"/>
        <w:rPr>
          <w:sz w:val="24"/>
        </w:rPr>
      </w:pPr>
      <w:r>
        <w:rPr>
          <w:sz w:val="24"/>
        </w:rPr>
        <w:t>Section 4</w:t>
      </w:r>
      <w:r w:rsidR="00D81458">
        <w:rPr>
          <w:sz w:val="24"/>
        </w:rPr>
        <w:t xml:space="preserve"> propose the solution and analysis it’s props and cons</w:t>
      </w:r>
      <w:r w:rsidR="00795EFC">
        <w:rPr>
          <w:sz w:val="24"/>
        </w:rPr>
        <w:t>.</w:t>
      </w:r>
    </w:p>
    <w:p w:rsidR="00D81458" w:rsidRPr="00D81458" w:rsidRDefault="00E478AD" w:rsidP="00FF455F">
      <w:pPr>
        <w:pStyle w:val="ListParagraph"/>
        <w:numPr>
          <w:ilvl w:val="0"/>
          <w:numId w:val="15"/>
        </w:numPr>
        <w:jc w:val="both"/>
        <w:rPr>
          <w:sz w:val="24"/>
        </w:rPr>
      </w:pPr>
      <w:r>
        <w:rPr>
          <w:sz w:val="24"/>
        </w:rPr>
        <w:t>Section 5</w:t>
      </w:r>
      <w:r w:rsidR="00795EFC">
        <w:rPr>
          <w:sz w:val="24"/>
        </w:rPr>
        <w:t xml:space="preserve"> we draw conclusion.</w:t>
      </w:r>
    </w:p>
    <w:p w:rsidR="004E525B" w:rsidRDefault="004E525B" w:rsidP="00E478AD">
      <w:pPr>
        <w:pStyle w:val="Heading2"/>
      </w:pPr>
      <w:r w:rsidRPr="008861FA">
        <w:t xml:space="preserve">2.   </w:t>
      </w:r>
      <w:r w:rsidR="00D45D14">
        <w:t>Background</w:t>
      </w:r>
    </w:p>
    <w:p w:rsidR="006C7535" w:rsidRPr="005709B6" w:rsidRDefault="006C7535" w:rsidP="005709B6">
      <w:pPr>
        <w:pStyle w:val="Heading3"/>
        <w:numPr>
          <w:ilvl w:val="0"/>
          <w:numId w:val="0"/>
        </w:numPr>
        <w:ind w:left="720" w:hanging="720"/>
        <w:rPr>
          <w:b/>
        </w:rPr>
      </w:pPr>
      <w:r w:rsidRPr="005709B6">
        <w:rPr>
          <w:b/>
        </w:rPr>
        <w:t>2.1.  Oauth 2.0</w:t>
      </w:r>
    </w:p>
    <w:p w:rsidR="00A90372" w:rsidRPr="00A90372" w:rsidRDefault="00357528" w:rsidP="00FF455F">
      <w:pPr>
        <w:jc w:val="both"/>
        <w:rPr>
          <w:sz w:val="24"/>
        </w:rPr>
      </w:pPr>
      <w:r w:rsidRPr="00A90372">
        <w:rPr>
          <w:sz w:val="24"/>
        </w:rPr>
        <w:t>OAuth (Open Authorization) is an open standard for access delegation [3]. T</w:t>
      </w:r>
      <w:r w:rsidR="00F271BB" w:rsidRPr="00A90372">
        <w:rPr>
          <w:sz w:val="24"/>
        </w:rPr>
        <w:t xml:space="preserve">he OAuth protocol allows </w:t>
      </w:r>
      <w:r w:rsidRPr="00A90372">
        <w:rPr>
          <w:sz w:val="24"/>
        </w:rPr>
        <w:t xml:space="preserve"> user to grant a web application authorized access to </w:t>
      </w:r>
      <w:r w:rsidR="00F271BB" w:rsidRPr="00A90372">
        <w:rPr>
          <w:sz w:val="24"/>
        </w:rPr>
        <w:t xml:space="preserve">our </w:t>
      </w:r>
      <w:r w:rsidRPr="00A90372">
        <w:rPr>
          <w:sz w:val="24"/>
        </w:rPr>
        <w:t>dat</w:t>
      </w:r>
      <w:r w:rsidR="00F271BB" w:rsidRPr="00A90372">
        <w:rPr>
          <w:sz w:val="24"/>
        </w:rPr>
        <w:t>a on a different application [4]. Specifically, it allows</w:t>
      </w:r>
      <w:r w:rsidRPr="00A90372">
        <w:rPr>
          <w:sz w:val="24"/>
        </w:rPr>
        <w:t xml:space="preserve"> us</w:t>
      </w:r>
      <w:r w:rsidR="00CD7C8F" w:rsidRPr="00A90372">
        <w:rPr>
          <w:sz w:val="24"/>
        </w:rPr>
        <w:t xml:space="preserve">er to grant a </w:t>
      </w:r>
      <w:r w:rsidR="00CD7C8F" w:rsidRPr="00A90372">
        <w:rPr>
          <w:i/>
          <w:sz w:val="24"/>
        </w:rPr>
        <w:t>Relying Party</w:t>
      </w:r>
      <w:r w:rsidRPr="00A90372">
        <w:rPr>
          <w:sz w:val="24"/>
        </w:rPr>
        <w:t xml:space="preserve"> the ability to perform a set of operations on an account</w:t>
      </w:r>
      <w:r w:rsidR="00CD7C8F" w:rsidRPr="00A90372">
        <w:rPr>
          <w:sz w:val="24"/>
        </w:rPr>
        <w:t xml:space="preserve"> with an </w:t>
      </w:r>
      <w:r w:rsidR="00CD7C8F" w:rsidRPr="00A90372">
        <w:rPr>
          <w:i/>
          <w:sz w:val="24"/>
        </w:rPr>
        <w:t>Identity Provider</w:t>
      </w:r>
      <w:r w:rsidR="00F271BB" w:rsidRPr="00A90372">
        <w:rPr>
          <w:sz w:val="24"/>
        </w:rPr>
        <w:t xml:space="preserve"> [2]</w:t>
      </w:r>
      <w:r w:rsidR="00CD7C8F" w:rsidRPr="00A90372">
        <w:rPr>
          <w:sz w:val="24"/>
        </w:rPr>
        <w:t>. The set of permissed</w:t>
      </w:r>
      <w:r w:rsidRPr="00A90372">
        <w:rPr>
          <w:sz w:val="24"/>
        </w:rPr>
        <w:t xml:space="preserve"> actions are </w:t>
      </w:r>
      <w:r w:rsidR="00CD7C8F" w:rsidRPr="00A90372">
        <w:rPr>
          <w:sz w:val="24"/>
        </w:rPr>
        <w:t>provided</w:t>
      </w:r>
      <w:r w:rsidRPr="00A90372">
        <w:rPr>
          <w:sz w:val="24"/>
        </w:rPr>
        <w:t xml:space="preserve"> by the </w:t>
      </w:r>
      <w:r w:rsidR="00CD7C8F" w:rsidRPr="00A90372">
        <w:rPr>
          <w:i/>
          <w:sz w:val="24"/>
        </w:rPr>
        <w:t>Identity Provider</w:t>
      </w:r>
      <w:r w:rsidRPr="00A90372">
        <w:rPr>
          <w:sz w:val="24"/>
        </w:rPr>
        <w:t xml:space="preserve"> in an API. A common application of distributing authorizati</w:t>
      </w:r>
      <w:r w:rsidR="00395AAC">
        <w:rPr>
          <w:sz w:val="24"/>
        </w:rPr>
        <w:t>on via OAuth is single-sign on (</w:t>
      </w:r>
      <w:r w:rsidRPr="00A90372">
        <w:rPr>
          <w:sz w:val="24"/>
        </w:rPr>
        <w:t>SSO), which allows users to conne</w:t>
      </w:r>
      <w:r w:rsidR="00CD7C8F" w:rsidRPr="00A90372">
        <w:rPr>
          <w:sz w:val="24"/>
        </w:rPr>
        <w:t>ct to multiple web services (</w:t>
      </w:r>
      <w:r w:rsidR="00CD7C8F" w:rsidRPr="00A90372">
        <w:rPr>
          <w:i/>
          <w:sz w:val="24"/>
        </w:rPr>
        <w:t>Relying Partys</w:t>
      </w:r>
      <w:r w:rsidRPr="00A90372">
        <w:rPr>
          <w:sz w:val="24"/>
        </w:rPr>
        <w:t xml:space="preserve">) using one set of credentials from an </w:t>
      </w:r>
      <w:r w:rsidR="00CD7C8F" w:rsidRPr="00A90372">
        <w:rPr>
          <w:i/>
          <w:sz w:val="24"/>
        </w:rPr>
        <w:t>Identity Provider</w:t>
      </w:r>
      <w:r w:rsidR="00CD7C8F" w:rsidRPr="00A90372">
        <w:rPr>
          <w:sz w:val="24"/>
        </w:rPr>
        <w:t xml:space="preserve"> </w:t>
      </w:r>
      <w:r w:rsidRPr="00A90372">
        <w:rPr>
          <w:sz w:val="24"/>
        </w:rPr>
        <w:t xml:space="preserve">[20] (e.g., logging into </w:t>
      </w:r>
      <w:r w:rsidR="003D6529" w:rsidRPr="00A90372">
        <w:rPr>
          <w:sz w:val="24"/>
        </w:rPr>
        <w:t>https://dantri.com.vn</w:t>
      </w:r>
      <w:r w:rsidRPr="00A90372">
        <w:rPr>
          <w:sz w:val="24"/>
        </w:rPr>
        <w:t xml:space="preserve"> with Facebook</w:t>
      </w:r>
      <w:r w:rsidR="003D6529" w:rsidRPr="00A90372">
        <w:rPr>
          <w:sz w:val="24"/>
        </w:rPr>
        <w:t xml:space="preserve"> account to comment an article</w:t>
      </w:r>
      <w:r w:rsidRPr="00A90372">
        <w:rPr>
          <w:sz w:val="24"/>
        </w:rPr>
        <w:t>).</w:t>
      </w:r>
    </w:p>
    <w:p w:rsidR="00A90372" w:rsidRDefault="00A90372" w:rsidP="00A90372">
      <w:pPr>
        <w:jc w:val="center"/>
      </w:pPr>
    </w:p>
    <w:p w:rsidR="00A90372" w:rsidRDefault="00A90372" w:rsidP="00A90372">
      <w:pPr>
        <w:jc w:val="center"/>
      </w:pPr>
      <w:r w:rsidRPr="00A90372">
        <w:rPr>
          <w:noProof/>
        </w:rPr>
        <w:lastRenderedPageBreak/>
        <w:drawing>
          <wp:inline distT="0" distB="0" distL="0" distR="0" wp14:anchorId="0F759A1F" wp14:editId="373CCB3D">
            <wp:extent cx="3802710" cy="4419983"/>
            <wp:effectExtent l="152400" t="152400" r="36957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2710" cy="4419983"/>
                    </a:xfrm>
                    <a:prstGeom prst="rect">
                      <a:avLst/>
                    </a:prstGeom>
                    <a:ln>
                      <a:noFill/>
                    </a:ln>
                    <a:effectLst>
                      <a:outerShdw blurRad="292100" dist="139700" dir="2700000" algn="tl" rotWithShape="0">
                        <a:srgbClr val="333333">
                          <a:alpha val="65000"/>
                        </a:srgbClr>
                      </a:outerShdw>
                    </a:effectLst>
                  </pic:spPr>
                </pic:pic>
              </a:graphicData>
            </a:graphic>
          </wp:inline>
        </w:drawing>
      </w:r>
    </w:p>
    <w:p w:rsidR="004D6C2F" w:rsidRDefault="00A90372" w:rsidP="004D6C2F">
      <w:pPr>
        <w:jc w:val="center"/>
      </w:pPr>
      <w:r>
        <w:t>Fig. 1.</w:t>
      </w:r>
      <w:r>
        <w:tab/>
        <w:t>OAuth in dantri.com.vn</w:t>
      </w:r>
    </w:p>
    <w:p w:rsidR="00856764" w:rsidRDefault="00357528" w:rsidP="00FF455F">
      <w:pPr>
        <w:jc w:val="both"/>
        <w:rPr>
          <w:sz w:val="24"/>
        </w:rPr>
      </w:pPr>
      <w:r w:rsidRPr="00A90372">
        <w:rPr>
          <w:sz w:val="24"/>
        </w:rPr>
        <w:t>OAuth 2.0 first authenticates</w:t>
      </w:r>
      <w:r w:rsidR="00A90372" w:rsidRPr="00A90372">
        <w:rPr>
          <w:sz w:val="24"/>
        </w:rPr>
        <w:t xml:space="preserve"> the user</w:t>
      </w:r>
      <w:r w:rsidRPr="00A90372">
        <w:rPr>
          <w:sz w:val="24"/>
        </w:rPr>
        <w:t xml:space="preserve"> with a username and password, followed by consent given at a permissions screen for the </w:t>
      </w:r>
      <w:r w:rsidR="004D6C2F" w:rsidRPr="004D6C2F">
        <w:rPr>
          <w:i/>
          <w:sz w:val="24"/>
        </w:rPr>
        <w:t>Relying Party</w:t>
      </w:r>
      <w:r w:rsidR="004D6C2F" w:rsidRPr="00A90372">
        <w:rPr>
          <w:sz w:val="24"/>
        </w:rPr>
        <w:t xml:space="preserve"> </w:t>
      </w:r>
      <w:r w:rsidRPr="00A90372">
        <w:rPr>
          <w:sz w:val="24"/>
        </w:rPr>
        <w:t xml:space="preserve">to access the identity stored at the </w:t>
      </w:r>
      <w:r w:rsidR="004D6C2F" w:rsidRPr="004D6C2F">
        <w:rPr>
          <w:i/>
          <w:sz w:val="24"/>
        </w:rPr>
        <w:t>Identity Provider</w:t>
      </w:r>
      <w:r w:rsidRPr="00A90372">
        <w:rPr>
          <w:sz w:val="24"/>
        </w:rPr>
        <w:t xml:space="preserve"> [</w:t>
      </w:r>
      <w:r w:rsidR="004D6C2F">
        <w:rPr>
          <w:sz w:val="24"/>
        </w:rPr>
        <w:t>1</w:t>
      </w:r>
      <w:r w:rsidRPr="00A90372">
        <w:rPr>
          <w:sz w:val="24"/>
        </w:rPr>
        <w:t xml:space="preserve">]. The protocol relies on the use of access tokens </w:t>
      </w:r>
      <w:r w:rsidR="004D6C2F">
        <w:rPr>
          <w:sz w:val="24"/>
        </w:rPr>
        <w:t xml:space="preserve">for authorizing requests made by an </w:t>
      </w:r>
      <w:r w:rsidR="004D6C2F" w:rsidRPr="004D6C2F">
        <w:rPr>
          <w:i/>
          <w:sz w:val="24"/>
        </w:rPr>
        <w:t>Relying Party</w:t>
      </w:r>
      <w:r w:rsidRPr="00A90372">
        <w:rPr>
          <w:sz w:val="24"/>
        </w:rPr>
        <w:t xml:space="preserve"> to access data provided by an </w:t>
      </w:r>
      <w:r w:rsidR="004D6C2F" w:rsidRPr="004D6C2F">
        <w:rPr>
          <w:i/>
          <w:sz w:val="24"/>
        </w:rPr>
        <w:t>Identity Provider</w:t>
      </w:r>
      <w:r w:rsidR="004D6C2F" w:rsidRPr="00A90372">
        <w:rPr>
          <w:sz w:val="24"/>
        </w:rPr>
        <w:t xml:space="preserve"> </w:t>
      </w:r>
      <w:r w:rsidRPr="00A90372">
        <w:rPr>
          <w:sz w:val="24"/>
        </w:rPr>
        <w:t>on behalf of a u</w:t>
      </w:r>
      <w:r w:rsidR="004D6C2F">
        <w:rPr>
          <w:sz w:val="24"/>
        </w:rPr>
        <w:t>ser [</w:t>
      </w:r>
      <w:r w:rsidRPr="00A90372">
        <w:rPr>
          <w:sz w:val="24"/>
        </w:rPr>
        <w:t xml:space="preserve">5]. OAuth 2.0 has multiple forms of authentication flows to allow for use in different scenarios such as native, </w:t>
      </w:r>
      <w:r w:rsidR="004D6C2F">
        <w:rPr>
          <w:sz w:val="24"/>
        </w:rPr>
        <w:t>web, and mobile applications [1</w:t>
      </w:r>
      <w:r w:rsidRPr="00A90372">
        <w:rPr>
          <w:sz w:val="24"/>
        </w:rPr>
        <w:t xml:space="preserve">]. The significance of the OAuth 2.0 protocol is clear, as research has shown that a growing number of web applications are relying heavily on a small set of </w:t>
      </w:r>
      <w:r w:rsidR="004D6C2F" w:rsidRPr="004D6C2F">
        <w:rPr>
          <w:i/>
          <w:sz w:val="24"/>
        </w:rPr>
        <w:t>Identity Provider</w:t>
      </w:r>
      <w:r w:rsidR="004D6C2F">
        <w:rPr>
          <w:i/>
          <w:sz w:val="24"/>
        </w:rPr>
        <w:t>s</w:t>
      </w:r>
      <w:r w:rsidR="004D6C2F">
        <w:rPr>
          <w:sz w:val="24"/>
        </w:rPr>
        <w:t>, many of which (Google</w:t>
      </w:r>
      <w:r w:rsidRPr="00A90372">
        <w:rPr>
          <w:sz w:val="24"/>
        </w:rPr>
        <w:t xml:space="preserve">, </w:t>
      </w:r>
      <w:r w:rsidR="004D6C2F">
        <w:rPr>
          <w:sz w:val="24"/>
        </w:rPr>
        <w:t>Facebook</w:t>
      </w:r>
      <w:r w:rsidRPr="00A90372">
        <w:rPr>
          <w:sz w:val="24"/>
        </w:rPr>
        <w:t>, Twitter</w:t>
      </w:r>
      <w:r w:rsidR="00856764">
        <w:rPr>
          <w:sz w:val="24"/>
        </w:rPr>
        <w:t>, Zalo</w:t>
      </w:r>
      <w:r w:rsidR="004D6C2F">
        <w:rPr>
          <w:sz w:val="24"/>
        </w:rPr>
        <w:t>, etc</w:t>
      </w:r>
      <w:r w:rsidRPr="00A90372">
        <w:rPr>
          <w:sz w:val="24"/>
        </w:rPr>
        <w:t xml:space="preserve">) employ the </w:t>
      </w:r>
      <w:r w:rsidR="004D6C2F">
        <w:rPr>
          <w:sz w:val="24"/>
        </w:rPr>
        <w:t>OAuth 2.0 protocol</w:t>
      </w:r>
      <w:r w:rsidRPr="00A90372">
        <w:rPr>
          <w:sz w:val="24"/>
        </w:rPr>
        <w:t xml:space="preserve">. </w:t>
      </w:r>
      <w:r w:rsidR="00856764">
        <w:rPr>
          <w:sz w:val="24"/>
        </w:rPr>
        <w:t xml:space="preserve">Moreover, </w:t>
      </w:r>
      <w:r w:rsidRPr="00A90372">
        <w:rPr>
          <w:sz w:val="24"/>
        </w:rPr>
        <w:t xml:space="preserve">research is proposing the use of OAuth 2.0 as a </w:t>
      </w:r>
      <w:r w:rsidR="00856764">
        <w:rPr>
          <w:sz w:val="24"/>
        </w:rPr>
        <w:t>important</w:t>
      </w:r>
      <w:r w:rsidRPr="00A90372">
        <w:rPr>
          <w:sz w:val="24"/>
        </w:rPr>
        <w:t xml:space="preserve"> component for authe</w:t>
      </w:r>
      <w:r w:rsidR="00856764">
        <w:rPr>
          <w:sz w:val="24"/>
        </w:rPr>
        <w:t>ntication [6</w:t>
      </w:r>
      <w:r w:rsidRPr="00A90372">
        <w:rPr>
          <w:sz w:val="24"/>
        </w:rPr>
        <w:t>].</w:t>
      </w:r>
    </w:p>
    <w:p w:rsidR="00856764" w:rsidRPr="005709B6" w:rsidRDefault="006C7535" w:rsidP="006C7535">
      <w:pPr>
        <w:pStyle w:val="Heading3"/>
        <w:numPr>
          <w:ilvl w:val="0"/>
          <w:numId w:val="0"/>
        </w:numPr>
        <w:ind w:left="720" w:hanging="720"/>
        <w:rPr>
          <w:b/>
        </w:rPr>
      </w:pPr>
      <w:r w:rsidRPr="005709B6">
        <w:rPr>
          <w:b/>
        </w:rPr>
        <w:t>2.2.  Authorization code flow</w:t>
      </w:r>
    </w:p>
    <w:p w:rsidR="006C7535" w:rsidRPr="00EE73A3" w:rsidRDefault="00EE73A3" w:rsidP="00FF455F">
      <w:pPr>
        <w:jc w:val="both"/>
        <w:rPr>
          <w:rFonts w:cstheme="minorHAnsi"/>
          <w:sz w:val="28"/>
        </w:rPr>
      </w:pPr>
      <w:r w:rsidRPr="00EE73A3">
        <w:rPr>
          <w:rFonts w:cstheme="minorHAnsi"/>
          <w:sz w:val="24"/>
        </w:rPr>
        <w:t xml:space="preserve">Instead of requesting authorization directly from the resource owner, the client directs the resource owner to an authorization server. The resource owner is then redirected back to the </w:t>
      </w:r>
      <w:r w:rsidRPr="00EE73A3">
        <w:rPr>
          <w:rFonts w:cstheme="minorHAnsi"/>
          <w:sz w:val="24"/>
        </w:rPr>
        <w:lastRenderedPageBreak/>
        <w:t>client with the authorization code which the client will capture and exchange for an access token in the background. Since this is a redirection-based flow, the client must be able to interact with the resource owner's user-agent and receive incoming requests (via redirection) from the authorization server.</w:t>
      </w:r>
    </w:p>
    <w:p w:rsidR="00EE73A3" w:rsidRDefault="00EE73A3" w:rsidP="006C7535">
      <w:pPr>
        <w:rPr>
          <w:sz w:val="24"/>
        </w:rPr>
      </w:pPr>
      <w:r>
        <w:rPr>
          <w:noProof/>
          <w:sz w:val="24"/>
        </w:rPr>
        <w:drawing>
          <wp:inline distT="0" distB="0" distL="0" distR="0">
            <wp:extent cx="5943600" cy="3807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uth-authorization-code-grant-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7460"/>
                    </a:xfrm>
                    <a:prstGeom prst="rect">
                      <a:avLst/>
                    </a:prstGeom>
                  </pic:spPr>
                </pic:pic>
              </a:graphicData>
            </a:graphic>
          </wp:inline>
        </w:drawing>
      </w:r>
    </w:p>
    <w:p w:rsidR="00EE73A3" w:rsidRDefault="00EE73A3" w:rsidP="00EE73A3">
      <w:pPr>
        <w:jc w:val="center"/>
        <w:rPr>
          <w:sz w:val="24"/>
        </w:rPr>
      </w:pPr>
      <w:r>
        <w:rPr>
          <w:sz w:val="24"/>
        </w:rPr>
        <w:t>Fig. 2. Authorization code grant flow [7]</w:t>
      </w:r>
    </w:p>
    <w:p w:rsidR="00EE73A3" w:rsidRDefault="00766F56" w:rsidP="00FF455F">
      <w:pPr>
        <w:jc w:val="both"/>
        <w:rPr>
          <w:sz w:val="24"/>
        </w:rPr>
      </w:pPr>
      <w:r>
        <w:rPr>
          <w:sz w:val="24"/>
        </w:rPr>
        <w:t>Step 1:</w:t>
      </w:r>
      <w:r w:rsidR="00EE73A3">
        <w:rPr>
          <w:sz w:val="24"/>
        </w:rPr>
        <w:t xml:space="preserve"> User </w:t>
      </w:r>
      <w:r>
        <w:rPr>
          <w:sz w:val="24"/>
        </w:rPr>
        <w:t xml:space="preserve">initiates the flow by </w:t>
      </w:r>
      <w:r w:rsidR="00EE73A3">
        <w:rPr>
          <w:sz w:val="24"/>
        </w:rPr>
        <w:t>access</w:t>
      </w:r>
      <w:r>
        <w:rPr>
          <w:sz w:val="24"/>
        </w:rPr>
        <w:t>ing</w:t>
      </w:r>
      <w:r w:rsidR="00EE73A3">
        <w:rPr>
          <w:sz w:val="24"/>
        </w:rPr>
        <w:t xml:space="preserve"> to client application</w:t>
      </w:r>
      <w:r>
        <w:rPr>
          <w:sz w:val="24"/>
        </w:rPr>
        <w:t xml:space="preserve"> through the web browser</w:t>
      </w:r>
      <w:r w:rsidR="00AA6B5E">
        <w:rPr>
          <w:sz w:val="24"/>
        </w:rPr>
        <w:t>.</w:t>
      </w:r>
    </w:p>
    <w:p w:rsidR="00EE73A3" w:rsidRDefault="00766F56" w:rsidP="00FF455F">
      <w:pPr>
        <w:jc w:val="both"/>
        <w:rPr>
          <w:sz w:val="24"/>
        </w:rPr>
      </w:pPr>
      <w:r>
        <w:rPr>
          <w:sz w:val="24"/>
        </w:rPr>
        <w:t>Step 2:</w:t>
      </w:r>
      <w:r w:rsidR="00EE73A3">
        <w:rPr>
          <w:sz w:val="24"/>
        </w:rPr>
        <w:t xml:space="preserve"> Client application send authorization request to </w:t>
      </w:r>
      <w:r>
        <w:rPr>
          <w:sz w:val="24"/>
        </w:rPr>
        <w:t>authorization server</w:t>
      </w:r>
      <w:r w:rsidR="00AA6B5E">
        <w:rPr>
          <w:sz w:val="24"/>
        </w:rPr>
        <w:t>.</w:t>
      </w:r>
    </w:p>
    <w:p w:rsidR="00766F56" w:rsidRDefault="00766F56" w:rsidP="00FF455F">
      <w:pPr>
        <w:jc w:val="both"/>
        <w:rPr>
          <w:sz w:val="24"/>
        </w:rPr>
      </w:pPr>
      <w:r>
        <w:rPr>
          <w:sz w:val="24"/>
        </w:rPr>
        <w:t xml:space="preserve">Step 3: The authorization server authenticates the </w:t>
      </w:r>
      <w:r w:rsidR="00AA6B5E">
        <w:rPr>
          <w:sz w:val="24"/>
        </w:rPr>
        <w:t>user ( via the web broswer) and establishes wherther the user grants or denies the client’s access request.</w:t>
      </w:r>
    </w:p>
    <w:p w:rsidR="00AA6B5E" w:rsidRDefault="00766F56" w:rsidP="00FF455F">
      <w:pPr>
        <w:jc w:val="both"/>
        <w:rPr>
          <w:sz w:val="24"/>
        </w:rPr>
      </w:pPr>
      <w:r>
        <w:rPr>
          <w:sz w:val="24"/>
        </w:rPr>
        <w:t xml:space="preserve">Step 4: </w:t>
      </w:r>
      <w:r w:rsidR="00AA6B5E">
        <w:rPr>
          <w:sz w:val="24"/>
        </w:rPr>
        <w:t>If the user grants access, the authorization server redirects the web browser back to the client using the redirection URI provided earlier. The redirection URI includes an authorization code and any local state provided by the client earlier.</w:t>
      </w:r>
    </w:p>
    <w:p w:rsidR="00AA6B5E" w:rsidRDefault="00AA6B5E" w:rsidP="00FF455F">
      <w:pPr>
        <w:jc w:val="both"/>
        <w:rPr>
          <w:sz w:val="24"/>
        </w:rPr>
      </w:pPr>
      <w:r>
        <w:rPr>
          <w:sz w:val="24"/>
        </w:rPr>
        <w:t>Step 5: Then, the client requests an access token from the authorization server’s token endpoint by including the autho</w:t>
      </w:r>
      <w:r w:rsidR="000024C7">
        <w:rPr>
          <w:sz w:val="24"/>
        </w:rPr>
        <w:t>rization code received in the previous step. When making the request, the client authenticates with authorization server. The client includes the redirection URI used to obtain the authorization code for verification.</w:t>
      </w:r>
    </w:p>
    <w:p w:rsidR="000024C7" w:rsidRPr="00FA0D89" w:rsidRDefault="000024C7" w:rsidP="00FF455F">
      <w:pPr>
        <w:jc w:val="both"/>
        <w:rPr>
          <w:sz w:val="24"/>
        </w:rPr>
      </w:pPr>
      <w:r>
        <w:rPr>
          <w:sz w:val="24"/>
        </w:rPr>
        <w:lastRenderedPageBreak/>
        <w:t xml:space="preserve">Step 6: The authorization server authenticates the client, validates the authorization code, and ensures that the redirection URI received matches the URI used to redirect the client in step 4. If all valided, the authorization server send back to the client with an access token and, optionally, a refresh token. </w:t>
      </w:r>
    </w:p>
    <w:p w:rsidR="006C7535" w:rsidRPr="005709B6" w:rsidRDefault="006C7535" w:rsidP="006C7535">
      <w:pPr>
        <w:pStyle w:val="Heading3"/>
        <w:numPr>
          <w:ilvl w:val="0"/>
          <w:numId w:val="0"/>
        </w:numPr>
        <w:ind w:left="720" w:hanging="720"/>
        <w:rPr>
          <w:b/>
        </w:rPr>
      </w:pPr>
      <w:r w:rsidRPr="005709B6">
        <w:rPr>
          <w:b/>
        </w:rPr>
        <w:t>2.3.  Cross-site Request Forgency</w:t>
      </w:r>
    </w:p>
    <w:p w:rsidR="00FF455F" w:rsidRDefault="00FF455F" w:rsidP="00FF455F">
      <w:pPr>
        <w:pStyle w:val="NormalWeb"/>
        <w:shd w:val="clear" w:color="auto" w:fill="FFFFFF"/>
        <w:spacing w:before="120" w:beforeAutospacing="0" w:after="120" w:afterAutospacing="0"/>
        <w:jc w:val="both"/>
        <w:rPr>
          <w:rFonts w:asciiTheme="minorHAnsi" w:hAnsiTheme="minorHAnsi" w:cstheme="minorHAnsi"/>
          <w:color w:val="202122"/>
        </w:rPr>
      </w:pPr>
      <w:r w:rsidRPr="00FF455F">
        <w:rPr>
          <w:rFonts w:asciiTheme="minorHAnsi" w:hAnsiTheme="minorHAnsi" w:cstheme="minorHAnsi"/>
          <w:color w:val="202122"/>
        </w:rPr>
        <w:t>In a CSRF attack, the attacker's goal is to cause an innocent victim to unknowingly submit a maliciously crafted web request to a website that the victim has privileged access to. This web request can be crafted to include URL parameters, cookies and other data that appear normal to the web server processing the request. At risk are </w:t>
      </w:r>
      <w:r w:rsidR="00601DC1">
        <w:rPr>
          <w:rFonts w:asciiTheme="minorHAnsi" w:hAnsiTheme="minorHAnsi" w:cstheme="minorHAnsi"/>
          <w:color w:val="202122"/>
        </w:rPr>
        <w:t>web</w:t>
      </w:r>
      <w:r w:rsidR="008E5AD8">
        <w:rPr>
          <w:rFonts w:asciiTheme="minorHAnsi" w:hAnsiTheme="minorHAnsi" w:cstheme="minorHAnsi"/>
          <w:color w:val="202122"/>
        </w:rPr>
        <w:t xml:space="preserve"> application</w:t>
      </w:r>
      <w:r w:rsidRPr="00FF455F">
        <w:rPr>
          <w:rFonts w:asciiTheme="minorHAnsi" w:hAnsiTheme="minorHAnsi" w:cstheme="minorHAnsi"/>
          <w:color w:val="202122"/>
        </w:rPr>
        <w:t> that perform actions based on input from trusted and </w:t>
      </w:r>
      <w:r w:rsidR="008E5AD8">
        <w:rPr>
          <w:rFonts w:asciiTheme="minorHAnsi" w:hAnsiTheme="minorHAnsi" w:cstheme="minorHAnsi"/>
          <w:color w:val="202122"/>
        </w:rPr>
        <w:t>authenticated</w:t>
      </w:r>
      <w:r w:rsidRPr="00FF455F">
        <w:rPr>
          <w:rFonts w:asciiTheme="minorHAnsi" w:hAnsiTheme="minorHAnsi" w:cstheme="minorHAnsi"/>
          <w:color w:val="202122"/>
        </w:rPr>
        <w:t> users without requiring the user to </w:t>
      </w:r>
      <w:r w:rsidR="008E5AD8">
        <w:rPr>
          <w:rFonts w:asciiTheme="minorHAnsi" w:hAnsiTheme="minorHAnsi" w:cstheme="minorHAnsi"/>
          <w:color w:val="202122"/>
        </w:rPr>
        <w:t>authorize</w:t>
      </w:r>
      <w:r w:rsidRPr="00FF455F">
        <w:rPr>
          <w:rFonts w:asciiTheme="minorHAnsi" w:hAnsiTheme="minorHAnsi" w:cstheme="minorHAnsi"/>
          <w:color w:val="202122"/>
        </w:rPr>
        <w:t> the specific action. A user who is authenticated by a </w:t>
      </w:r>
      <w:r w:rsidR="008E5AD8">
        <w:rPr>
          <w:rFonts w:asciiTheme="minorHAnsi" w:hAnsiTheme="minorHAnsi" w:cstheme="minorHAnsi"/>
          <w:color w:val="202122"/>
        </w:rPr>
        <w:t>cookie</w:t>
      </w:r>
      <w:r w:rsidRPr="00FF455F">
        <w:rPr>
          <w:rFonts w:asciiTheme="minorHAnsi" w:hAnsiTheme="minorHAnsi" w:cstheme="minorHAnsi"/>
          <w:color w:val="202122"/>
        </w:rPr>
        <w:t> saved in the user's </w:t>
      </w:r>
      <w:r w:rsidR="008E5AD8">
        <w:rPr>
          <w:rFonts w:asciiTheme="minorHAnsi" w:hAnsiTheme="minorHAnsi" w:cstheme="minorHAnsi"/>
          <w:color w:val="202122"/>
        </w:rPr>
        <w:t>web browser</w:t>
      </w:r>
      <w:r w:rsidRPr="00FF455F">
        <w:rPr>
          <w:rFonts w:asciiTheme="minorHAnsi" w:hAnsiTheme="minorHAnsi" w:cstheme="minorHAnsi"/>
          <w:color w:val="202122"/>
        </w:rPr>
        <w:t> could unknowingly send an </w:t>
      </w:r>
      <w:r w:rsidR="008E5AD8">
        <w:rPr>
          <w:rFonts w:asciiTheme="minorHAnsi" w:hAnsiTheme="minorHAnsi" w:cstheme="minorHAnsi"/>
          <w:color w:val="202122"/>
        </w:rPr>
        <w:t>HTTP</w:t>
      </w:r>
      <w:r w:rsidRPr="00FF455F">
        <w:rPr>
          <w:rFonts w:asciiTheme="minorHAnsi" w:hAnsiTheme="minorHAnsi" w:cstheme="minorHAnsi"/>
          <w:color w:val="202122"/>
        </w:rPr>
        <w:t> request to a site that trusts the user and thereby cause an unwanted action.</w:t>
      </w:r>
    </w:p>
    <w:p w:rsidR="00FF455F" w:rsidRPr="00FF455F" w:rsidRDefault="00FF455F" w:rsidP="00FF455F">
      <w:pPr>
        <w:pStyle w:val="NormalWeb"/>
        <w:shd w:val="clear" w:color="auto" w:fill="FFFFFF"/>
        <w:spacing w:before="120" w:beforeAutospacing="0" w:after="120" w:afterAutospacing="0"/>
        <w:jc w:val="both"/>
        <w:rPr>
          <w:rFonts w:asciiTheme="minorHAnsi" w:hAnsiTheme="minorHAnsi" w:cstheme="minorHAnsi"/>
          <w:color w:val="202122"/>
        </w:rPr>
      </w:pPr>
      <w:r w:rsidRPr="00FF455F">
        <w:rPr>
          <w:rFonts w:asciiTheme="minorHAnsi" w:hAnsiTheme="minorHAnsi" w:cstheme="minorHAnsi"/>
          <w:color w:val="202122"/>
        </w:rPr>
        <w:t>A general property of web browsers is that they will automatically and invisibly include any cookies used by a given domain in any web request sent to that domain. This property is exploited by CSRF attacks in that any web request made by a browser will automatically include any cookies (including session cookies and others) created when a victim logs into a website. In the event that a user is tricked into inadvertently submitting a request through their browser these automatically included cookies will cause the forged request to appear real to the web server and it will perform any appropriately requested actions including returning data, manipulating session state, or making changes to the victim's account.</w:t>
      </w:r>
    </w:p>
    <w:p w:rsidR="00FF455F" w:rsidRPr="00FF455F" w:rsidRDefault="00FF455F" w:rsidP="00FF455F">
      <w:pPr>
        <w:pStyle w:val="NormalWeb"/>
        <w:shd w:val="clear" w:color="auto" w:fill="FFFFFF"/>
        <w:spacing w:before="120" w:beforeAutospacing="0" w:after="120" w:afterAutospacing="0"/>
        <w:jc w:val="both"/>
        <w:rPr>
          <w:rFonts w:asciiTheme="minorHAnsi" w:hAnsiTheme="minorHAnsi" w:cstheme="minorHAnsi"/>
          <w:color w:val="202122"/>
        </w:rPr>
      </w:pPr>
      <w:r w:rsidRPr="00FF455F">
        <w:rPr>
          <w:rFonts w:asciiTheme="minorHAnsi" w:hAnsiTheme="minorHAnsi" w:cstheme="minorHAnsi"/>
          <w:color w:val="202122"/>
        </w:rPr>
        <w:t>In order for a CSRF attack to work, an attacker must identify a reproducible web request that executes a specific action such as changing an account password on the target page. Once such a request is identified, a link can be created that generates this malicious request and that link can be embedded on a page within the attacker's control</w:t>
      </w:r>
      <w:r w:rsidR="00601DC1">
        <w:rPr>
          <w:rFonts w:asciiTheme="minorHAnsi" w:hAnsiTheme="minorHAnsi" w:cstheme="minorHAnsi"/>
          <w:color w:val="202122"/>
        </w:rPr>
        <w:t>.</w:t>
      </w:r>
      <w:r w:rsidRPr="00FF455F">
        <w:rPr>
          <w:rFonts w:asciiTheme="minorHAnsi" w:hAnsiTheme="minorHAnsi" w:cstheme="minorHAnsi"/>
          <w:color w:val="202122"/>
        </w:rPr>
        <w:t> This link may be placed in such a way that it is not even necessary for the victim to click the link. For example, it may be embedded within an html image tag on an email sent to the victim which will automatically be loaded when the victim opens their email. Once the victim has clicked the link, their browser will automatically include any cookies used by that website and submit the request to the web server. The web server will not be able to identify the forgery because the request was made by a user that was logged in, and submitted all the requisite cookies.</w:t>
      </w:r>
    </w:p>
    <w:p w:rsidR="00FF455F" w:rsidRPr="00FF455F" w:rsidRDefault="00FF455F" w:rsidP="00FF455F">
      <w:pPr>
        <w:pStyle w:val="NormalWeb"/>
        <w:shd w:val="clear" w:color="auto" w:fill="FFFFFF"/>
        <w:spacing w:before="120" w:beforeAutospacing="0" w:after="120" w:afterAutospacing="0"/>
        <w:jc w:val="both"/>
        <w:rPr>
          <w:rFonts w:asciiTheme="minorHAnsi" w:hAnsiTheme="minorHAnsi" w:cstheme="minorHAnsi"/>
          <w:color w:val="202122"/>
        </w:rPr>
      </w:pPr>
      <w:r w:rsidRPr="00FF455F">
        <w:rPr>
          <w:rFonts w:asciiTheme="minorHAnsi" w:hAnsiTheme="minorHAnsi" w:cstheme="minorHAnsi"/>
          <w:color w:val="202122"/>
        </w:rPr>
        <w:t>Cross-site request forgery is an example of a </w:t>
      </w:r>
      <w:r w:rsidR="008E5AD8" w:rsidRPr="008E5AD8">
        <w:rPr>
          <w:rFonts w:asciiTheme="minorHAnsi" w:hAnsiTheme="minorHAnsi" w:cstheme="minorHAnsi"/>
          <w:i/>
          <w:color w:val="202122"/>
        </w:rPr>
        <w:t>Confuse Deputy Attack</w:t>
      </w:r>
      <w:r w:rsidRPr="00FF455F">
        <w:rPr>
          <w:rFonts w:asciiTheme="minorHAnsi" w:hAnsiTheme="minorHAnsi" w:cstheme="minorHAnsi"/>
          <w:color w:val="202122"/>
        </w:rPr>
        <w:t> against a web browser because the web browser is tricked into submitting a forged request by a less privileged attacker.</w:t>
      </w:r>
    </w:p>
    <w:p w:rsidR="00FF455F" w:rsidRPr="00FF455F" w:rsidRDefault="00FF455F" w:rsidP="00FF455F">
      <w:pPr>
        <w:pStyle w:val="NormalWeb"/>
        <w:shd w:val="clear" w:color="auto" w:fill="FFFFFF"/>
        <w:spacing w:before="120" w:beforeAutospacing="0" w:after="120" w:afterAutospacing="0"/>
        <w:jc w:val="both"/>
        <w:rPr>
          <w:rFonts w:asciiTheme="minorHAnsi" w:hAnsiTheme="minorHAnsi" w:cstheme="minorHAnsi"/>
          <w:color w:val="202122"/>
        </w:rPr>
      </w:pPr>
      <w:r w:rsidRPr="00FF455F">
        <w:rPr>
          <w:rFonts w:asciiTheme="minorHAnsi" w:hAnsiTheme="minorHAnsi" w:cstheme="minorHAnsi"/>
          <w:color w:val="202122"/>
        </w:rPr>
        <w:t>CSRF commonly has the following characteristics:</w:t>
      </w:r>
    </w:p>
    <w:p w:rsidR="00FF455F" w:rsidRPr="00FF455F" w:rsidRDefault="00FF455F" w:rsidP="00FF455F">
      <w:pPr>
        <w:numPr>
          <w:ilvl w:val="0"/>
          <w:numId w:val="16"/>
        </w:numPr>
        <w:shd w:val="clear" w:color="auto" w:fill="FFFFFF"/>
        <w:spacing w:before="100" w:beforeAutospacing="1" w:after="24" w:line="240" w:lineRule="auto"/>
        <w:ind w:left="384"/>
        <w:jc w:val="both"/>
        <w:rPr>
          <w:rFonts w:cstheme="minorHAnsi"/>
          <w:color w:val="202122"/>
          <w:sz w:val="24"/>
          <w:szCs w:val="24"/>
        </w:rPr>
      </w:pPr>
      <w:r w:rsidRPr="00FF455F">
        <w:rPr>
          <w:rFonts w:cstheme="minorHAnsi"/>
          <w:color w:val="202122"/>
          <w:sz w:val="24"/>
          <w:szCs w:val="24"/>
        </w:rPr>
        <w:t>It involves sites that rely on a user's </w:t>
      </w:r>
      <w:r w:rsidR="008E5AD8">
        <w:rPr>
          <w:rFonts w:cstheme="minorHAnsi"/>
          <w:color w:val="202122"/>
          <w:sz w:val="24"/>
          <w:szCs w:val="24"/>
        </w:rPr>
        <w:t>identity</w:t>
      </w:r>
      <w:r w:rsidRPr="00FF455F">
        <w:rPr>
          <w:rFonts w:cstheme="minorHAnsi"/>
          <w:color w:val="202122"/>
          <w:sz w:val="24"/>
          <w:szCs w:val="24"/>
        </w:rPr>
        <w:t>.</w:t>
      </w:r>
    </w:p>
    <w:p w:rsidR="00FF455F" w:rsidRPr="00FF455F" w:rsidRDefault="00FF455F" w:rsidP="00FF455F">
      <w:pPr>
        <w:numPr>
          <w:ilvl w:val="0"/>
          <w:numId w:val="16"/>
        </w:numPr>
        <w:shd w:val="clear" w:color="auto" w:fill="FFFFFF"/>
        <w:spacing w:before="100" w:beforeAutospacing="1" w:after="24" w:line="240" w:lineRule="auto"/>
        <w:ind w:left="384"/>
        <w:jc w:val="both"/>
        <w:rPr>
          <w:rFonts w:cstheme="minorHAnsi"/>
          <w:color w:val="202122"/>
          <w:sz w:val="24"/>
          <w:szCs w:val="24"/>
        </w:rPr>
      </w:pPr>
      <w:r w:rsidRPr="00FF455F">
        <w:rPr>
          <w:rFonts w:cstheme="minorHAnsi"/>
          <w:color w:val="202122"/>
          <w:sz w:val="24"/>
          <w:szCs w:val="24"/>
        </w:rPr>
        <w:t>It exploits the site's trust in that identity.</w:t>
      </w:r>
    </w:p>
    <w:p w:rsidR="00FF455F" w:rsidRPr="00FF455F" w:rsidRDefault="00FF455F" w:rsidP="00FF455F">
      <w:pPr>
        <w:numPr>
          <w:ilvl w:val="0"/>
          <w:numId w:val="16"/>
        </w:numPr>
        <w:shd w:val="clear" w:color="auto" w:fill="FFFFFF"/>
        <w:spacing w:before="100" w:beforeAutospacing="1" w:after="24" w:line="240" w:lineRule="auto"/>
        <w:ind w:left="384"/>
        <w:jc w:val="both"/>
        <w:rPr>
          <w:rFonts w:cstheme="minorHAnsi"/>
          <w:color w:val="202122"/>
          <w:sz w:val="24"/>
          <w:szCs w:val="24"/>
        </w:rPr>
      </w:pPr>
      <w:r w:rsidRPr="00FF455F">
        <w:rPr>
          <w:rFonts w:cstheme="minorHAnsi"/>
          <w:color w:val="202122"/>
          <w:sz w:val="24"/>
          <w:szCs w:val="24"/>
        </w:rPr>
        <w:t>It tricks the user's browser into sending </w:t>
      </w:r>
      <w:r w:rsidR="008E5AD8">
        <w:rPr>
          <w:rFonts w:cstheme="minorHAnsi"/>
          <w:color w:val="202122"/>
          <w:sz w:val="24"/>
          <w:szCs w:val="24"/>
        </w:rPr>
        <w:t>HTTP</w:t>
      </w:r>
      <w:r w:rsidRPr="00FF455F">
        <w:rPr>
          <w:rFonts w:cstheme="minorHAnsi"/>
          <w:color w:val="202122"/>
          <w:sz w:val="24"/>
          <w:szCs w:val="24"/>
        </w:rPr>
        <w:t> requests to a target site.</w:t>
      </w:r>
    </w:p>
    <w:p w:rsidR="00FF455F" w:rsidRDefault="00FF455F" w:rsidP="00FF455F">
      <w:pPr>
        <w:numPr>
          <w:ilvl w:val="0"/>
          <w:numId w:val="16"/>
        </w:numPr>
        <w:shd w:val="clear" w:color="auto" w:fill="FFFFFF"/>
        <w:spacing w:before="100" w:beforeAutospacing="1" w:after="24" w:line="240" w:lineRule="auto"/>
        <w:ind w:left="384"/>
        <w:jc w:val="both"/>
        <w:rPr>
          <w:rFonts w:ascii="Arial" w:hAnsi="Arial" w:cs="Arial"/>
          <w:color w:val="202122"/>
          <w:sz w:val="21"/>
          <w:szCs w:val="21"/>
        </w:rPr>
      </w:pPr>
      <w:r w:rsidRPr="00FF455F">
        <w:rPr>
          <w:rFonts w:cstheme="minorHAnsi"/>
          <w:color w:val="202122"/>
          <w:sz w:val="24"/>
          <w:szCs w:val="24"/>
        </w:rPr>
        <w:t>It involves HTTP requests that have </w:t>
      </w:r>
      <w:r w:rsidR="008E5AD8">
        <w:rPr>
          <w:rFonts w:cstheme="minorHAnsi"/>
          <w:color w:val="202122"/>
          <w:sz w:val="24"/>
          <w:szCs w:val="24"/>
        </w:rPr>
        <w:t>side effects</w:t>
      </w:r>
      <w:r w:rsidRPr="00FF455F">
        <w:rPr>
          <w:rFonts w:cstheme="minorHAnsi"/>
          <w:color w:val="202122"/>
          <w:sz w:val="24"/>
          <w:szCs w:val="24"/>
        </w:rPr>
        <w:t>.</w:t>
      </w:r>
    </w:p>
    <w:p w:rsidR="006C7535" w:rsidRPr="006C7535" w:rsidRDefault="006C7535" w:rsidP="006C7535"/>
    <w:p w:rsidR="004E525B" w:rsidRDefault="004E525B" w:rsidP="00E478AD">
      <w:pPr>
        <w:pStyle w:val="Heading2"/>
      </w:pPr>
      <w:r w:rsidRPr="008861FA">
        <w:lastRenderedPageBreak/>
        <w:t xml:space="preserve">3.   </w:t>
      </w:r>
      <w:r w:rsidR="00E478AD">
        <w:t>CSRF attack on OAuth system</w:t>
      </w:r>
    </w:p>
    <w:p w:rsidR="008E5AD8" w:rsidRPr="008E5AD8" w:rsidRDefault="008E5AD8" w:rsidP="008E5AD8">
      <w:bookmarkStart w:id="0" w:name="_GoBack"/>
      <w:bookmarkEnd w:id="0"/>
    </w:p>
    <w:p w:rsidR="008861FA" w:rsidRDefault="00E478AD" w:rsidP="00E478AD">
      <w:pPr>
        <w:pStyle w:val="Heading2"/>
      </w:pPr>
      <w:r>
        <w:t>4.   Solution</w:t>
      </w:r>
    </w:p>
    <w:p w:rsidR="00E478AD" w:rsidRPr="00E478AD" w:rsidRDefault="00E478AD" w:rsidP="00E478AD">
      <w:pPr>
        <w:pStyle w:val="Heading2"/>
      </w:pPr>
      <w:r>
        <w:t xml:space="preserve">5.   </w:t>
      </w:r>
      <w:r w:rsidRPr="00E478AD">
        <w:t>Conclusion</w:t>
      </w:r>
    </w:p>
    <w:p w:rsidR="008861FA" w:rsidRDefault="00E478AD" w:rsidP="00E478AD">
      <w:pPr>
        <w:pStyle w:val="Heading2"/>
      </w:pPr>
      <w:r>
        <w:t>6</w:t>
      </w:r>
      <w:r w:rsidR="008861FA" w:rsidRPr="008861FA">
        <w:t>.   References</w:t>
      </w:r>
    </w:p>
    <w:p w:rsidR="00D45D14" w:rsidRDefault="00D45D14" w:rsidP="00D45D14">
      <w:pPr>
        <w:rPr>
          <w:sz w:val="24"/>
        </w:rPr>
      </w:pPr>
      <w:r w:rsidRPr="00D45D14">
        <w:rPr>
          <w:sz w:val="24"/>
        </w:rPr>
        <w:t xml:space="preserve">[1] </w:t>
      </w:r>
      <w:r w:rsidR="00E830FE" w:rsidRPr="00E830FE">
        <w:rPr>
          <w:sz w:val="24"/>
        </w:rPr>
        <w:t xml:space="preserve">Hardt, D.: </w:t>
      </w:r>
      <w:r w:rsidR="00E830FE" w:rsidRPr="00795EFC">
        <w:rPr>
          <w:i/>
          <w:sz w:val="24"/>
        </w:rPr>
        <w:t>The OAuth 2.0 authorization framework</w:t>
      </w:r>
      <w:r w:rsidR="00E830FE" w:rsidRPr="00E830FE">
        <w:rPr>
          <w:sz w:val="24"/>
        </w:rPr>
        <w:t>. RFC 6749, RFC Editor, October 2012.</w:t>
      </w:r>
    </w:p>
    <w:p w:rsidR="00357528" w:rsidRDefault="00795EFC" w:rsidP="00D45D14">
      <w:pPr>
        <w:rPr>
          <w:rFonts w:cs="Courier New"/>
          <w:color w:val="000000"/>
          <w:sz w:val="24"/>
          <w:szCs w:val="24"/>
          <w:shd w:val="clear" w:color="auto" w:fill="FFFFFF"/>
        </w:rPr>
      </w:pPr>
      <w:r>
        <w:rPr>
          <w:sz w:val="24"/>
        </w:rPr>
        <w:t xml:space="preserve">[2] </w:t>
      </w:r>
      <w:r w:rsidRPr="00795EFC">
        <w:rPr>
          <w:rFonts w:cs="Courier New"/>
          <w:color w:val="000000"/>
          <w:sz w:val="24"/>
          <w:szCs w:val="24"/>
          <w:shd w:val="clear" w:color="auto" w:fill="FFFFFF"/>
        </w:rPr>
        <w:t>Shernan, E., Carter, H., Tian, D., Traynor, P., &amp; Butler, K. (2015). </w:t>
      </w:r>
      <w:r w:rsidRPr="00795EFC">
        <w:rPr>
          <w:rFonts w:cs="Courier New"/>
          <w:i/>
          <w:iCs/>
          <w:color w:val="000000"/>
          <w:sz w:val="24"/>
          <w:szCs w:val="24"/>
          <w:shd w:val="clear" w:color="auto" w:fill="FFFFFF"/>
        </w:rPr>
        <w:t>More Guidelines Than Rules: CSRF Vulnerabilities from Noncompliant OAuth 2.0 Implementations. Lecture Notes in Computer Science, 239–260.</w:t>
      </w:r>
      <w:r w:rsidRPr="00795EFC">
        <w:rPr>
          <w:rFonts w:cs="Courier New"/>
          <w:color w:val="000000"/>
          <w:sz w:val="24"/>
          <w:szCs w:val="24"/>
          <w:shd w:val="clear" w:color="auto" w:fill="FFFFFF"/>
        </w:rPr>
        <w:t> doi:10.1007/978-3-319-20550-2_13</w:t>
      </w:r>
    </w:p>
    <w:p w:rsidR="00795EFC" w:rsidRDefault="00357528" w:rsidP="00D45D14">
      <w:pPr>
        <w:rPr>
          <w:rFonts w:cs="Courier New"/>
          <w:color w:val="000000"/>
          <w:sz w:val="24"/>
          <w:szCs w:val="24"/>
          <w:shd w:val="clear" w:color="auto" w:fill="FFFFFF"/>
        </w:rPr>
      </w:pPr>
      <w:r>
        <w:rPr>
          <w:rFonts w:cs="Courier New"/>
          <w:color w:val="000000"/>
          <w:sz w:val="24"/>
          <w:szCs w:val="24"/>
          <w:shd w:val="clear" w:color="auto" w:fill="FFFFFF"/>
        </w:rPr>
        <w:t>[3] Wikipedia (</w:t>
      </w:r>
      <w:hyperlink r:id="rId11" w:history="1">
        <w:r w:rsidRPr="000B746C">
          <w:rPr>
            <w:rStyle w:val="Hyperlink"/>
            <w:rFonts w:cs="Courier New"/>
            <w:sz w:val="24"/>
            <w:szCs w:val="24"/>
            <w:shd w:val="clear" w:color="auto" w:fill="FFFFFF"/>
          </w:rPr>
          <w:t>https://en.wikipedia.org/wiki/OAuth</w:t>
        </w:r>
      </w:hyperlink>
      <w:r>
        <w:rPr>
          <w:rFonts w:cs="Courier New"/>
          <w:color w:val="000000"/>
          <w:sz w:val="24"/>
          <w:szCs w:val="24"/>
          <w:shd w:val="clear" w:color="auto" w:fill="FFFFFF"/>
        </w:rPr>
        <w:t>)</w:t>
      </w:r>
    </w:p>
    <w:p w:rsidR="00357528" w:rsidRDefault="00357528" w:rsidP="00D45D14">
      <w:pPr>
        <w:rPr>
          <w:sz w:val="24"/>
          <w:szCs w:val="24"/>
        </w:rPr>
      </w:pPr>
      <w:r>
        <w:rPr>
          <w:rFonts w:cs="Courier New"/>
          <w:color w:val="000000"/>
          <w:sz w:val="24"/>
          <w:szCs w:val="24"/>
          <w:shd w:val="clear" w:color="auto" w:fill="FFFFFF"/>
        </w:rPr>
        <w:t xml:space="preserve">[4] </w:t>
      </w:r>
      <w:r w:rsidRPr="00F271BB">
        <w:rPr>
          <w:sz w:val="24"/>
          <w:szCs w:val="24"/>
        </w:rPr>
        <w:t xml:space="preserve">Kaur, G., Aggarwal, D.: </w:t>
      </w:r>
      <w:r w:rsidRPr="004D6C2F">
        <w:rPr>
          <w:i/>
          <w:sz w:val="24"/>
          <w:szCs w:val="24"/>
        </w:rPr>
        <w:t>A survey paper on social sign-on protocol OAuth 2.0</w:t>
      </w:r>
      <w:r w:rsidRPr="00F271BB">
        <w:rPr>
          <w:sz w:val="24"/>
          <w:szCs w:val="24"/>
        </w:rPr>
        <w:t>. J. Eng. Comput. Appl. Sci. 2(6), 93–96 (2013)</w:t>
      </w:r>
    </w:p>
    <w:p w:rsidR="004D6C2F" w:rsidRDefault="004D6C2F" w:rsidP="00D45D14">
      <w:pPr>
        <w:rPr>
          <w:sz w:val="24"/>
        </w:rPr>
      </w:pPr>
      <w:r>
        <w:rPr>
          <w:sz w:val="24"/>
          <w:szCs w:val="24"/>
        </w:rPr>
        <w:t xml:space="preserve">[5] </w:t>
      </w:r>
      <w:r w:rsidRPr="004D6C2F">
        <w:rPr>
          <w:sz w:val="24"/>
        </w:rPr>
        <w:t xml:space="preserve">Jones, M., Hardt, D.: </w:t>
      </w:r>
      <w:r w:rsidRPr="004D6C2F">
        <w:rPr>
          <w:i/>
          <w:sz w:val="24"/>
        </w:rPr>
        <w:t>The OAuth 2.0 authorization framework: bearer token usage</w:t>
      </w:r>
      <w:r w:rsidRPr="004D6C2F">
        <w:rPr>
          <w:sz w:val="24"/>
        </w:rPr>
        <w:t>. RFC 6750, RFC Editor, October 2012.</w:t>
      </w:r>
    </w:p>
    <w:p w:rsidR="00856764" w:rsidRDefault="00856764" w:rsidP="00856764">
      <w:pPr>
        <w:rPr>
          <w:sz w:val="24"/>
        </w:rPr>
      </w:pPr>
      <w:r>
        <w:rPr>
          <w:sz w:val="24"/>
        </w:rPr>
        <w:t xml:space="preserve">[6] </w:t>
      </w:r>
      <w:r w:rsidRPr="00856764">
        <w:rPr>
          <w:sz w:val="24"/>
        </w:rPr>
        <w:t xml:space="preserve">Nauman, M., Khan, S., Othman, A.T., Musa, S.U., Rehman, N.U.: </w:t>
      </w:r>
      <w:r w:rsidRPr="00856764">
        <w:rPr>
          <w:i/>
          <w:sz w:val="24"/>
        </w:rPr>
        <w:t>POAuth: privacy-aware open authorization for native apps on smartphone platforms</w:t>
      </w:r>
      <w:r w:rsidRPr="00856764">
        <w:rPr>
          <w:sz w:val="24"/>
        </w:rPr>
        <w:t>. In: Proceedings of the International Conference on Ubiquitous Information Management and Communication (2012)</w:t>
      </w:r>
    </w:p>
    <w:p w:rsidR="00EE73A3" w:rsidRDefault="00EE73A3" w:rsidP="00856764">
      <w:pPr>
        <w:rPr>
          <w:sz w:val="24"/>
        </w:rPr>
      </w:pPr>
      <w:r>
        <w:rPr>
          <w:sz w:val="24"/>
        </w:rPr>
        <w:t xml:space="preserve">[7] </w:t>
      </w:r>
      <w:hyperlink r:id="rId12" w:history="1">
        <w:r w:rsidR="000024C7" w:rsidRPr="003E27D8">
          <w:rPr>
            <w:rStyle w:val="Hyperlink"/>
            <w:sz w:val="24"/>
          </w:rPr>
          <w:t>https://is.docs.wso2.com/en/latest/learn/authorization-code-grant</w:t>
        </w:r>
      </w:hyperlink>
    </w:p>
    <w:p w:rsidR="000024C7" w:rsidRDefault="000024C7" w:rsidP="00856764">
      <w:pPr>
        <w:rPr>
          <w:rFonts w:ascii="Courier New" w:hAnsi="Courier New" w:cs="Courier New"/>
          <w:color w:val="000000"/>
          <w:sz w:val="23"/>
          <w:szCs w:val="23"/>
          <w:shd w:val="clear" w:color="auto" w:fill="FFFFFF"/>
        </w:rPr>
      </w:pPr>
    </w:p>
    <w:p w:rsidR="00357528" w:rsidRPr="00D45D14" w:rsidRDefault="00357528" w:rsidP="00D45D14"/>
    <w:p w:rsidR="00DA3AEE" w:rsidRPr="00DA3AEE" w:rsidRDefault="00DA3AEE" w:rsidP="00DA3AEE"/>
    <w:sectPr w:rsidR="00DA3AEE" w:rsidRPr="00DA3AEE" w:rsidSect="00DA3A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2E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D7B44"/>
    <w:multiLevelType w:val="hybridMultilevel"/>
    <w:tmpl w:val="76FC0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92808"/>
    <w:multiLevelType w:val="hybridMultilevel"/>
    <w:tmpl w:val="E47E5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285E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993F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860A03"/>
    <w:multiLevelType w:val="multilevel"/>
    <w:tmpl w:val="0409001D"/>
    <w:styleLink w:val="Style1"/>
    <w:lvl w:ilvl="0">
      <w:start w:val="1"/>
      <w:numFmt w:val="decimal"/>
      <w:lvlText w:val="%1)"/>
      <w:lvlJc w:val="left"/>
      <w:pPr>
        <w:ind w:left="360" w:hanging="360"/>
      </w:pPr>
      <w:rPr>
        <w:rFonts w:asciiTheme="majorHAnsi" w:hAnsi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B607CA"/>
    <w:multiLevelType w:val="multilevel"/>
    <w:tmpl w:val="6928A1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A3A45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9803BA"/>
    <w:multiLevelType w:val="multilevel"/>
    <w:tmpl w:val="0409001D"/>
    <w:numStyleLink w:val="Style1"/>
  </w:abstractNum>
  <w:abstractNum w:abstractNumId="9" w15:restartNumberingAfterBreak="0">
    <w:nsid w:val="6D9B192E"/>
    <w:multiLevelType w:val="multilevel"/>
    <w:tmpl w:val="F15883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2305B0A"/>
    <w:multiLevelType w:val="multilevel"/>
    <w:tmpl w:val="A72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8525D"/>
    <w:multiLevelType w:val="hybridMultilevel"/>
    <w:tmpl w:val="4BB26BFC"/>
    <w:lvl w:ilvl="0" w:tplc="4A44A6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EB6793"/>
    <w:multiLevelType w:val="hybridMultilevel"/>
    <w:tmpl w:val="A1E45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85CA6"/>
    <w:multiLevelType w:val="multilevel"/>
    <w:tmpl w:val="D3F84D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CA107BE"/>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1"/>
  </w:num>
  <w:num w:numId="3">
    <w:abstractNumId w:val="7"/>
  </w:num>
  <w:num w:numId="4">
    <w:abstractNumId w:val="0"/>
  </w:num>
  <w:num w:numId="5">
    <w:abstractNumId w:val="13"/>
  </w:num>
  <w:num w:numId="6">
    <w:abstractNumId w:val="9"/>
  </w:num>
  <w:num w:numId="7">
    <w:abstractNumId w:val="4"/>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3"/>
  </w:num>
  <w:num w:numId="13">
    <w:abstractNumId w:val="11"/>
  </w:num>
  <w:num w:numId="14">
    <w:abstractNumId w:val="1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A"/>
    <w:rsid w:val="000024C7"/>
    <w:rsid w:val="000F0B3D"/>
    <w:rsid w:val="0014363B"/>
    <w:rsid w:val="001829F0"/>
    <w:rsid w:val="00285318"/>
    <w:rsid w:val="00293076"/>
    <w:rsid w:val="00357528"/>
    <w:rsid w:val="00395AAC"/>
    <w:rsid w:val="003D6529"/>
    <w:rsid w:val="004C5668"/>
    <w:rsid w:val="004D6C2F"/>
    <w:rsid w:val="004E525B"/>
    <w:rsid w:val="005306B5"/>
    <w:rsid w:val="005709B6"/>
    <w:rsid w:val="00601DC1"/>
    <w:rsid w:val="00627EC5"/>
    <w:rsid w:val="006A136A"/>
    <w:rsid w:val="006C7535"/>
    <w:rsid w:val="006F127C"/>
    <w:rsid w:val="00766F56"/>
    <w:rsid w:val="00795EFC"/>
    <w:rsid w:val="007B4503"/>
    <w:rsid w:val="00856764"/>
    <w:rsid w:val="008718FD"/>
    <w:rsid w:val="008861FA"/>
    <w:rsid w:val="008A7641"/>
    <w:rsid w:val="008E5AD8"/>
    <w:rsid w:val="00956E44"/>
    <w:rsid w:val="009A0ED3"/>
    <w:rsid w:val="009E423B"/>
    <w:rsid w:val="00A90372"/>
    <w:rsid w:val="00AA6B5E"/>
    <w:rsid w:val="00B542CD"/>
    <w:rsid w:val="00CC620A"/>
    <w:rsid w:val="00CC7B6F"/>
    <w:rsid w:val="00CD7C8F"/>
    <w:rsid w:val="00D45D14"/>
    <w:rsid w:val="00D81458"/>
    <w:rsid w:val="00DA3AEE"/>
    <w:rsid w:val="00E478AD"/>
    <w:rsid w:val="00E575BA"/>
    <w:rsid w:val="00E830FE"/>
    <w:rsid w:val="00EE73A3"/>
    <w:rsid w:val="00F125DD"/>
    <w:rsid w:val="00F271BB"/>
    <w:rsid w:val="00FA0D89"/>
    <w:rsid w:val="00FA6B2A"/>
    <w:rsid w:val="00FC48CA"/>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A355"/>
  <w15:chartTrackingRefBased/>
  <w15:docId w15:val="{38305DA3-C291-486D-8E0C-29A64337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525B"/>
    <w:pPr>
      <w:numPr>
        <w:numId w:val="14"/>
      </w:numPr>
      <w:spacing w:before="100" w:beforeAutospacing="1" w:after="100" w:afterAutospacing="1" w:line="240" w:lineRule="auto"/>
      <w:outlineLvl w:val="0"/>
    </w:pPr>
    <w:rPr>
      <w:rFonts w:asciiTheme="majorHAnsi" w:eastAsia="Times New Roman" w:hAnsiTheme="majorHAnsi" w:cs="Times New Roman"/>
      <w:b/>
      <w:bCs/>
      <w:kern w:val="36"/>
      <w:sz w:val="48"/>
      <w:szCs w:val="48"/>
    </w:rPr>
  </w:style>
  <w:style w:type="paragraph" w:styleId="Heading2">
    <w:name w:val="heading 2"/>
    <w:basedOn w:val="Normal"/>
    <w:next w:val="Normal"/>
    <w:link w:val="Heading2Char"/>
    <w:autoRedefine/>
    <w:uiPriority w:val="9"/>
    <w:unhideWhenUsed/>
    <w:qFormat/>
    <w:rsid w:val="00E478AD"/>
    <w:pPr>
      <w:keepNext/>
      <w:keepLines/>
      <w:spacing w:before="40" w:after="0"/>
      <w:ind w:left="576" w:hanging="576"/>
      <w:outlineLvl w:val="1"/>
    </w:pPr>
    <w:rPr>
      <w:rFonts w:asciiTheme="majorHAnsi" w:eastAsiaTheme="majorEastAsia" w:hAnsiTheme="majorHAnsi" w:cstheme="majorBidi"/>
      <w:b/>
      <w:color w:val="2E74B5" w:themeColor="accent1" w:themeShade="BF"/>
      <w:sz w:val="32"/>
      <w:szCs w:val="32"/>
    </w:rPr>
  </w:style>
  <w:style w:type="paragraph" w:styleId="Heading3">
    <w:name w:val="heading 3"/>
    <w:basedOn w:val="Normal"/>
    <w:next w:val="Normal"/>
    <w:link w:val="Heading3Char"/>
    <w:uiPriority w:val="9"/>
    <w:unhideWhenUsed/>
    <w:qFormat/>
    <w:rsid w:val="00DA3AEE"/>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3AEE"/>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3AEE"/>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3AEE"/>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3AEE"/>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3AEE"/>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3AEE"/>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5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5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525B"/>
    <w:rPr>
      <w:rFonts w:asciiTheme="majorHAnsi" w:eastAsia="Times New Roman" w:hAnsiTheme="majorHAnsi" w:cs="Times New Roman"/>
      <w:b/>
      <w:bCs/>
      <w:kern w:val="36"/>
      <w:sz w:val="48"/>
      <w:szCs w:val="48"/>
    </w:rPr>
  </w:style>
  <w:style w:type="character" w:styleId="Emphasis">
    <w:name w:val="Emphasis"/>
    <w:basedOn w:val="DefaultParagraphFont"/>
    <w:uiPriority w:val="20"/>
    <w:qFormat/>
    <w:rsid w:val="00627EC5"/>
    <w:rPr>
      <w:i/>
      <w:iCs/>
    </w:rPr>
  </w:style>
  <w:style w:type="character" w:styleId="Hyperlink">
    <w:name w:val="Hyperlink"/>
    <w:basedOn w:val="DefaultParagraphFont"/>
    <w:uiPriority w:val="99"/>
    <w:unhideWhenUsed/>
    <w:rsid w:val="00293076"/>
    <w:rPr>
      <w:color w:val="0563C1" w:themeColor="hyperlink"/>
      <w:u w:val="single"/>
    </w:rPr>
  </w:style>
  <w:style w:type="character" w:customStyle="1" w:styleId="Heading2Char">
    <w:name w:val="Heading 2 Char"/>
    <w:basedOn w:val="DefaultParagraphFont"/>
    <w:link w:val="Heading2"/>
    <w:uiPriority w:val="9"/>
    <w:rsid w:val="00E478AD"/>
    <w:rPr>
      <w:rFonts w:asciiTheme="majorHAnsi" w:eastAsiaTheme="majorEastAsia" w:hAnsiTheme="majorHAnsi" w:cstheme="majorBidi"/>
      <w:b/>
      <w:color w:val="2E74B5" w:themeColor="accent1" w:themeShade="BF"/>
      <w:sz w:val="32"/>
      <w:szCs w:val="32"/>
    </w:rPr>
  </w:style>
  <w:style w:type="paragraph" w:styleId="Subtitle">
    <w:name w:val="Subtitle"/>
    <w:basedOn w:val="Normal"/>
    <w:next w:val="Normal"/>
    <w:link w:val="SubtitleChar"/>
    <w:uiPriority w:val="11"/>
    <w:qFormat/>
    <w:rsid w:val="0029307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076"/>
    <w:rPr>
      <w:rFonts w:eastAsiaTheme="minorEastAsia"/>
      <w:color w:val="5A5A5A" w:themeColor="text1" w:themeTint="A5"/>
      <w:spacing w:val="15"/>
    </w:rPr>
  </w:style>
  <w:style w:type="paragraph" w:styleId="ListParagraph">
    <w:name w:val="List Paragraph"/>
    <w:basedOn w:val="Normal"/>
    <w:uiPriority w:val="34"/>
    <w:qFormat/>
    <w:rsid w:val="00DA3AEE"/>
    <w:pPr>
      <w:ind w:left="720"/>
      <w:contextualSpacing/>
    </w:pPr>
  </w:style>
  <w:style w:type="character" w:customStyle="1" w:styleId="Heading3Char">
    <w:name w:val="Heading 3 Char"/>
    <w:basedOn w:val="DefaultParagraphFont"/>
    <w:link w:val="Heading3"/>
    <w:uiPriority w:val="9"/>
    <w:rsid w:val="00DA3A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3A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3A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3A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3A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3A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3AEE"/>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DA3AEE"/>
    <w:pPr>
      <w:numPr>
        <w:numId w:val="10"/>
      </w:numPr>
    </w:pPr>
  </w:style>
  <w:style w:type="paragraph" w:styleId="NormalWeb">
    <w:name w:val="Normal (Web)"/>
    <w:basedOn w:val="Normal"/>
    <w:uiPriority w:val="99"/>
    <w:semiHidden/>
    <w:unhideWhenUsed/>
    <w:rsid w:val="00FF45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467241">
      <w:bodyDiv w:val="1"/>
      <w:marLeft w:val="0"/>
      <w:marRight w:val="0"/>
      <w:marTop w:val="0"/>
      <w:marBottom w:val="0"/>
      <w:divBdr>
        <w:top w:val="none" w:sz="0" w:space="0" w:color="auto"/>
        <w:left w:val="none" w:sz="0" w:space="0" w:color="auto"/>
        <w:bottom w:val="none" w:sz="0" w:space="0" w:color="auto"/>
        <w:right w:val="none" w:sz="0" w:space="0" w:color="auto"/>
      </w:divBdr>
    </w:div>
    <w:div w:id="738022221">
      <w:bodyDiv w:val="1"/>
      <w:marLeft w:val="0"/>
      <w:marRight w:val="0"/>
      <w:marTop w:val="0"/>
      <w:marBottom w:val="0"/>
      <w:divBdr>
        <w:top w:val="none" w:sz="0" w:space="0" w:color="auto"/>
        <w:left w:val="none" w:sz="0" w:space="0" w:color="auto"/>
        <w:bottom w:val="none" w:sz="0" w:space="0" w:color="auto"/>
        <w:right w:val="none" w:sz="0" w:space="0" w:color="auto"/>
      </w:divBdr>
    </w:div>
    <w:div w:id="1096051800">
      <w:bodyDiv w:val="1"/>
      <w:marLeft w:val="0"/>
      <w:marRight w:val="0"/>
      <w:marTop w:val="0"/>
      <w:marBottom w:val="0"/>
      <w:divBdr>
        <w:top w:val="none" w:sz="0" w:space="0" w:color="auto"/>
        <w:left w:val="none" w:sz="0" w:space="0" w:color="auto"/>
        <w:bottom w:val="none" w:sz="0" w:space="0" w:color="auto"/>
        <w:right w:val="none" w:sz="0" w:space="0" w:color="auto"/>
      </w:divBdr>
    </w:div>
    <w:div w:id="138991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19021269@vnu.edu.vn" TargetMode="External"/><Relationship Id="rId12" Type="http://schemas.openxmlformats.org/officeDocument/2006/relationships/hyperlink" Target="https://is.docs.wso2.com/en/latest/learn/authorization-code-gra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OAuth"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8F703-ACC6-4593-8177-739229F4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1583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2022-01-05T05:34:00Z</dcterms:created>
  <dcterms:modified xsi:type="dcterms:W3CDTF">2022-01-07T09:40:00Z</dcterms:modified>
</cp:coreProperties>
</file>