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Bản chỉnh đề xuất - Chương 3</w:t>
      </w:r>
    </w:p>
    <w:p>
      <w:pPr>
        <w:jc w:val="center"/>
      </w:pPr>
      <w:r>
        <w:t>Các use case cần biên tập lại trong mục 3.3 để đối chiếu trước khi sửa vào báo cáo chính</w:t>
      </w:r>
    </w:p>
    <w:p>
      <w:r>
        <w:t>Ghi chú: File này chỉ là bản preview để xem cách diễn đạt sau khi chỉnh. Cấu trúc bảng được giữ giống phần đặc tả use case hiện tại; các mục chưa cần siết như Basic Flow, Alternative Flows và Exceptions được giữ nguyên để bạn tiện đối chiếu.</w:t>
      </w:r>
    </w:p>
    <w:p/>
    <w:p>
      <w:pPr>
        <w:pStyle w:val="Heading2"/>
      </w:pPr>
      <w:r>
        <w:t>Nhóm 1. Use case tên hoặc phạm vi quá rộng</w:t>
      </w:r>
    </w:p>
    <w:p>
      <w:r>
        <w:t>Các use case trong nhóm này vẫn giữ nguyên phạm vi, nhưng được chỉnh lại phần diễn đạt để làm rõ mục tiêu nghiệp vụ và ranh giới thao tác.</w:t>
      </w:r>
    </w:p>
    <w:p>
      <w:pPr>
        <w:pStyle w:val="Heading3"/>
      </w:pPr>
      <w:r>
        <w:t>3.3.11. Quản lý hồ sơ cá nhân</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Quản lý hồ sơ cá nhân</w:t>
            </w:r>
          </w:p>
        </w:tc>
      </w:tr>
      <w:tr>
        <w:tc>
          <w:tcPr>
            <w:tcW w:type="dxa" w:w="2448"/>
          </w:tcPr>
          <w:p>
            <w:r>
              <w:t>Descriptions</w:t>
            </w:r>
          </w:p>
        </w:tc>
        <w:tc>
          <w:tcPr>
            <w:tcW w:type="dxa" w:w="6912"/>
          </w:tcPr>
          <w:p>
            <w:r>
              <w:t>Actor cập nhật thông tin hồ sơ của chính mình trong giới hạn chỉnh sửa được hệ thống cho phép đối với vai trò hiện tại.</w:t>
            </w:r>
          </w:p>
        </w:tc>
      </w:tr>
      <w:tr>
        <w:tc>
          <w:tcPr>
            <w:tcW w:type="dxa" w:w="2448"/>
          </w:tcPr>
          <w:p>
            <w:r>
              <w:t>Actor</w:t>
            </w:r>
          </w:p>
        </w:tc>
        <w:tc>
          <w:tcPr>
            <w:tcW w:type="dxa" w:w="6912"/>
          </w:tcPr>
          <w:p>
            <w:r>
              <w:t>Khách hàng, Nhân viên, Quản lý, Quản trị viên</w:t>
            </w:r>
          </w:p>
        </w:tc>
      </w:tr>
      <w:tr>
        <w:tc>
          <w:tcPr>
            <w:tcW w:type="dxa" w:w="2448"/>
          </w:tcPr>
          <w:p>
            <w:r>
              <w:t>Preconditions</w:t>
            </w:r>
          </w:p>
        </w:tc>
        <w:tc>
          <w:tcPr>
            <w:tcW w:type="dxa" w:w="6912"/>
          </w:tcPr>
          <w:p>
            <w:r>
              <w:t>Actor đã đăng nhập và có quyền cập nhật hồ sơ cá nhân.</w:t>
              <w:br/>
              <w:t>Dữ liệu chỉnh sửa hợp lệ theo ràng buộc định dạng, tính duy nhất và các chính sách nghiệp vụ liên quan.</w:t>
            </w:r>
          </w:p>
        </w:tc>
      </w:tr>
      <w:tr>
        <w:tc>
          <w:tcPr>
            <w:tcW w:type="dxa" w:w="2448"/>
          </w:tcPr>
          <w:p>
            <w:r>
              <w:t>Postconditions</w:t>
            </w:r>
          </w:p>
        </w:tc>
        <w:tc>
          <w:tcPr>
            <w:tcW w:type="dxa" w:w="6912"/>
          </w:tcPr>
          <w:p>
            <w:r>
              <w:t>Thông tin hồ sơ cá nhân của actor được cập nhật thành công và phản ánh trên hệ thống.</w:t>
            </w:r>
          </w:p>
        </w:tc>
      </w:tr>
      <w:tr>
        <w:tc>
          <w:tcPr>
            <w:tcW w:type="dxa" w:w="2448"/>
          </w:tcPr>
          <w:p>
            <w:r>
              <w:t>Basic Flow</w:t>
            </w:r>
          </w:p>
        </w:tc>
        <w:tc>
          <w:tcPr>
            <w:tcW w:type="dxa" w:w="6912"/>
          </w:tcPr>
          <w:p>
            <w:r>
              <w:t>a. Actor mở chức năng quản lý hồ sơ cá nhân.</w:t>
              <w:br/>
              <w:t>b. Hệ thống hiển thị thông tin hồ sơ hiện tại của actor.</w:t>
              <w:br/>
              <w:t>c. Actor chỉnh sửa các trường được phép cập nhật.</w:t>
              <w:br/>
              <w:t>d. Hệ thống kiểm tra quyền truy cập, dữ liệu đầu vào và các ràng buộc nghiệp vụ.</w:t>
              <w:br/>
              <w:t>e. Hệ thống lưu thay đổi và trả thông báo thành công cho actor.</w:t>
            </w:r>
          </w:p>
        </w:tc>
      </w:tr>
      <w:tr>
        <w:tc>
          <w:tcPr>
            <w:tcW w:type="dxa" w:w="2448"/>
          </w:tcPr>
          <w:p>
            <w:r>
              <w:t>Alternative Flows</w:t>
            </w:r>
          </w:p>
        </w:tc>
        <w:tc>
          <w:tcPr>
            <w:tcW w:type="dxa" w:w="6912"/>
          </w:tcPr>
          <w:p>
            <w:r>
              <w:t>a. Nếu dữ liệu không hợp lệ, hệ thống trả lỗi validation.</w:t>
              <w:br/>
              <w:t>b. Nếu có trường không được phép tự cập nhật, hệ thống từ chối phần thay đổi đó.</w:t>
            </w:r>
          </w:p>
        </w:tc>
      </w:tr>
      <w:tr>
        <w:tc>
          <w:tcPr>
            <w:tcW w:type="dxa" w:w="2448"/>
          </w:tcPr>
          <w:p>
            <w:r>
              <w:t>Exceptions</w:t>
            </w:r>
          </w:p>
        </w:tc>
        <w:tc>
          <w:tcPr>
            <w:tcW w:type="dxa" w:w="6912"/>
          </w:tcPr>
          <w:p>
            <w:r>
              <w:t>a. Nếu dịch vụ liên quan không phản hồi, hệ thống thông báo lỗi.</w:t>
              <w:br/>
              <w:t>b. Nếu lưu dữ liệu thất bại sau khi kiểm tra quyền, hệ thống ghi log và hoàn tác.</w:t>
            </w:r>
          </w:p>
        </w:tc>
      </w:tr>
    </w:tbl>
    <w:p/>
    <w:p>
      <w:pPr>
        <w:pStyle w:val="Heading3"/>
      </w:pPr>
      <w:r>
        <w:t>3.3.12. Quản lý hồ sơ người dùng</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Quản lý hồ sơ người dùng</w:t>
            </w:r>
          </w:p>
        </w:tc>
      </w:tr>
      <w:tr>
        <w:tc>
          <w:tcPr>
            <w:tcW w:type="dxa" w:w="2448"/>
          </w:tcPr>
          <w:p>
            <w:r>
              <w:t>Descriptions</w:t>
            </w:r>
          </w:p>
        </w:tc>
        <w:tc>
          <w:tcPr>
            <w:tcW w:type="dxa" w:w="6912"/>
          </w:tcPr>
          <w:p>
            <w:r>
              <w:t>Actor cập nhật thông tin hồ sơ của người dùng khác trong phạm vi quyền quản trị được cấp, không bao gồm thao tác xóa mềm hoặc khôi phục hồ sơ.</w:t>
            </w:r>
          </w:p>
        </w:tc>
      </w:tr>
      <w:tr>
        <w:tc>
          <w:tcPr>
            <w:tcW w:type="dxa" w:w="2448"/>
          </w:tcPr>
          <w:p>
            <w:r>
              <w:t>Actor</w:t>
            </w:r>
          </w:p>
        </w:tc>
        <w:tc>
          <w:tcPr>
            <w:tcW w:type="dxa" w:w="6912"/>
          </w:tcPr>
          <w:p>
            <w:r>
              <w:t>Quản trị viên, Quản lý, Nhân viên</w:t>
            </w:r>
          </w:p>
        </w:tc>
      </w:tr>
      <w:tr>
        <w:tc>
          <w:tcPr>
            <w:tcW w:type="dxa" w:w="2448"/>
          </w:tcPr>
          <w:p>
            <w:r>
              <w:t>Preconditions</w:t>
            </w:r>
          </w:p>
        </w:tc>
        <w:tc>
          <w:tcPr>
            <w:tcW w:type="dxa" w:w="6912"/>
          </w:tcPr>
          <w:p>
            <w:r>
              <w:t>Actor đã đăng nhập và có quyền quản lý hồ sơ người dùng.</w:t>
              <w:br/>
              <w:t>Hồ sơ cần chỉnh sửa đang tồn tại, thuộc phạm vi truy cập hợp lệ của actor và dữ liệu đầu vào thỏa mãn các ràng buộc nghiệp vụ.</w:t>
            </w:r>
          </w:p>
        </w:tc>
      </w:tr>
      <w:tr>
        <w:tc>
          <w:tcPr>
            <w:tcW w:type="dxa" w:w="2448"/>
          </w:tcPr>
          <w:p>
            <w:r>
              <w:t>Postconditions</w:t>
            </w:r>
          </w:p>
        </w:tc>
        <w:tc>
          <w:tcPr>
            <w:tcW w:type="dxa" w:w="6912"/>
          </w:tcPr>
          <w:p>
            <w:r>
              <w:t>Thông tin hồ sơ người dùng được cập nhật thành công theo phạm vi quyền quản trị của actor.</w:t>
            </w:r>
          </w:p>
        </w:tc>
      </w:tr>
      <w:tr>
        <w:tc>
          <w:tcPr>
            <w:tcW w:type="dxa" w:w="2448"/>
          </w:tcPr>
          <w:p>
            <w:r>
              <w:t>Basic Flow</w:t>
            </w:r>
          </w:p>
        </w:tc>
        <w:tc>
          <w:tcPr>
            <w:tcW w:type="dxa" w:w="6912"/>
          </w:tcPr>
          <w:p>
            <w:r>
              <w:t>a. Actor mở chức năng quản lý hồ sơ người dùng và chọn hồ sơ cần chỉnh sửa.</w:t>
              <w:br/>
              <w:t>b. Hệ thống hiển thị thông tin hiện tại của hồ sơ được chọn.</w:t>
              <w:br/>
              <w:t>c. Actor cập nhật các trường được phép quản trị.</w:t>
              <w:br/>
              <w:t>d. Hệ thống kiểm tra quyền truy cập, dữ liệu đầu vào và ràng buộc nghiệp vụ.</w:t>
              <w:br/>
              <w:t>e. Hệ thống lưu thay đổi và trả thông báo thành công cho actor.</w:t>
            </w:r>
          </w:p>
        </w:tc>
      </w:tr>
      <w:tr>
        <w:tc>
          <w:tcPr>
            <w:tcW w:type="dxa" w:w="2448"/>
          </w:tcPr>
          <w:p>
            <w:r>
              <w:t>Alternative Flows</w:t>
            </w:r>
          </w:p>
        </w:tc>
        <w:tc>
          <w:tcPr>
            <w:tcW w:type="dxa" w:w="6912"/>
          </w:tcPr>
          <w:p>
            <w:r>
              <w:t>a. Nếu dữ liệu không hợp lệ, hệ thống trả lỗi validation.</w:t>
              <w:br/>
              <w:t>b. Nếu actor không đủ quyền với hồ sơ mục tiêu, hệ thống từ chối thao tác.</w:t>
            </w:r>
          </w:p>
        </w:tc>
      </w:tr>
      <w:tr>
        <w:tc>
          <w:tcPr>
            <w:tcW w:type="dxa" w:w="2448"/>
          </w:tcPr>
          <w:p>
            <w:r>
              <w:t>Exceptions</w:t>
            </w:r>
          </w:p>
        </w:tc>
        <w:tc>
          <w:tcPr>
            <w:tcW w:type="dxa" w:w="6912"/>
          </w:tcPr>
          <w:p>
            <w:r>
              <w:t>a. Nếu dịch vụ liên quan không phản hồi, hệ thống thông báo lỗi.</w:t>
              <w:br/>
              <w:t>b. Nếu lưu dữ liệu thất bại sau khi kiểm tra quyền, hệ thống ghi log và hoàn tác.</w:t>
            </w:r>
          </w:p>
        </w:tc>
      </w:tr>
    </w:tbl>
    <w:p/>
    <w:p>
      <w:pPr>
        <w:pStyle w:val="Heading3"/>
      </w:pPr>
      <w:r>
        <w:t>3.3.17. Quản lý thông tin rạp chiếu</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Quản lý thông tin rạp chiếu</w:t>
            </w:r>
          </w:p>
        </w:tc>
      </w:tr>
      <w:tr>
        <w:tc>
          <w:tcPr>
            <w:tcW w:type="dxa" w:w="2448"/>
          </w:tcPr>
          <w:p>
            <w:r>
              <w:t>Descriptions</w:t>
            </w:r>
          </w:p>
        </w:tc>
        <w:tc>
          <w:tcPr>
            <w:tcW w:type="dxa" w:w="6912"/>
          </w:tcPr>
          <w:p>
            <w:r>
              <w:t>Actor thực hiện tạo mới, cập nhật, thay đổi trạng thái hoặc điều chỉnh thông tin rạp chiếu trong phạm vi quản trị hệ thống.</w:t>
            </w:r>
          </w:p>
        </w:tc>
      </w:tr>
      <w:tr>
        <w:tc>
          <w:tcPr>
            <w:tcW w:type="dxa" w:w="2448"/>
          </w:tcPr>
          <w:p>
            <w:r>
              <w:t>Actor</w:t>
            </w:r>
          </w:p>
        </w:tc>
        <w:tc>
          <w:tcPr>
            <w:tcW w:type="dxa" w:w="6912"/>
          </w:tcPr>
          <w:p>
            <w:r>
              <w:t>Quản trị viên</w:t>
            </w:r>
          </w:p>
        </w:tc>
      </w:tr>
      <w:tr>
        <w:tc>
          <w:tcPr>
            <w:tcW w:type="dxa" w:w="2448"/>
          </w:tcPr>
          <w:p>
            <w:r>
              <w:t>Preconditions</w:t>
            </w:r>
          </w:p>
        </w:tc>
        <w:tc>
          <w:tcPr>
            <w:tcW w:type="dxa" w:w="6912"/>
          </w:tcPr>
          <w:p>
            <w:r>
              <w:t>Actor đã đăng nhập và có quyền quản trị rạp chiếu.</w:t>
              <w:br/>
              <w:t>Dữ liệu đầu vào hợp lệ hoặc rạp chiếu cần chỉnh sửa đang tồn tại trong hệ thống.</w:t>
            </w:r>
          </w:p>
        </w:tc>
      </w:tr>
      <w:tr>
        <w:tc>
          <w:tcPr>
            <w:tcW w:type="dxa" w:w="2448"/>
          </w:tcPr>
          <w:p>
            <w:r>
              <w:t>Postconditions</w:t>
            </w:r>
          </w:p>
        </w:tc>
        <w:tc>
          <w:tcPr>
            <w:tcW w:type="dxa" w:w="6912"/>
          </w:tcPr>
          <w:p>
            <w:r>
              <w:t>Thông tin rạp chiếu được cập nhật thành công và trạng thái mới được lưu nhất quán trên hệ thống.</w:t>
            </w:r>
          </w:p>
        </w:tc>
      </w:tr>
      <w:tr>
        <w:tc>
          <w:tcPr>
            <w:tcW w:type="dxa" w:w="2448"/>
          </w:tcPr>
          <w:p>
            <w:r>
              <w:t>Basic Flow</w:t>
            </w:r>
          </w:p>
        </w:tc>
        <w:tc>
          <w:tcPr>
            <w:tcW w:type="dxa" w:w="6912"/>
          </w:tcPr>
          <w:p>
            <w:r>
              <w:t>a. Actor mở chức năng quản lý rạp chiếu.</w:t>
              <w:br/>
              <w:t>b. Hệ thống hiển thị form hoặc dữ liệu hiện có của rạp chiếu.</w:t>
              <w:br/>
              <w:t>c. Actor nhập mới hoặc chỉnh sửa thông tin thông tin rạp chiếu.</w:t>
              <w:br/>
              <w:t>d. Hệ thống kiểm tra quyền truy cập và ràng buộc nghiệp vụ.</w:t>
              <w:br/>
              <w:t>e. Hệ thống lưu thay đổi.</w:t>
              <w:br/>
              <w:t>f. Hệ thống trả thông báo thành công cho actor.</w:t>
            </w:r>
          </w:p>
        </w:tc>
      </w:tr>
      <w:tr>
        <w:tc>
          <w:tcPr>
            <w:tcW w:type="dxa" w:w="2448"/>
          </w:tcPr>
          <w:p>
            <w:r>
              <w:t>Alternative Flows</w:t>
            </w:r>
          </w:p>
        </w:tc>
        <w:tc>
          <w:tcPr>
            <w:tcW w:type="dxa" w:w="6912"/>
          </w:tcPr>
          <w:p>
            <w:r>
              <w:t>a. Nếu dữ liệu không hợp lệ, hệ thống trả lỗi validation.</w:t>
              <w:br/>
              <w:t>b. Nếu bản ghi đã tồn tại hoặc bị ràng buộc nghiệp vụ, hệ thống từ chối thao tác.</w:t>
            </w:r>
          </w:p>
        </w:tc>
      </w:tr>
      <w:tr>
        <w:tc>
          <w:tcPr>
            <w:tcW w:type="dxa" w:w="2448"/>
          </w:tcPr>
          <w:p>
            <w:r>
              <w:t>Exceptions</w:t>
            </w:r>
          </w:p>
        </w:tc>
        <w:tc>
          <w:tcPr>
            <w:tcW w:type="dxa" w:w="6912"/>
          </w:tcPr>
          <w:p>
            <w:r>
              <w:t>a. Nếu dịch vụ liên quan không phản hồi, hệ thống thông báo lỗi.</w:t>
              <w:br/>
              <w:t>b. Nếu lưu dữ liệu thất bại sau khi kiểm tra quyền, hệ thống ghi log và hoàn tác.</w:t>
            </w:r>
          </w:p>
        </w:tc>
      </w:tr>
    </w:tbl>
    <w:p/>
    <w:p>
      <w:pPr>
        <w:pStyle w:val="Heading3"/>
      </w:pPr>
      <w:r>
        <w:t>3.3.18. Phân công nhân sự vào rạp chiếu</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Phân công nhân sự vào rạp chiếu</w:t>
            </w:r>
          </w:p>
        </w:tc>
      </w:tr>
      <w:tr>
        <w:tc>
          <w:tcPr>
            <w:tcW w:type="dxa" w:w="2448"/>
          </w:tcPr>
          <w:p>
            <w:r>
              <w:t>Descriptions</w:t>
            </w:r>
          </w:p>
        </w:tc>
        <w:tc>
          <w:tcPr>
            <w:tcW w:type="dxa" w:w="6912"/>
          </w:tcPr>
          <w:p>
            <w:r>
              <w:t>Actor phân công nhân sự phù hợp vào rạp chiếu cụ thể để thiết lập phạm vi vận hành và quyền truy cập tương ứng.</w:t>
            </w:r>
          </w:p>
        </w:tc>
      </w:tr>
      <w:tr>
        <w:tc>
          <w:tcPr>
            <w:tcW w:type="dxa" w:w="2448"/>
          </w:tcPr>
          <w:p>
            <w:r>
              <w:t>Actor</w:t>
            </w:r>
          </w:p>
        </w:tc>
        <w:tc>
          <w:tcPr>
            <w:tcW w:type="dxa" w:w="6912"/>
          </w:tcPr>
          <w:p>
            <w:r>
              <w:t>Quản trị viên</w:t>
            </w:r>
          </w:p>
        </w:tc>
      </w:tr>
      <w:tr>
        <w:tc>
          <w:tcPr>
            <w:tcW w:type="dxa" w:w="2448"/>
          </w:tcPr>
          <w:p>
            <w:r>
              <w:t>Preconditions</w:t>
            </w:r>
          </w:p>
        </w:tc>
        <w:tc>
          <w:tcPr>
            <w:tcW w:type="dxa" w:w="6912"/>
          </w:tcPr>
          <w:p>
            <w:r>
              <w:t>Actor đã đăng nhập và có quyền quản trị phân công nhân sự.</w:t>
              <w:br/>
              <w:t>Rạp chiếu, hồ sơ nhân sự và dữ liệu phân công đều tồn tại, hợp lệ và không vi phạm quy tắc phân công của hệ thống.</w:t>
            </w:r>
          </w:p>
        </w:tc>
      </w:tr>
      <w:tr>
        <w:tc>
          <w:tcPr>
            <w:tcW w:type="dxa" w:w="2448"/>
          </w:tcPr>
          <w:p>
            <w:r>
              <w:t>Postconditions</w:t>
            </w:r>
          </w:p>
        </w:tc>
        <w:tc>
          <w:tcPr>
            <w:tcW w:type="dxa" w:w="6912"/>
          </w:tcPr>
          <w:p>
            <w:r>
              <w:t>Liên kết phân công giữa nhân sự và rạp chiếu được cập nhật thành công, đồng thời phạm vi truy cập liên quan được đồng bộ sang hệ thống quản lý người dùng.</w:t>
            </w:r>
          </w:p>
        </w:tc>
      </w:tr>
      <w:tr>
        <w:tc>
          <w:tcPr>
            <w:tcW w:type="dxa" w:w="2448"/>
          </w:tcPr>
          <w:p>
            <w:r>
              <w:t>Basic Flow</w:t>
            </w:r>
          </w:p>
        </w:tc>
        <w:tc>
          <w:tcPr>
            <w:tcW w:type="dxa" w:w="6912"/>
          </w:tcPr>
          <w:p>
            <w:r>
              <w:t>a. Actor mở chức năng phân công nhân sự vào rạp chiếu.</w:t>
              <w:br/>
              <w:t>b. Hệ thống hiển thị form hoặc dữ liệu hiện có của rạp chiếu và danh sách nhân sự.</w:t>
              <w:br/>
              <w:t>c. Actor nhập mới hoặc chỉnh sửa thông tin phân công nhân sự.</w:t>
              <w:br/>
              <w:t>d. Hệ thống kiểm tra quyền truy cập và ràng buộc nghiệp vụ.</w:t>
              <w:br/>
              <w:t>e. Hệ thống lưu thay đổi và đồng bộ phân công sang user-service.</w:t>
              <w:br/>
              <w:t>f. Hệ thống trả thông báo thành công cho actor.</w:t>
            </w:r>
          </w:p>
        </w:tc>
      </w:tr>
      <w:tr>
        <w:tc>
          <w:tcPr>
            <w:tcW w:type="dxa" w:w="2448"/>
          </w:tcPr>
          <w:p>
            <w:r>
              <w:t>Alternative Flows</w:t>
            </w:r>
          </w:p>
        </w:tc>
        <w:tc>
          <w:tcPr>
            <w:tcW w:type="dxa" w:w="6912"/>
          </w:tcPr>
          <w:p>
            <w:r>
              <w:t>a. Nếu dữ liệu không hợp lệ, hệ thống trả lỗi validation.</w:t>
              <w:br/>
              <w:t>b. Nếu bản ghi đã tồn tại hoặc bị ràng buộc nghiệp vụ, hệ thống từ chối thao tác.</w:t>
            </w:r>
          </w:p>
        </w:tc>
      </w:tr>
      <w:tr>
        <w:tc>
          <w:tcPr>
            <w:tcW w:type="dxa" w:w="2448"/>
          </w:tcPr>
          <w:p>
            <w:r>
              <w:t>Exceptions</w:t>
            </w:r>
          </w:p>
        </w:tc>
        <w:tc>
          <w:tcPr>
            <w:tcW w:type="dxa" w:w="6912"/>
          </w:tcPr>
          <w:p>
            <w:r>
              <w:t>a. Nếu dịch vụ liên quan không phản hồi, hệ thống thông báo lỗi.</w:t>
              <w:br/>
              <w:t>b. Nếu lưu dữ liệu thất bại sau khi kiểm tra quyền, hệ thống ghi log và hoàn tác.</w:t>
            </w:r>
          </w:p>
        </w:tc>
      </w:tr>
    </w:tbl>
    <w:p/>
    <w:p>
      <w:pPr>
        <w:pStyle w:val="Heading3"/>
      </w:pPr>
      <w:r>
        <w:t>3.3.21. Quản lý phòng chiếu</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Quản lý phòng chiếu</w:t>
            </w:r>
          </w:p>
        </w:tc>
      </w:tr>
      <w:tr>
        <w:tc>
          <w:tcPr>
            <w:tcW w:type="dxa" w:w="2448"/>
          </w:tcPr>
          <w:p>
            <w:r>
              <w:t>Descriptions</w:t>
            </w:r>
          </w:p>
        </w:tc>
        <w:tc>
          <w:tcPr>
            <w:tcW w:type="dxa" w:w="6912"/>
          </w:tcPr>
          <w:p>
            <w:r>
              <w:t>Actor thực hiện tạo mới, cập nhật hoặc thay đổi trạng thái phòng chiếu trong phạm vi rạp chiếu được phân quyền quản lý.</w:t>
            </w:r>
          </w:p>
        </w:tc>
      </w:tr>
      <w:tr>
        <w:tc>
          <w:tcPr>
            <w:tcW w:type="dxa" w:w="2448"/>
          </w:tcPr>
          <w:p>
            <w:r>
              <w:t>Actor</w:t>
            </w:r>
          </w:p>
        </w:tc>
        <w:tc>
          <w:tcPr>
            <w:tcW w:type="dxa" w:w="6912"/>
          </w:tcPr>
          <w:p>
            <w:r>
              <w:t>Quản lý, Quản trị viên</w:t>
            </w:r>
          </w:p>
        </w:tc>
      </w:tr>
      <w:tr>
        <w:tc>
          <w:tcPr>
            <w:tcW w:type="dxa" w:w="2448"/>
          </w:tcPr>
          <w:p>
            <w:r>
              <w:t>Preconditions</w:t>
            </w:r>
          </w:p>
        </w:tc>
        <w:tc>
          <w:tcPr>
            <w:tcW w:type="dxa" w:w="6912"/>
          </w:tcPr>
          <w:p>
            <w:r>
              <w:t>Actor đã đăng nhập và có quyền quản lý phòng chiếu.</w:t>
              <w:br/>
              <w:t>Rạp chiếu liên quan tồn tại và dữ liệu đầu vào hợp lệ theo ràng buộc sức chứa, định danh và trạng thái vận hành.</w:t>
            </w:r>
          </w:p>
        </w:tc>
      </w:tr>
      <w:tr>
        <w:tc>
          <w:tcPr>
            <w:tcW w:type="dxa" w:w="2448"/>
          </w:tcPr>
          <w:p>
            <w:r>
              <w:t>Postconditions</w:t>
            </w:r>
          </w:p>
        </w:tc>
        <w:tc>
          <w:tcPr>
            <w:tcW w:type="dxa" w:w="6912"/>
          </w:tcPr>
          <w:p>
            <w:r>
              <w:t>Thông tin phòng chiếu được cập nhật thành công và được lưu nhất quán trong hệ thống.</w:t>
            </w:r>
          </w:p>
        </w:tc>
      </w:tr>
      <w:tr>
        <w:tc>
          <w:tcPr>
            <w:tcW w:type="dxa" w:w="2448"/>
          </w:tcPr>
          <w:p>
            <w:r>
              <w:t>Basic Flow</w:t>
            </w:r>
          </w:p>
        </w:tc>
        <w:tc>
          <w:tcPr>
            <w:tcW w:type="dxa" w:w="6912"/>
          </w:tcPr>
          <w:p>
            <w:r>
              <w:t>a. Actor mở chức năng quản lý phòng chiếu.</w:t>
              <w:br/>
              <w:t>b. Hệ thống hiển thị form hoặc dữ liệu hiện có của phòng chiếu thuộc rạp được quản lý.</w:t>
              <w:br/>
              <w:t>c. Actor nhập mới hoặc chỉnh sửa thông tin phòng chiếu.</w:t>
              <w:br/>
              <w:t>d. Hệ thống kiểm tra quyền truy cập và ràng buộc nghiệp vụ.</w:t>
              <w:br/>
              <w:t>e. Hệ thống lưu thay đổi.</w:t>
              <w:br/>
              <w:t>f. Hệ thống trả thông báo thành công cho actor.</w:t>
            </w:r>
          </w:p>
        </w:tc>
      </w:tr>
      <w:tr>
        <w:tc>
          <w:tcPr>
            <w:tcW w:type="dxa" w:w="2448"/>
          </w:tcPr>
          <w:p>
            <w:r>
              <w:t>Alternative Flows</w:t>
            </w:r>
          </w:p>
        </w:tc>
        <w:tc>
          <w:tcPr>
            <w:tcW w:type="dxa" w:w="6912"/>
          </w:tcPr>
          <w:p>
            <w:r>
              <w:t>a. Nếu dữ liệu không hợp lệ, hệ thống trả lỗi validation.</w:t>
              <w:br/>
              <w:t>b. Nếu bản ghi đã tồn tại hoặc bị ràng buộc nghiệp vụ, hệ thống từ chối thao tác.</w:t>
            </w:r>
          </w:p>
        </w:tc>
      </w:tr>
      <w:tr>
        <w:tc>
          <w:tcPr>
            <w:tcW w:type="dxa" w:w="2448"/>
          </w:tcPr>
          <w:p>
            <w:r>
              <w:t>Exceptions</w:t>
            </w:r>
          </w:p>
        </w:tc>
        <w:tc>
          <w:tcPr>
            <w:tcW w:type="dxa" w:w="6912"/>
          </w:tcPr>
          <w:p>
            <w:r>
              <w:t>a. Nếu dịch vụ liên quan không phản hồi, hệ thống thông báo lỗi.</w:t>
              <w:br/>
              <w:t>b. Nếu lưu dữ liệu thất bại sau khi kiểm tra quyền, hệ thống ghi log và hoàn tác.</w:t>
            </w:r>
          </w:p>
        </w:tc>
      </w:tr>
    </w:tbl>
    <w:p/>
    <w:p>
      <w:pPr>
        <w:pStyle w:val="Heading3"/>
      </w:pPr>
      <w:r>
        <w:t>3.3.22. Quản lý sơ đồ ghế phòng chiếu</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Quản lý sơ đồ ghế phòng chiếu</w:t>
            </w:r>
          </w:p>
        </w:tc>
      </w:tr>
      <w:tr>
        <w:tc>
          <w:tcPr>
            <w:tcW w:type="dxa" w:w="2448"/>
          </w:tcPr>
          <w:p>
            <w:r>
              <w:t>Descriptions</w:t>
            </w:r>
          </w:p>
        </w:tc>
        <w:tc>
          <w:tcPr>
            <w:tcW w:type="dxa" w:w="6912"/>
          </w:tcPr>
          <w:p>
            <w:r>
              <w:t>Actor cấu hình hoặc cập nhật sơ đồ ghế của một phòng chiếu, bao gồm bố cục, vị trí ghế và các thuộc tính liên quan đến loại ghế.</w:t>
            </w:r>
          </w:p>
        </w:tc>
      </w:tr>
      <w:tr>
        <w:tc>
          <w:tcPr>
            <w:tcW w:type="dxa" w:w="2448"/>
          </w:tcPr>
          <w:p>
            <w:r>
              <w:t>Actor</w:t>
            </w:r>
          </w:p>
        </w:tc>
        <w:tc>
          <w:tcPr>
            <w:tcW w:type="dxa" w:w="6912"/>
          </w:tcPr>
          <w:p>
            <w:r>
              <w:t>Quản lý, Quản trị viên</w:t>
            </w:r>
          </w:p>
        </w:tc>
      </w:tr>
      <w:tr>
        <w:tc>
          <w:tcPr>
            <w:tcW w:type="dxa" w:w="2448"/>
          </w:tcPr>
          <w:p>
            <w:r>
              <w:t>Preconditions</w:t>
            </w:r>
          </w:p>
        </w:tc>
        <w:tc>
          <w:tcPr>
            <w:tcW w:type="dxa" w:w="6912"/>
          </w:tcPr>
          <w:p>
            <w:r>
              <w:t>Actor đã đăng nhập và có quyền quản lý sơ đồ ghế phòng chiếu.</w:t>
              <w:br/>
              <w:t>Phòng chiếu cần cấu hình tồn tại và dữ liệu layout mới hợp lệ theo ràng buộc bố cục của hệ thống.</w:t>
            </w:r>
          </w:p>
        </w:tc>
      </w:tr>
      <w:tr>
        <w:tc>
          <w:tcPr>
            <w:tcW w:type="dxa" w:w="2448"/>
          </w:tcPr>
          <w:p>
            <w:r>
              <w:t>Postconditions</w:t>
            </w:r>
          </w:p>
        </w:tc>
        <w:tc>
          <w:tcPr>
            <w:tcW w:type="dxa" w:w="6912"/>
          </w:tcPr>
          <w:p>
            <w:r>
              <w:t>Sơ đồ ghế phòng chiếu được cập nhật thành công và được đồng bộ sang thành phần quản lý ghế tương ứng.</w:t>
            </w:r>
          </w:p>
        </w:tc>
      </w:tr>
      <w:tr>
        <w:tc>
          <w:tcPr>
            <w:tcW w:type="dxa" w:w="2448"/>
          </w:tcPr>
          <w:p>
            <w:r>
              <w:t>Basic Flow</w:t>
            </w:r>
          </w:p>
        </w:tc>
        <w:tc>
          <w:tcPr>
            <w:tcW w:type="dxa" w:w="6912"/>
          </w:tcPr>
          <w:p>
            <w:r>
              <w:t>a. Actor mở chức năng quản lý sơ đồ ghế phòng chiếu.</w:t>
              <w:br/>
              <w:t>b. Hệ thống hiển thị form hoặc dữ liệu hiện có của sơ đồ ghế của phòng chiếu.</w:t>
              <w:br/>
              <w:t>c. Actor nhập mới hoặc chỉnh sửa thông tin sơ đồ ghế phòng chiếu.</w:t>
              <w:br/>
              <w:t>d. Hệ thống kiểm tra quyền truy cập và ràng buộc nghiệp vụ.</w:t>
              <w:br/>
              <w:t>e. Hệ thống lưu thay đổi và đồng bộ layout sang seat-service.</w:t>
              <w:br/>
              <w:t>f. Hệ thống trả thông báo thành công cho actor.</w:t>
            </w:r>
          </w:p>
        </w:tc>
      </w:tr>
      <w:tr>
        <w:tc>
          <w:tcPr>
            <w:tcW w:type="dxa" w:w="2448"/>
          </w:tcPr>
          <w:p>
            <w:r>
              <w:t>Alternative Flows</w:t>
            </w:r>
          </w:p>
        </w:tc>
        <w:tc>
          <w:tcPr>
            <w:tcW w:type="dxa" w:w="6912"/>
          </w:tcPr>
          <w:p>
            <w:r>
              <w:t>a. Nếu dữ liệu không hợp lệ, hệ thống trả lỗi validation.</w:t>
              <w:br/>
              <w:t>b. Nếu bản ghi đã tồn tại hoặc bị ràng buộc nghiệp vụ, hệ thống từ chối thao tác.</w:t>
            </w:r>
          </w:p>
        </w:tc>
      </w:tr>
      <w:tr>
        <w:tc>
          <w:tcPr>
            <w:tcW w:type="dxa" w:w="2448"/>
          </w:tcPr>
          <w:p>
            <w:r>
              <w:t>Exceptions</w:t>
            </w:r>
          </w:p>
        </w:tc>
        <w:tc>
          <w:tcPr>
            <w:tcW w:type="dxa" w:w="6912"/>
          </w:tcPr>
          <w:p>
            <w:r>
              <w:t>a. Nếu dịch vụ liên quan không phản hồi, hệ thống thông báo lỗi.</w:t>
              <w:br/>
              <w:t>b. Nếu lưu dữ liệu thất bại sau khi kiểm tra quyền, hệ thống ghi log và hoàn tác.</w:t>
            </w:r>
          </w:p>
        </w:tc>
      </w:tr>
    </w:tbl>
    <w:p/>
    <w:p>
      <w:pPr>
        <w:pStyle w:val="Heading3"/>
      </w:pPr>
      <w:r>
        <w:t>3.3.31. Quản lý suất chiếu</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Quản lý suất chiếu</w:t>
            </w:r>
          </w:p>
        </w:tc>
      </w:tr>
      <w:tr>
        <w:tc>
          <w:tcPr>
            <w:tcW w:type="dxa" w:w="2448"/>
          </w:tcPr>
          <w:p>
            <w:r>
              <w:t>Descriptions</w:t>
            </w:r>
          </w:p>
        </w:tc>
        <w:tc>
          <w:tcPr>
            <w:tcW w:type="dxa" w:w="6912"/>
          </w:tcPr>
          <w:p>
            <w:r>
              <w:t>Actor thực hiện tạo mới, cập nhật hoặc thay đổi trạng thái suất chiếu trên cơ sở ràng buộc giữa phim, phòng chiếu, thời gian và tình trạng vận hành.</w:t>
            </w:r>
          </w:p>
        </w:tc>
      </w:tr>
      <w:tr>
        <w:tc>
          <w:tcPr>
            <w:tcW w:type="dxa" w:w="2448"/>
          </w:tcPr>
          <w:p>
            <w:r>
              <w:t>Actor</w:t>
            </w:r>
          </w:p>
        </w:tc>
        <w:tc>
          <w:tcPr>
            <w:tcW w:type="dxa" w:w="6912"/>
          </w:tcPr>
          <w:p>
            <w:r>
              <w:t>Quản lý, Quản trị viên</w:t>
            </w:r>
          </w:p>
        </w:tc>
      </w:tr>
      <w:tr>
        <w:tc>
          <w:tcPr>
            <w:tcW w:type="dxa" w:w="2448"/>
          </w:tcPr>
          <w:p>
            <w:r>
              <w:t>Preconditions</w:t>
            </w:r>
          </w:p>
        </w:tc>
        <w:tc>
          <w:tcPr>
            <w:tcW w:type="dxa" w:w="6912"/>
          </w:tcPr>
          <w:p>
            <w:r>
              <w:t>Actor đã đăng nhập và có quyền quản lý suất chiếu.</w:t>
              <w:br/>
              <w:t>Phim, phòng chiếu và dữ liệu thời gian đầu vào đều hợp lệ, đồng thời không vi phạm quy tắc chồng lấp hoặc trạng thái khai thác của hệ thống.</w:t>
            </w:r>
          </w:p>
        </w:tc>
      </w:tr>
      <w:tr>
        <w:tc>
          <w:tcPr>
            <w:tcW w:type="dxa" w:w="2448"/>
          </w:tcPr>
          <w:p>
            <w:r>
              <w:t>Postconditions</w:t>
            </w:r>
          </w:p>
        </w:tc>
        <w:tc>
          <w:tcPr>
            <w:tcW w:type="dxa" w:w="6912"/>
          </w:tcPr>
          <w:p>
            <w:r>
              <w:t>Suất chiếu được cập nhật thành công và phản ánh đúng trạng thái mới trên hệ thống.</w:t>
            </w:r>
          </w:p>
        </w:tc>
      </w:tr>
      <w:tr>
        <w:tc>
          <w:tcPr>
            <w:tcW w:type="dxa" w:w="2448"/>
          </w:tcPr>
          <w:p>
            <w:r>
              <w:t>Basic Flow</w:t>
            </w:r>
          </w:p>
        </w:tc>
        <w:tc>
          <w:tcPr>
            <w:tcW w:type="dxa" w:w="6912"/>
          </w:tcPr>
          <w:p>
            <w:r>
              <w:t>a. Actor mở chức năng quản lý suất chiếu.</w:t>
              <w:br/>
              <w:t>b. Hệ thống hiển thị form hoặc dữ liệu hiện có của suất chiếu của phim và phòng chiếu.</w:t>
              <w:br/>
              <w:t>c. Actor nhập mới hoặc chỉnh sửa thông tin suất chiếu.</w:t>
              <w:br/>
              <w:t>d. Hệ thống kiểm tra quyền truy cập và ràng buộc nghiệp vụ.</w:t>
              <w:br/>
              <w:t>e. Hệ thống lưu thay đổi.</w:t>
              <w:br/>
              <w:t>f. Hệ thống trả thông báo thành công cho actor.</w:t>
            </w:r>
          </w:p>
        </w:tc>
      </w:tr>
      <w:tr>
        <w:tc>
          <w:tcPr>
            <w:tcW w:type="dxa" w:w="2448"/>
          </w:tcPr>
          <w:p>
            <w:r>
              <w:t>Alternative Flows</w:t>
            </w:r>
          </w:p>
        </w:tc>
        <w:tc>
          <w:tcPr>
            <w:tcW w:type="dxa" w:w="6912"/>
          </w:tcPr>
          <w:p>
            <w:r>
              <w:t>a. Nếu dữ liệu không hợp lệ, hệ thống trả lỗi validation.</w:t>
              <w:br/>
              <w:t>b. Nếu bản ghi đã tồn tại hoặc bị ràng buộc nghiệp vụ, hệ thống từ chối thao tác.</w:t>
            </w:r>
          </w:p>
        </w:tc>
      </w:tr>
      <w:tr>
        <w:tc>
          <w:tcPr>
            <w:tcW w:type="dxa" w:w="2448"/>
          </w:tcPr>
          <w:p>
            <w:r>
              <w:t>Exceptions</w:t>
            </w:r>
          </w:p>
        </w:tc>
        <w:tc>
          <w:tcPr>
            <w:tcW w:type="dxa" w:w="6912"/>
          </w:tcPr>
          <w:p>
            <w:r>
              <w:t>a. Nếu dịch vụ liên quan không phản hồi, hệ thống thông báo lỗi.</w:t>
              <w:br/>
              <w:t>b. Nếu lưu dữ liệu thất bại sau khi kiểm tra quyền, hệ thống ghi log và hoàn tác.</w:t>
            </w:r>
          </w:p>
        </w:tc>
      </w:tr>
    </w:tbl>
    <w:p/>
    <w:p>
      <w:pPr>
        <w:pStyle w:val="Heading3"/>
      </w:pPr>
      <w:r>
        <w:t>3.3.32. Quản lý chính sách giá vé</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Quản lý chính sách giá vé</w:t>
            </w:r>
          </w:p>
        </w:tc>
      </w:tr>
      <w:tr>
        <w:tc>
          <w:tcPr>
            <w:tcW w:type="dxa" w:w="2448"/>
          </w:tcPr>
          <w:p>
            <w:r>
              <w:t>Descriptions</w:t>
            </w:r>
          </w:p>
        </w:tc>
        <w:tc>
          <w:tcPr>
            <w:tcW w:type="dxa" w:w="6912"/>
          </w:tcPr>
          <w:p>
            <w:r>
              <w:t>Actor thiết lập hoặc điều chỉnh chính sách giá vé theo các điều kiện áp dụng như loại ghế, khung giờ, ngày chiếu hoặc suất chiếu.</w:t>
            </w:r>
          </w:p>
        </w:tc>
      </w:tr>
      <w:tr>
        <w:tc>
          <w:tcPr>
            <w:tcW w:type="dxa" w:w="2448"/>
          </w:tcPr>
          <w:p>
            <w:r>
              <w:t>Actor</w:t>
            </w:r>
          </w:p>
        </w:tc>
        <w:tc>
          <w:tcPr>
            <w:tcW w:type="dxa" w:w="6912"/>
          </w:tcPr>
          <w:p>
            <w:r>
              <w:t>Quản lý, Quản trị viên</w:t>
            </w:r>
          </w:p>
        </w:tc>
      </w:tr>
      <w:tr>
        <w:tc>
          <w:tcPr>
            <w:tcW w:type="dxa" w:w="2448"/>
          </w:tcPr>
          <w:p>
            <w:r>
              <w:t>Preconditions</w:t>
            </w:r>
          </w:p>
        </w:tc>
        <w:tc>
          <w:tcPr>
            <w:tcW w:type="dxa" w:w="6912"/>
          </w:tcPr>
          <w:p>
            <w:r>
              <w:t>Actor đã đăng nhập và có quyền quản lý chính sách giá vé.</w:t>
              <w:br/>
              <w:t>Dữ liệu đầu vào hợp lệ và không mâu thuẫn với các quy tắc áp dụng giá đang tồn tại.</w:t>
            </w:r>
          </w:p>
        </w:tc>
      </w:tr>
      <w:tr>
        <w:tc>
          <w:tcPr>
            <w:tcW w:type="dxa" w:w="2448"/>
          </w:tcPr>
          <w:p>
            <w:r>
              <w:t>Postconditions</w:t>
            </w:r>
          </w:p>
        </w:tc>
        <w:tc>
          <w:tcPr>
            <w:tcW w:type="dxa" w:w="6912"/>
          </w:tcPr>
          <w:p>
            <w:r>
              <w:t>Chính sách giá vé được cập nhật thành công và sẵn sàng áp dụng cho các nghiệp vụ liên quan.</w:t>
            </w:r>
          </w:p>
        </w:tc>
      </w:tr>
      <w:tr>
        <w:tc>
          <w:tcPr>
            <w:tcW w:type="dxa" w:w="2448"/>
          </w:tcPr>
          <w:p>
            <w:r>
              <w:t>Basic Flow</w:t>
            </w:r>
          </w:p>
        </w:tc>
        <w:tc>
          <w:tcPr>
            <w:tcW w:type="dxa" w:w="6912"/>
          </w:tcPr>
          <w:p>
            <w:r>
              <w:t>a. Actor mở chức năng quản lý chính sách giá vé.</w:t>
              <w:br/>
              <w:t>b. Hệ thống hiển thị form hoặc dữ liệu hiện có của chính sách giá vé của rạp.</w:t>
              <w:br/>
              <w:t>c. Actor nhập mới hoặc chỉnh sửa thông tin chính sách giá vé.</w:t>
              <w:br/>
              <w:t>d. Hệ thống kiểm tra quyền truy cập và ràng buộc nghiệp vụ.</w:t>
              <w:br/>
              <w:t>e. Hệ thống lưu thay đổi.</w:t>
              <w:br/>
              <w:t>f. Hệ thống trả thông báo thành công cho actor.</w:t>
            </w:r>
          </w:p>
        </w:tc>
      </w:tr>
      <w:tr>
        <w:tc>
          <w:tcPr>
            <w:tcW w:type="dxa" w:w="2448"/>
          </w:tcPr>
          <w:p>
            <w:r>
              <w:t>Alternative Flows</w:t>
            </w:r>
          </w:p>
        </w:tc>
        <w:tc>
          <w:tcPr>
            <w:tcW w:type="dxa" w:w="6912"/>
          </w:tcPr>
          <w:p>
            <w:r>
              <w:t>a. Nếu dữ liệu không hợp lệ, hệ thống trả lỗi validation.</w:t>
              <w:br/>
              <w:t>b. Nếu bản ghi đã tồn tại hoặc bị ràng buộc nghiệp vụ, hệ thống từ chối thao tác.</w:t>
            </w:r>
          </w:p>
        </w:tc>
      </w:tr>
      <w:tr>
        <w:tc>
          <w:tcPr>
            <w:tcW w:type="dxa" w:w="2448"/>
          </w:tcPr>
          <w:p>
            <w:r>
              <w:t>Exceptions</w:t>
            </w:r>
          </w:p>
        </w:tc>
        <w:tc>
          <w:tcPr>
            <w:tcW w:type="dxa" w:w="6912"/>
          </w:tcPr>
          <w:p>
            <w:r>
              <w:t>a. Nếu dịch vụ liên quan không phản hồi, hệ thống thông báo lỗi.</w:t>
              <w:br/>
              <w:t>b. Nếu lưu dữ liệu thất bại sau khi kiểm tra quyền, hệ thống ghi log và hoàn tác.</w:t>
            </w:r>
          </w:p>
        </w:tc>
      </w:tr>
    </w:tbl>
    <w:p/>
    <w:p>
      <w:pPr>
        <w:pStyle w:val="Heading3"/>
      </w:pPr>
      <w:r>
        <w:t>3.3.49. Quản lý khuyến mãi</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Quản lý khuyến mãi</w:t>
            </w:r>
          </w:p>
        </w:tc>
      </w:tr>
      <w:tr>
        <w:tc>
          <w:tcPr>
            <w:tcW w:type="dxa" w:w="2448"/>
          </w:tcPr>
          <w:p>
            <w:r>
              <w:t>Descriptions</w:t>
            </w:r>
          </w:p>
        </w:tc>
        <w:tc>
          <w:tcPr>
            <w:tcW w:type="dxa" w:w="6912"/>
          </w:tcPr>
          <w:p>
            <w:r>
              <w:t>Actor tạo mới, cập nhật, thay đổi trạng thái hoặc điều chỉnh điều kiện áp dụng của các chương trình khuyến mãi trong hệ thống.</w:t>
            </w:r>
          </w:p>
        </w:tc>
      </w:tr>
      <w:tr>
        <w:tc>
          <w:tcPr>
            <w:tcW w:type="dxa" w:w="2448"/>
          </w:tcPr>
          <w:p>
            <w:r>
              <w:t>Actor</w:t>
            </w:r>
          </w:p>
        </w:tc>
        <w:tc>
          <w:tcPr>
            <w:tcW w:type="dxa" w:w="6912"/>
          </w:tcPr>
          <w:p>
            <w:r>
              <w:t>Quản lý, Quản trị viên</w:t>
            </w:r>
          </w:p>
        </w:tc>
      </w:tr>
      <w:tr>
        <w:tc>
          <w:tcPr>
            <w:tcW w:type="dxa" w:w="2448"/>
          </w:tcPr>
          <w:p>
            <w:r>
              <w:t>Preconditions</w:t>
            </w:r>
          </w:p>
        </w:tc>
        <w:tc>
          <w:tcPr>
            <w:tcW w:type="dxa" w:w="6912"/>
          </w:tcPr>
          <w:p>
            <w:r>
              <w:t>Actor đã đăng nhập và có quyền quản lý khuyến mãi.</w:t>
              <w:br/>
              <w:t>Dữ liệu đầu vào hợp lệ, thời gian hiệu lực hợp lý và không mâu thuẫn với các quy tắc áp dụng đang tồn tại.</w:t>
            </w:r>
          </w:p>
        </w:tc>
      </w:tr>
      <w:tr>
        <w:tc>
          <w:tcPr>
            <w:tcW w:type="dxa" w:w="2448"/>
          </w:tcPr>
          <w:p>
            <w:r>
              <w:t>Postconditions</w:t>
            </w:r>
          </w:p>
        </w:tc>
        <w:tc>
          <w:tcPr>
            <w:tcW w:type="dxa" w:w="6912"/>
          </w:tcPr>
          <w:p>
            <w:r>
              <w:t>Thông tin khuyến mãi được cập nhật thành công và sẵn sàng áp dụng cho các nghiệp vụ liên quan theo trạng thái mới.</w:t>
            </w:r>
          </w:p>
        </w:tc>
      </w:tr>
      <w:tr>
        <w:tc>
          <w:tcPr>
            <w:tcW w:type="dxa" w:w="2448"/>
          </w:tcPr>
          <w:p>
            <w:r>
              <w:t>Basic Flow</w:t>
            </w:r>
          </w:p>
        </w:tc>
        <w:tc>
          <w:tcPr>
            <w:tcW w:type="dxa" w:w="6912"/>
          </w:tcPr>
          <w:p>
            <w:r>
              <w:t>a. Actor mở chức năng quản lý khuyến mãi.</w:t>
              <w:br/>
              <w:t>b. Hệ thống hiển thị form hoặc dữ liệu hiện có của danh mục khuyến mãi.</w:t>
              <w:br/>
              <w:t>c. Actor nhập mới hoặc chỉnh sửa thông tin khuyến mãi.</w:t>
              <w:br/>
              <w:t>d. Hệ thống kiểm tra quyền truy cập và ràng buộc nghiệp vụ.</w:t>
              <w:br/>
              <w:t>e. Hệ thống lưu thay đổi.</w:t>
              <w:br/>
              <w:t>f. Hệ thống trả thông báo thành công cho actor.</w:t>
            </w:r>
          </w:p>
        </w:tc>
      </w:tr>
      <w:tr>
        <w:tc>
          <w:tcPr>
            <w:tcW w:type="dxa" w:w="2448"/>
          </w:tcPr>
          <w:p>
            <w:r>
              <w:t>Alternative Flows</w:t>
            </w:r>
          </w:p>
        </w:tc>
        <w:tc>
          <w:tcPr>
            <w:tcW w:type="dxa" w:w="6912"/>
          </w:tcPr>
          <w:p>
            <w:r>
              <w:t>a. Nếu dữ liệu không hợp lệ, hệ thống trả lỗi validation.</w:t>
              <w:br/>
              <w:t>b. Nếu bản ghi đã tồn tại hoặc bị ràng buộc nghiệp vụ, hệ thống từ chối thao tác.</w:t>
            </w:r>
          </w:p>
        </w:tc>
      </w:tr>
      <w:tr>
        <w:tc>
          <w:tcPr>
            <w:tcW w:type="dxa" w:w="2448"/>
          </w:tcPr>
          <w:p>
            <w:r>
              <w:t>Exceptions</w:t>
            </w:r>
          </w:p>
        </w:tc>
        <w:tc>
          <w:tcPr>
            <w:tcW w:type="dxa" w:w="6912"/>
          </w:tcPr>
          <w:p>
            <w:r>
              <w:t>a. Nếu dịch vụ liên quan không phản hồi, hệ thống thông báo lỗi.</w:t>
              <w:br/>
              <w:t>b. Nếu lưu dữ liệu thất bại sau khi kiểm tra quyền, hệ thống ghi log và hoàn tác.</w:t>
            </w:r>
          </w:p>
        </w:tc>
      </w:tr>
    </w:tbl>
    <w:p/>
    <w:p>
      <w:pPr>
        <w:pStyle w:val="Heading2"/>
      </w:pPr>
      <w:r>
        <w:t>Nhóm 2. Use case cần làm rõ ranh giới</w:t>
      </w:r>
    </w:p>
    <w:p>
      <w:r>
        <w:t>Nhóm này tập trung vào các use case dễ chồng lấn về mục đích tra cứu hoặc phạm vi dữ liệu, nên phần mô tả được siết lại để khác nhau rõ hơn.</w:t>
      </w:r>
    </w:p>
    <w:p>
      <w:pPr>
        <w:pStyle w:val="Heading3"/>
      </w:pPr>
      <w:r>
        <w:t>3.3.15. Tra cứu và xem thông tin rạp chiếu</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Tra cứu và xem thông tin rạp chiếu</w:t>
            </w:r>
          </w:p>
        </w:tc>
      </w:tr>
      <w:tr>
        <w:tc>
          <w:tcPr>
            <w:tcW w:type="dxa" w:w="2448"/>
          </w:tcPr>
          <w:p>
            <w:r>
              <w:t>Descriptions</w:t>
            </w:r>
          </w:p>
        </w:tc>
        <w:tc>
          <w:tcPr>
            <w:tcW w:type="dxa" w:w="6912"/>
          </w:tcPr>
          <w:p>
            <w:r>
              <w:t>Actor tra cứu danh sách rạp chiếu và xem thông tin chi tiết của từng rạp theo phạm vi dữ liệu được phép truy cập.</w:t>
            </w:r>
          </w:p>
        </w:tc>
      </w:tr>
      <w:tr>
        <w:tc>
          <w:tcPr>
            <w:tcW w:type="dxa" w:w="2448"/>
          </w:tcPr>
          <w:p>
            <w:r>
              <w:t>Actor</w:t>
            </w:r>
          </w:p>
        </w:tc>
        <w:tc>
          <w:tcPr>
            <w:tcW w:type="dxa" w:w="6912"/>
          </w:tcPr>
          <w:p>
            <w:r>
              <w:t>Khách hàng, Nhân viên, Quản lý, Quản trị viên</w:t>
            </w:r>
          </w:p>
        </w:tc>
      </w:tr>
      <w:tr>
        <w:tc>
          <w:tcPr>
            <w:tcW w:type="dxa" w:w="2448"/>
          </w:tcPr>
          <w:p>
            <w:r>
              <w:t>Preconditions</w:t>
            </w:r>
          </w:p>
        </w:tc>
        <w:tc>
          <w:tcPr>
            <w:tcW w:type="dxa" w:w="6912"/>
          </w:tcPr>
          <w:p>
            <w:r>
              <w:t>Actor đã đăng nhập hoặc được phép tra cứu theo vai trò sử dụng tương ứng.</w:t>
              <w:br/>
              <w:t>Hệ thống có dữ liệu rạp chiếu và sẵn sàng xử lý các tiêu chí lọc, tìm kiếm hoặc phân trang.</w:t>
            </w:r>
          </w:p>
        </w:tc>
      </w:tr>
      <w:tr>
        <w:tc>
          <w:tcPr>
            <w:tcW w:type="dxa" w:w="2448"/>
          </w:tcPr>
          <w:p>
            <w:r>
              <w:t>Postconditions</w:t>
            </w:r>
          </w:p>
        </w:tc>
        <w:tc>
          <w:tcPr>
            <w:tcW w:type="dxa" w:w="6912"/>
          </w:tcPr>
          <w:p>
            <w:r>
              <w:t>Hệ thống trả về danh sách rạp chiếu hoặc thông tin chi tiết của rạp phù hợp với tiêu chí tra cứu và phạm vi truy cập của actor.</w:t>
            </w:r>
          </w:p>
        </w:tc>
      </w:tr>
      <w:tr>
        <w:tc>
          <w:tcPr>
            <w:tcW w:type="dxa" w:w="2448"/>
          </w:tcPr>
          <w:p>
            <w:r>
              <w:t>Basic Flow</w:t>
            </w:r>
          </w:p>
        </w:tc>
        <w:tc>
          <w:tcPr>
            <w:tcW w:type="dxa" w:w="6912"/>
          </w:tcPr>
          <w:p>
            <w:r>
              <w:t>a. Actor mở chức năng tra cứu rạp chiếu.</w:t>
              <w:br/>
              <w:t>b. Hệ thống hiển thị dữ liệu hoặc bộ lọc của danh sách và chi tiết rạp chiếu.</w:t>
              <w:br/>
              <w:t>c. Actor nhập tiêu chí tra cứu hoặc chọn bản ghi cần xem.</w:t>
              <w:br/>
              <w:t>d. Hệ thống kiểm tra quyền truy cập và truy vấn dữ liệu phù hợp.</w:t>
              <w:br/>
              <w:t>e. Hệ thống trả về thông tin rạp chiếu phù hợp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3.3.16. Tra cứu danh sách rạp chiếu của tôi</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Tra cứu danh sách rạp chiếu của tôi</w:t>
            </w:r>
          </w:p>
        </w:tc>
      </w:tr>
      <w:tr>
        <w:tc>
          <w:tcPr>
            <w:tcW w:type="dxa" w:w="2448"/>
          </w:tcPr>
          <w:p>
            <w:r>
              <w:t>Descriptions</w:t>
            </w:r>
          </w:p>
        </w:tc>
        <w:tc>
          <w:tcPr>
            <w:tcW w:type="dxa" w:w="6912"/>
          </w:tcPr>
          <w:p>
            <w:r>
              <w:t>Actor nội bộ tra cứu danh sách các rạp chiếu đang được phân công hoặc phụ trách trực tiếp.</w:t>
            </w:r>
          </w:p>
        </w:tc>
      </w:tr>
      <w:tr>
        <w:tc>
          <w:tcPr>
            <w:tcW w:type="dxa" w:w="2448"/>
          </w:tcPr>
          <w:p>
            <w:r>
              <w:t>Actor</w:t>
            </w:r>
          </w:p>
        </w:tc>
        <w:tc>
          <w:tcPr>
            <w:tcW w:type="dxa" w:w="6912"/>
          </w:tcPr>
          <w:p>
            <w:r>
              <w:t>Quản lý, Nhân viên</w:t>
            </w:r>
          </w:p>
        </w:tc>
      </w:tr>
      <w:tr>
        <w:tc>
          <w:tcPr>
            <w:tcW w:type="dxa" w:w="2448"/>
          </w:tcPr>
          <w:p>
            <w:r>
              <w:t>Preconditions</w:t>
            </w:r>
          </w:p>
        </w:tc>
        <w:tc>
          <w:tcPr>
            <w:tcW w:type="dxa" w:w="6912"/>
          </w:tcPr>
          <w:p>
            <w:r>
              <w:t>Actor đã đăng nhập với vai trò quản lý hoặc nhân viên.</w:t>
              <w:br/>
              <w:t>Hệ thống đã thiết lập quan hệ phân công giữa actor và các rạp chiếu liên quan.</w:t>
            </w:r>
          </w:p>
        </w:tc>
      </w:tr>
      <w:tr>
        <w:tc>
          <w:tcPr>
            <w:tcW w:type="dxa" w:w="2448"/>
          </w:tcPr>
          <w:p>
            <w:r>
              <w:t>Postconditions</w:t>
            </w:r>
          </w:p>
        </w:tc>
        <w:tc>
          <w:tcPr>
            <w:tcW w:type="dxa" w:w="6912"/>
          </w:tcPr>
          <w:p>
            <w:r>
              <w:t>Hệ thống trả về danh sách rạp chiếu thuộc phạm vi phụ trách của actor.</w:t>
            </w:r>
          </w:p>
        </w:tc>
      </w:tr>
      <w:tr>
        <w:tc>
          <w:tcPr>
            <w:tcW w:type="dxa" w:w="2448"/>
          </w:tcPr>
          <w:p>
            <w:r>
              <w:t>Basic Flow</w:t>
            </w:r>
          </w:p>
        </w:tc>
        <w:tc>
          <w:tcPr>
            <w:tcW w:type="dxa" w:w="6912"/>
          </w:tcPr>
          <w:p>
            <w:r>
              <w:t>a. Actor mở chức năng xem rạp chiếu của tôi.</w:t>
              <w:br/>
              <w:t>b. Hệ thống hiển thị dữ liệu hoặc bộ lọc của rạp chiếu trong phạm vi quản lý.</w:t>
              <w:br/>
              <w:t>c. Actor nhập tiêu chí tra cứu hoặc chọn bản ghi cần xem.</w:t>
              <w:br/>
              <w:t>d. Hệ thống kiểm tra quyền truy cập và truy vấn dữ liệu phù hợp.</w:t>
              <w:br/>
              <w:t>e. Hệ thống trả về danh sách rạp chiếu được phân quyền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3.3.20. Tra cứu và xem thông tin phòng chiếu</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Tra cứu và xem thông tin phòng chiếu</w:t>
            </w:r>
          </w:p>
        </w:tc>
      </w:tr>
      <w:tr>
        <w:tc>
          <w:tcPr>
            <w:tcW w:type="dxa" w:w="2448"/>
          </w:tcPr>
          <w:p>
            <w:r>
              <w:t>Descriptions</w:t>
            </w:r>
          </w:p>
        </w:tc>
        <w:tc>
          <w:tcPr>
            <w:tcW w:type="dxa" w:w="6912"/>
          </w:tcPr>
          <w:p>
            <w:r>
              <w:t>Actor tra cứu danh sách phòng chiếu và xem thông tin chi tiết của từng phòng trong phạm vi rạp chiếu được quản lý.</w:t>
            </w:r>
          </w:p>
        </w:tc>
      </w:tr>
      <w:tr>
        <w:tc>
          <w:tcPr>
            <w:tcW w:type="dxa" w:w="2448"/>
          </w:tcPr>
          <w:p>
            <w:r>
              <w:t>Actor</w:t>
            </w:r>
          </w:p>
        </w:tc>
        <w:tc>
          <w:tcPr>
            <w:tcW w:type="dxa" w:w="6912"/>
          </w:tcPr>
          <w:p>
            <w:r>
              <w:t>Quản lý, Quản trị viên</w:t>
            </w:r>
          </w:p>
        </w:tc>
      </w:tr>
      <w:tr>
        <w:tc>
          <w:tcPr>
            <w:tcW w:type="dxa" w:w="2448"/>
          </w:tcPr>
          <w:p>
            <w:r>
              <w:t>Preconditions</w:t>
            </w:r>
          </w:p>
        </w:tc>
        <w:tc>
          <w:tcPr>
            <w:tcW w:type="dxa" w:w="6912"/>
          </w:tcPr>
          <w:p>
            <w:r>
              <w:t>Actor đã đăng nhập và có quyền truy cập dữ liệu phòng chiếu.</w:t>
              <w:br/>
              <w:t>Hệ thống có dữ liệu phòng chiếu và hỗ trợ các tiêu chí tra cứu phù hợp.</w:t>
            </w:r>
          </w:p>
        </w:tc>
      </w:tr>
      <w:tr>
        <w:tc>
          <w:tcPr>
            <w:tcW w:type="dxa" w:w="2448"/>
          </w:tcPr>
          <w:p>
            <w:r>
              <w:t>Postconditions</w:t>
            </w:r>
          </w:p>
        </w:tc>
        <w:tc>
          <w:tcPr>
            <w:tcW w:type="dxa" w:w="6912"/>
          </w:tcPr>
          <w:p>
            <w:r>
              <w:t>Hệ thống trả về danh sách hoặc thông tin chi tiết phòng chiếu phù hợp với tiêu chí tra cứu và phạm vi dữ liệu của actor.</w:t>
            </w:r>
          </w:p>
        </w:tc>
      </w:tr>
      <w:tr>
        <w:tc>
          <w:tcPr>
            <w:tcW w:type="dxa" w:w="2448"/>
          </w:tcPr>
          <w:p>
            <w:r>
              <w:t>Basic Flow</w:t>
            </w:r>
          </w:p>
        </w:tc>
        <w:tc>
          <w:tcPr>
            <w:tcW w:type="dxa" w:w="6912"/>
          </w:tcPr>
          <w:p>
            <w:r>
              <w:t>a. Actor mở chức năng tra cứu phòng chiếu.</w:t>
              <w:br/>
              <w:t>b. Hệ thống hiển thị dữ liệu hoặc bộ lọc của danh sách và chi tiết phòng chiếu.</w:t>
              <w:br/>
              <w:t>c. Actor nhập tiêu chí tra cứu hoặc chọn bản ghi cần xem.</w:t>
              <w:br/>
              <w:t>d. Hệ thống kiểm tra quyền truy cập và truy vấn dữ liệu phù hợp.</w:t>
              <w:br/>
              <w:t>e. Hệ thống trả về thông tin phòng chiếu phù hợp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3.3.23. Xem sơ đồ ghế phòng chiếu</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Xem sơ đồ ghế phòng chiếu</w:t>
            </w:r>
          </w:p>
        </w:tc>
      </w:tr>
      <w:tr>
        <w:tc>
          <w:tcPr>
            <w:tcW w:type="dxa" w:w="2448"/>
          </w:tcPr>
          <w:p>
            <w:r>
              <w:t>Descriptions</w:t>
            </w:r>
          </w:p>
        </w:tc>
        <w:tc>
          <w:tcPr>
            <w:tcW w:type="dxa" w:w="6912"/>
          </w:tcPr>
          <w:p>
            <w:r>
              <w:t>Actor xem sơ đồ ghế tĩnh của một phòng chiếu để phục vụ quản trị cấu hình hoặc kiểm tra bố cục ghế.</w:t>
            </w:r>
          </w:p>
        </w:tc>
      </w:tr>
      <w:tr>
        <w:tc>
          <w:tcPr>
            <w:tcW w:type="dxa" w:w="2448"/>
          </w:tcPr>
          <w:p>
            <w:r>
              <w:t>Actor</w:t>
            </w:r>
          </w:p>
        </w:tc>
        <w:tc>
          <w:tcPr>
            <w:tcW w:type="dxa" w:w="6912"/>
          </w:tcPr>
          <w:p>
            <w:r>
              <w:t>Quản lý, Quản trị viên</w:t>
            </w:r>
          </w:p>
        </w:tc>
      </w:tr>
      <w:tr>
        <w:tc>
          <w:tcPr>
            <w:tcW w:type="dxa" w:w="2448"/>
          </w:tcPr>
          <w:p>
            <w:r>
              <w:t>Preconditions</w:t>
            </w:r>
          </w:p>
        </w:tc>
        <w:tc>
          <w:tcPr>
            <w:tcW w:type="dxa" w:w="6912"/>
          </w:tcPr>
          <w:p>
            <w:r>
              <w:t>Actor đã đăng nhập và có quyền truy cập dữ liệu phòng chiếu.</w:t>
              <w:br/>
              <w:t>Phòng chiếu cần xem tồn tại và đã có sơ đồ ghế được cấu hình.</w:t>
            </w:r>
          </w:p>
        </w:tc>
      </w:tr>
      <w:tr>
        <w:tc>
          <w:tcPr>
            <w:tcW w:type="dxa" w:w="2448"/>
          </w:tcPr>
          <w:p>
            <w:r>
              <w:t>Postconditions</w:t>
            </w:r>
          </w:p>
        </w:tc>
        <w:tc>
          <w:tcPr>
            <w:tcW w:type="dxa" w:w="6912"/>
          </w:tcPr>
          <w:p>
            <w:r>
              <w:t>Hệ thống trả về sơ đồ ghế hiện tại của phòng chiếu được chọn.</w:t>
            </w:r>
          </w:p>
        </w:tc>
      </w:tr>
      <w:tr>
        <w:tc>
          <w:tcPr>
            <w:tcW w:type="dxa" w:w="2448"/>
          </w:tcPr>
          <w:p>
            <w:r>
              <w:t>Basic Flow</w:t>
            </w:r>
          </w:p>
        </w:tc>
        <w:tc>
          <w:tcPr>
            <w:tcW w:type="dxa" w:w="6912"/>
          </w:tcPr>
          <w:p>
            <w:r>
              <w:t>a. Actor mở màn hình xem sơ đồ ghế phòng chiếu.</w:t>
              <w:br/>
              <w:t>b. Hệ thống hiển thị dữ liệu hoặc bộ lọc của sơ đồ ghế của phòng chiếu.</w:t>
              <w:br/>
              <w:t>c. Actor nhập tiêu chí tra cứu hoặc chọn bản ghi cần xem.</w:t>
              <w:br/>
              <w:t>d. Hệ thống kiểm tra quyền truy cập và truy vấn dữ liệu phù hợp.</w:t>
              <w:br/>
              <w:t>e. Hệ thống trả về sơ đồ ghế phòng chiếu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3.3.26. Tra cứu lịch chiếu</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Tra cứu lịch chiếu</w:t>
            </w:r>
          </w:p>
        </w:tc>
      </w:tr>
      <w:tr>
        <w:tc>
          <w:tcPr>
            <w:tcW w:type="dxa" w:w="2448"/>
          </w:tcPr>
          <w:p>
            <w:r>
              <w:t>Descriptions</w:t>
            </w:r>
          </w:p>
        </w:tc>
        <w:tc>
          <w:tcPr>
            <w:tcW w:type="dxa" w:w="6912"/>
          </w:tcPr>
          <w:p>
            <w:r>
              <w:t>Actor tra cứu lịch chiếu theo các tiêu chí tổng quát như rạp, ngày chiếu, trạng thái hoặc phạm vi quản trị được cấp.</w:t>
            </w:r>
          </w:p>
        </w:tc>
      </w:tr>
      <w:tr>
        <w:tc>
          <w:tcPr>
            <w:tcW w:type="dxa" w:w="2448"/>
          </w:tcPr>
          <w:p>
            <w:r>
              <w:t>Actor</w:t>
            </w:r>
          </w:p>
        </w:tc>
        <w:tc>
          <w:tcPr>
            <w:tcW w:type="dxa" w:w="6912"/>
          </w:tcPr>
          <w:p>
            <w:r>
              <w:t>Khách hàng, Nhân viên, Quản lý, Quản trị viên</w:t>
            </w:r>
          </w:p>
        </w:tc>
      </w:tr>
      <w:tr>
        <w:tc>
          <w:tcPr>
            <w:tcW w:type="dxa" w:w="2448"/>
          </w:tcPr>
          <w:p>
            <w:r>
              <w:t>Preconditions</w:t>
            </w:r>
          </w:p>
        </w:tc>
        <w:tc>
          <w:tcPr>
            <w:tcW w:type="dxa" w:w="6912"/>
          </w:tcPr>
          <w:p>
            <w:r>
              <w:t>Actor đã đăng nhập hoặc được phép tra cứu theo vai trò tương ứng.</w:t>
              <w:br/>
              <w:t>Hệ thống có dữ liệu lịch chiếu và các bộ lọc tra cứu ở trạng thái hợp lệ.</w:t>
            </w:r>
          </w:p>
        </w:tc>
      </w:tr>
      <w:tr>
        <w:tc>
          <w:tcPr>
            <w:tcW w:type="dxa" w:w="2448"/>
          </w:tcPr>
          <w:p>
            <w:r>
              <w:t>Postconditions</w:t>
            </w:r>
          </w:p>
        </w:tc>
        <w:tc>
          <w:tcPr>
            <w:tcW w:type="dxa" w:w="6912"/>
          </w:tcPr>
          <w:p>
            <w:r>
              <w:t>Hệ thống trả về danh sách lịch chiếu phù hợp với tiêu chí tìm kiếm và phạm vi dữ liệu của actor.</w:t>
            </w:r>
          </w:p>
        </w:tc>
      </w:tr>
      <w:tr>
        <w:tc>
          <w:tcPr>
            <w:tcW w:type="dxa" w:w="2448"/>
          </w:tcPr>
          <w:p>
            <w:r>
              <w:t>Basic Flow</w:t>
            </w:r>
          </w:p>
        </w:tc>
        <w:tc>
          <w:tcPr>
            <w:tcW w:type="dxa" w:w="6912"/>
          </w:tcPr>
          <w:p>
            <w:r>
              <w:t>a. Actor mở chức năng tra cứu lịch chiếu.</w:t>
              <w:br/>
              <w:t>b. Hệ thống hiển thị dữ liệu hoặc bộ lọc của toàn bộ lịch chiếu theo bộ lọc.</w:t>
              <w:br/>
              <w:t>c. Actor nhập tiêu chí tra cứu hoặc chọn bản ghi cần xem.</w:t>
              <w:br/>
              <w:t>d. Hệ thống kiểm tra quyền truy cập và truy vấn dữ liệu phù hợp.</w:t>
              <w:br/>
              <w:t>e. Hệ thống trả về danh sách lịch chiếu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3.3.27. Tra cứu lịch chiếu theo phim</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Tra cứu lịch chiếu theo phim</w:t>
            </w:r>
          </w:p>
        </w:tc>
      </w:tr>
      <w:tr>
        <w:tc>
          <w:tcPr>
            <w:tcW w:type="dxa" w:w="2448"/>
          </w:tcPr>
          <w:p>
            <w:r>
              <w:t>Descriptions</w:t>
            </w:r>
          </w:p>
        </w:tc>
        <w:tc>
          <w:tcPr>
            <w:tcW w:type="dxa" w:w="6912"/>
          </w:tcPr>
          <w:p>
            <w:r>
              <w:t>Actor tra cứu lịch chiếu xuất phát từ một phim cụ thể để xem các suất chiếu tương ứng theo rạp hoặc thời gian.</w:t>
            </w:r>
          </w:p>
        </w:tc>
      </w:tr>
      <w:tr>
        <w:tc>
          <w:tcPr>
            <w:tcW w:type="dxa" w:w="2448"/>
          </w:tcPr>
          <w:p>
            <w:r>
              <w:t>Actor</w:t>
            </w:r>
          </w:p>
        </w:tc>
        <w:tc>
          <w:tcPr>
            <w:tcW w:type="dxa" w:w="6912"/>
          </w:tcPr>
          <w:p>
            <w:r>
              <w:t>Khách hàng, Nhân viên, Quản lý, Quản trị viên</w:t>
            </w:r>
          </w:p>
        </w:tc>
      </w:tr>
      <w:tr>
        <w:tc>
          <w:tcPr>
            <w:tcW w:type="dxa" w:w="2448"/>
          </w:tcPr>
          <w:p>
            <w:r>
              <w:t>Preconditions</w:t>
            </w:r>
          </w:p>
        </w:tc>
        <w:tc>
          <w:tcPr>
            <w:tcW w:type="dxa" w:w="6912"/>
          </w:tcPr>
          <w:p>
            <w:r>
              <w:t>Actor đã đăng nhập hoặc được phép tra cứu theo vai trò tương ứng.</w:t>
              <w:br/>
              <w:t>Phim cần tra cứu tồn tại và hệ thống có dữ liệu suất chiếu liên quan.</w:t>
            </w:r>
          </w:p>
        </w:tc>
      </w:tr>
      <w:tr>
        <w:tc>
          <w:tcPr>
            <w:tcW w:type="dxa" w:w="2448"/>
          </w:tcPr>
          <w:p>
            <w:r>
              <w:t>Postconditions</w:t>
            </w:r>
          </w:p>
        </w:tc>
        <w:tc>
          <w:tcPr>
            <w:tcW w:type="dxa" w:w="6912"/>
          </w:tcPr>
          <w:p>
            <w:r>
              <w:t>Hệ thống trả về danh sách suất chiếu của phim được chọn theo tiêu chí tra cứu phù hợp.</w:t>
            </w:r>
          </w:p>
        </w:tc>
      </w:tr>
      <w:tr>
        <w:tc>
          <w:tcPr>
            <w:tcW w:type="dxa" w:w="2448"/>
          </w:tcPr>
          <w:p>
            <w:r>
              <w:t>Basic Flow</w:t>
            </w:r>
          </w:p>
        </w:tc>
        <w:tc>
          <w:tcPr>
            <w:tcW w:type="dxa" w:w="6912"/>
          </w:tcPr>
          <w:p>
            <w:r>
              <w:t>a. Actor mở chức năng tra cứu lịch chiếu theo phim.</w:t>
              <w:br/>
              <w:t>b. Hệ thống hiển thị dữ liệu hoặc bộ lọc của lịch chiếu của phim được chọn.</w:t>
              <w:br/>
              <w:t>c. Actor nhập tiêu chí tra cứu hoặc chọn bản ghi cần xem.</w:t>
              <w:br/>
              <w:t>d. Hệ thống kiểm tra quyền truy cập và truy vấn dữ liệu phù hợp.</w:t>
              <w:br/>
              <w:t>e. Hệ thống trả về danh sách suất chiếu theo phim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3.3.34. Xem chi tiết đơn đặt vé</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Xem chi tiết đơn đặt vé</w:t>
            </w:r>
          </w:p>
        </w:tc>
      </w:tr>
      <w:tr>
        <w:tc>
          <w:tcPr>
            <w:tcW w:type="dxa" w:w="2448"/>
          </w:tcPr>
          <w:p>
            <w:r>
              <w:t>Descriptions</w:t>
            </w:r>
          </w:p>
        </w:tc>
        <w:tc>
          <w:tcPr>
            <w:tcW w:type="dxa" w:w="6912"/>
          </w:tcPr>
          <w:p>
            <w:r>
              <w:t>Actor xem chi tiết một đơn đặt vé cụ thể trong phạm vi dữ liệu được phép truy cập.</w:t>
            </w:r>
          </w:p>
        </w:tc>
      </w:tr>
      <w:tr>
        <w:tc>
          <w:tcPr>
            <w:tcW w:type="dxa" w:w="2448"/>
          </w:tcPr>
          <w:p>
            <w:r>
              <w:t>Actor</w:t>
            </w:r>
          </w:p>
        </w:tc>
        <w:tc>
          <w:tcPr>
            <w:tcW w:type="dxa" w:w="6912"/>
          </w:tcPr>
          <w:p>
            <w:r>
              <w:t>Khách hàng, Nhân viên, Quản lý, Quản trị viên</w:t>
            </w:r>
          </w:p>
        </w:tc>
      </w:tr>
      <w:tr>
        <w:tc>
          <w:tcPr>
            <w:tcW w:type="dxa" w:w="2448"/>
          </w:tcPr>
          <w:p>
            <w:r>
              <w:t>Preconditions</w:t>
            </w:r>
          </w:p>
        </w:tc>
        <w:tc>
          <w:tcPr>
            <w:tcW w:type="dxa" w:w="6912"/>
          </w:tcPr>
          <w:p>
            <w:r>
              <w:t>Actor đã đăng nhập và có quyền truy cập dữ liệu đơn đặt vé.</w:t>
              <w:br/>
              <w:t>Đơn cần xem tồn tại và thuộc phạm vi dữ liệu hợp lệ của actor.</w:t>
            </w:r>
          </w:p>
        </w:tc>
      </w:tr>
      <w:tr>
        <w:tc>
          <w:tcPr>
            <w:tcW w:type="dxa" w:w="2448"/>
          </w:tcPr>
          <w:p>
            <w:r>
              <w:t>Postconditions</w:t>
            </w:r>
          </w:p>
        </w:tc>
        <w:tc>
          <w:tcPr>
            <w:tcW w:type="dxa" w:w="6912"/>
          </w:tcPr>
          <w:p>
            <w:r>
              <w:t>Hệ thống trả về đầy đủ thông tin chi tiết của đơn đặt vé tương ứng với phạm vi truy cập của actor.</w:t>
            </w:r>
          </w:p>
        </w:tc>
      </w:tr>
      <w:tr>
        <w:tc>
          <w:tcPr>
            <w:tcW w:type="dxa" w:w="2448"/>
          </w:tcPr>
          <w:p>
            <w:r>
              <w:t>Basic Flow</w:t>
            </w:r>
          </w:p>
        </w:tc>
        <w:tc>
          <w:tcPr>
            <w:tcW w:type="dxa" w:w="6912"/>
          </w:tcPr>
          <w:p>
            <w:r>
              <w:t>a. Actor mở màn hình chi tiết đơn đặt vé.</w:t>
              <w:br/>
              <w:t>b. Hệ thống hiển thị dữ liệu hoặc bộ lọc của đơn đặt vé đã chọn.</w:t>
              <w:br/>
              <w:t>c. Actor nhập tiêu chí tra cứu hoặc chọn bản ghi cần xem.</w:t>
              <w:br/>
              <w:t>d. Hệ thống kiểm tra quyền truy cập và truy vấn dữ liệu phù hợp.</w:t>
              <w:br/>
              <w:t>e. Hệ thống trả về thông tin chi tiết đơn đặt vé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3.3.35. Tra cứu đơn đặt vé đang hoạt động</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Tra cứu đơn đặt vé đang hoạt động</w:t>
            </w:r>
          </w:p>
        </w:tc>
      </w:tr>
      <w:tr>
        <w:tc>
          <w:tcPr>
            <w:tcW w:type="dxa" w:w="2448"/>
          </w:tcPr>
          <w:p>
            <w:r>
              <w:t>Descriptions</w:t>
            </w:r>
          </w:p>
        </w:tc>
        <w:tc>
          <w:tcPr>
            <w:tcW w:type="dxa" w:w="6912"/>
          </w:tcPr>
          <w:p>
            <w:r>
              <w:t>Khách hàng tra cứu các đơn đặt vé của mình đang còn hiệu lực hoặc đang ở trạng thái hoạt động.</w:t>
            </w:r>
          </w:p>
        </w:tc>
      </w:tr>
      <w:tr>
        <w:tc>
          <w:tcPr>
            <w:tcW w:type="dxa" w:w="2448"/>
          </w:tcPr>
          <w:p>
            <w:r>
              <w:t>Actor</w:t>
            </w:r>
          </w:p>
        </w:tc>
        <w:tc>
          <w:tcPr>
            <w:tcW w:type="dxa" w:w="6912"/>
          </w:tcPr>
          <w:p>
            <w:r>
              <w:t>Khách hàng</w:t>
            </w:r>
          </w:p>
        </w:tc>
      </w:tr>
      <w:tr>
        <w:tc>
          <w:tcPr>
            <w:tcW w:type="dxa" w:w="2448"/>
          </w:tcPr>
          <w:p>
            <w:r>
              <w:t>Preconditions</w:t>
            </w:r>
          </w:p>
        </w:tc>
        <w:tc>
          <w:tcPr>
            <w:tcW w:type="dxa" w:w="6912"/>
          </w:tcPr>
          <w:p>
            <w:r>
              <w:t>Actor đã đăng nhập với vai trò khách hàng.</w:t>
              <w:br/>
              <w:t>Hệ thống có khả năng xác định các đơn đang hoạt động theo quy tắc trạng thái hiện hành.</w:t>
            </w:r>
          </w:p>
        </w:tc>
      </w:tr>
      <w:tr>
        <w:tc>
          <w:tcPr>
            <w:tcW w:type="dxa" w:w="2448"/>
          </w:tcPr>
          <w:p>
            <w:r>
              <w:t>Postconditions</w:t>
            </w:r>
          </w:p>
        </w:tc>
        <w:tc>
          <w:tcPr>
            <w:tcW w:type="dxa" w:w="6912"/>
          </w:tcPr>
          <w:p>
            <w:r>
              <w:t>Hệ thống trả về danh sách các đơn đặt vé đang hoạt động thuộc về chính actor.</w:t>
            </w:r>
          </w:p>
        </w:tc>
      </w:tr>
      <w:tr>
        <w:tc>
          <w:tcPr>
            <w:tcW w:type="dxa" w:w="2448"/>
          </w:tcPr>
          <w:p>
            <w:r>
              <w:t>Basic Flow</w:t>
            </w:r>
          </w:p>
        </w:tc>
        <w:tc>
          <w:tcPr>
            <w:tcW w:type="dxa" w:w="6912"/>
          </w:tcPr>
          <w:p>
            <w:r>
              <w:t>a. Actor mở chức năng xem đơn đặt vé đang hoạt động.</w:t>
              <w:br/>
              <w:t>b. Hệ thống hiển thị dữ liệu hoặc bộ lọc của đơn đặt vé chưa kết thúc.</w:t>
              <w:br/>
              <w:t>c. Actor nhập tiêu chí tra cứu hoặc chọn bản ghi cần xem.</w:t>
              <w:br/>
              <w:t>d. Hệ thống kiểm tra quyền truy cập và truy vấn dữ liệu phù hợp.</w:t>
              <w:br/>
              <w:t>e. Hệ thống trả về danh sách đơn đặt vé đang hoạt động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3.3.36. Tra cứu lịch sử đặt vé của tôi</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Tra cứu lịch sử đặt vé của tôi</w:t>
            </w:r>
          </w:p>
        </w:tc>
      </w:tr>
      <w:tr>
        <w:tc>
          <w:tcPr>
            <w:tcW w:type="dxa" w:w="2448"/>
          </w:tcPr>
          <w:p>
            <w:r>
              <w:t>Descriptions</w:t>
            </w:r>
          </w:p>
        </w:tc>
        <w:tc>
          <w:tcPr>
            <w:tcW w:type="dxa" w:w="6912"/>
          </w:tcPr>
          <w:p>
            <w:r>
              <w:t>Khách hàng tra cứu lịch sử đặt vé của chính mình để theo dõi các giao dịch đã phát sinh trong quá khứ.</w:t>
            </w:r>
          </w:p>
        </w:tc>
      </w:tr>
      <w:tr>
        <w:tc>
          <w:tcPr>
            <w:tcW w:type="dxa" w:w="2448"/>
          </w:tcPr>
          <w:p>
            <w:r>
              <w:t>Actor</w:t>
            </w:r>
          </w:p>
        </w:tc>
        <w:tc>
          <w:tcPr>
            <w:tcW w:type="dxa" w:w="6912"/>
          </w:tcPr>
          <w:p>
            <w:r>
              <w:t>Khách hàng</w:t>
            </w:r>
          </w:p>
        </w:tc>
      </w:tr>
      <w:tr>
        <w:tc>
          <w:tcPr>
            <w:tcW w:type="dxa" w:w="2448"/>
          </w:tcPr>
          <w:p>
            <w:r>
              <w:t>Preconditions</w:t>
            </w:r>
          </w:p>
        </w:tc>
        <w:tc>
          <w:tcPr>
            <w:tcW w:type="dxa" w:w="6912"/>
          </w:tcPr>
          <w:p>
            <w:r>
              <w:t>Actor đã đăng nhập với vai trò khách hàng.</w:t>
              <w:br/>
              <w:t>Hệ thống có dữ liệu lịch sử đặt vé gắn với actor hoặc sẵn sàng trả về danh sách rỗng khi không có bản ghi.</w:t>
            </w:r>
          </w:p>
        </w:tc>
      </w:tr>
      <w:tr>
        <w:tc>
          <w:tcPr>
            <w:tcW w:type="dxa" w:w="2448"/>
          </w:tcPr>
          <w:p>
            <w:r>
              <w:t>Postconditions</w:t>
            </w:r>
          </w:p>
        </w:tc>
        <w:tc>
          <w:tcPr>
            <w:tcW w:type="dxa" w:w="6912"/>
          </w:tcPr>
          <w:p>
            <w:r>
              <w:t>Hệ thống trả về lịch sử đặt vé của actor theo bộ lọc hoặc phân trang được cung cấp.</w:t>
            </w:r>
          </w:p>
        </w:tc>
      </w:tr>
      <w:tr>
        <w:tc>
          <w:tcPr>
            <w:tcW w:type="dxa" w:w="2448"/>
          </w:tcPr>
          <w:p>
            <w:r>
              <w:t>Basic Flow</w:t>
            </w:r>
          </w:p>
        </w:tc>
        <w:tc>
          <w:tcPr>
            <w:tcW w:type="dxa" w:w="6912"/>
          </w:tcPr>
          <w:p>
            <w:r>
              <w:t>a. Actor mở chức năng xem lịch sử đặt vé.</w:t>
              <w:br/>
              <w:t>b. Hệ thống hiển thị dữ liệu hoặc bộ lọc của đơn đặt vé đã hoàn tất hoặc đã qua.</w:t>
              <w:br/>
              <w:t>c. Actor nhập tiêu chí tra cứu hoặc chọn bản ghi cần xem.</w:t>
              <w:br/>
              <w:t>d. Hệ thống kiểm tra quyền truy cập và truy vấn dữ liệu phù hợp.</w:t>
              <w:br/>
              <w:t>e. Hệ thống trả về lịch sử đặt vé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3.3.37. Tra cứu đơn đặt vé theo rạp</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Tra cứu đơn đặt vé theo rạp</w:t>
            </w:r>
          </w:p>
        </w:tc>
      </w:tr>
      <w:tr>
        <w:tc>
          <w:tcPr>
            <w:tcW w:type="dxa" w:w="2448"/>
          </w:tcPr>
          <w:p>
            <w:r>
              <w:t>Descriptions</w:t>
            </w:r>
          </w:p>
        </w:tc>
        <w:tc>
          <w:tcPr>
            <w:tcW w:type="dxa" w:w="6912"/>
          </w:tcPr>
          <w:p>
            <w:r>
              <w:t>Actor nội bộ tra cứu danh sách đơn đặt vé phát sinh theo từng rạp chiếu trong phạm vi quản trị được cấp.</w:t>
            </w:r>
          </w:p>
        </w:tc>
      </w:tr>
      <w:tr>
        <w:tc>
          <w:tcPr>
            <w:tcW w:type="dxa" w:w="2448"/>
          </w:tcPr>
          <w:p>
            <w:r>
              <w:t>Actor</w:t>
            </w:r>
          </w:p>
        </w:tc>
        <w:tc>
          <w:tcPr>
            <w:tcW w:type="dxa" w:w="6912"/>
          </w:tcPr>
          <w:p>
            <w:r>
              <w:t>Quản lý, Quản trị viên</w:t>
            </w:r>
          </w:p>
        </w:tc>
      </w:tr>
      <w:tr>
        <w:tc>
          <w:tcPr>
            <w:tcW w:type="dxa" w:w="2448"/>
          </w:tcPr>
          <w:p>
            <w:r>
              <w:t>Preconditions</w:t>
            </w:r>
          </w:p>
        </w:tc>
        <w:tc>
          <w:tcPr>
            <w:tcW w:type="dxa" w:w="6912"/>
          </w:tcPr>
          <w:p>
            <w:r>
              <w:t>Actor đã đăng nhập và có quyền truy cập dữ liệu đơn đặt vé theo rạp.</w:t>
              <w:br/>
              <w:t>Rạp chiếu hoặc phạm vi thời gian dùng để tra cứu đều hợp lệ.</w:t>
            </w:r>
          </w:p>
        </w:tc>
      </w:tr>
      <w:tr>
        <w:tc>
          <w:tcPr>
            <w:tcW w:type="dxa" w:w="2448"/>
          </w:tcPr>
          <w:p>
            <w:r>
              <w:t>Postconditions</w:t>
            </w:r>
          </w:p>
        </w:tc>
        <w:tc>
          <w:tcPr>
            <w:tcW w:type="dxa" w:w="6912"/>
          </w:tcPr>
          <w:p>
            <w:r>
              <w:t>Hệ thống trả về danh sách đơn đặt vé tương ứng với rạp chiếu và phạm vi dữ liệu mà actor được phép xem.</w:t>
            </w:r>
          </w:p>
        </w:tc>
      </w:tr>
      <w:tr>
        <w:tc>
          <w:tcPr>
            <w:tcW w:type="dxa" w:w="2448"/>
          </w:tcPr>
          <w:p>
            <w:r>
              <w:t>Basic Flow</w:t>
            </w:r>
          </w:p>
        </w:tc>
        <w:tc>
          <w:tcPr>
            <w:tcW w:type="dxa" w:w="6912"/>
          </w:tcPr>
          <w:p>
            <w:r>
              <w:t>a. Actor mở chức năng tra cứu đơn đặt vé theo rạp.</w:t>
              <w:br/>
              <w:t>b. Hệ thống hiển thị dữ liệu hoặc bộ lọc của đơn đặt vé trong phạm vi rạp.</w:t>
              <w:br/>
              <w:t>c. Actor nhập tiêu chí tra cứu hoặc chọn bản ghi cần xem.</w:t>
              <w:br/>
              <w:t>d. Hệ thống kiểm tra quyền truy cập và truy vấn dữ liệu phù hợp.</w:t>
              <w:br/>
              <w:t>e. Hệ thống trả về danh sách đơn đặt vé theo rạp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3.3.41. Xem báo cáo doanh thu đặt vé</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Xem báo cáo doanh thu đặt vé</w:t>
            </w:r>
          </w:p>
        </w:tc>
      </w:tr>
      <w:tr>
        <w:tc>
          <w:tcPr>
            <w:tcW w:type="dxa" w:w="2448"/>
          </w:tcPr>
          <w:p>
            <w:r>
              <w:t>Descriptions</w:t>
            </w:r>
          </w:p>
        </w:tc>
        <w:tc>
          <w:tcPr>
            <w:tcW w:type="dxa" w:w="6912"/>
          </w:tcPr>
          <w:p>
            <w:r>
              <w:t>Actor xem báo cáo doanh thu đặt vé dựa trên dữ liệu phát sinh từ các đơn booking trong phạm vi quản trị được cấp.</w:t>
            </w:r>
          </w:p>
        </w:tc>
      </w:tr>
      <w:tr>
        <w:tc>
          <w:tcPr>
            <w:tcW w:type="dxa" w:w="2448"/>
          </w:tcPr>
          <w:p>
            <w:r>
              <w:t>Actor</w:t>
            </w:r>
          </w:p>
        </w:tc>
        <w:tc>
          <w:tcPr>
            <w:tcW w:type="dxa" w:w="6912"/>
          </w:tcPr>
          <w:p>
            <w:r>
              <w:t>Quản lý, Quản trị viên</w:t>
            </w:r>
          </w:p>
        </w:tc>
      </w:tr>
      <w:tr>
        <w:tc>
          <w:tcPr>
            <w:tcW w:type="dxa" w:w="2448"/>
          </w:tcPr>
          <w:p>
            <w:r>
              <w:t>Preconditions</w:t>
            </w:r>
          </w:p>
        </w:tc>
        <w:tc>
          <w:tcPr>
            <w:tcW w:type="dxa" w:w="6912"/>
          </w:tcPr>
          <w:p>
            <w:r>
              <w:t>Actor đã đăng nhập và có quyền xem báo cáo.</w:t>
              <w:br/>
              <w:t>Bộ lọc thời gian, rạp chiếu hoặc phạm vi thống kê đều hợp lệ.</w:t>
            </w:r>
          </w:p>
        </w:tc>
      </w:tr>
      <w:tr>
        <w:tc>
          <w:tcPr>
            <w:tcW w:type="dxa" w:w="2448"/>
          </w:tcPr>
          <w:p>
            <w:r>
              <w:t>Postconditions</w:t>
            </w:r>
          </w:p>
        </w:tc>
        <w:tc>
          <w:tcPr>
            <w:tcW w:type="dxa" w:w="6912"/>
          </w:tcPr>
          <w:p>
            <w:r>
              <w:t>Hệ thống trả về báo cáo doanh thu đặt vé cùng các chỉ số tổng hợp liên quan đến đơn booking.</w:t>
            </w:r>
          </w:p>
        </w:tc>
      </w:tr>
      <w:tr>
        <w:tc>
          <w:tcPr>
            <w:tcW w:type="dxa" w:w="2448"/>
          </w:tcPr>
          <w:p>
            <w:r>
              <w:t>Basic Flow</w:t>
            </w:r>
          </w:p>
        </w:tc>
        <w:tc>
          <w:tcPr>
            <w:tcW w:type="dxa" w:w="6912"/>
          </w:tcPr>
          <w:p>
            <w:r>
              <w:t>a. Actor mở chức năng xem báo cáo doanh thu đặt vé.</w:t>
              <w:br/>
              <w:t>b. Hệ thống hiển thị bộ lọc phạm vi, thời gian và các điều kiện liên quan.</w:t>
              <w:br/>
              <w:t>c. Actor chọn bộ lọc cần xem.</w:t>
              <w:br/>
              <w:t>d. Hệ thống kiểm tra quyền truy cập và tổng hợp số liệu từ dữ liệu nghiệp vụ.</w:t>
              <w:br/>
              <w:t>e. Hệ thống trả về báo cáo doanh thu đặt vé cho actor.</w:t>
            </w:r>
          </w:p>
        </w:tc>
      </w:tr>
      <w:tr>
        <w:tc>
          <w:tcPr>
            <w:tcW w:type="dxa" w:w="2448"/>
          </w:tcPr>
          <w:p>
            <w:r>
              <w:t>Alternative Flows</w:t>
            </w:r>
          </w:p>
        </w:tc>
        <w:tc>
          <w:tcPr>
            <w:tcW w:type="dxa" w:w="6912"/>
          </w:tcPr>
          <w:p>
            <w:r>
              <w:t>a. Nếu phạm vi lọc không hợp lệ hoặc trống, hệ thống yêu cầu actor nhập lại.</w:t>
              <w:br/>
              <w:t>b. Nếu không có dữ liệu trong khoảng thời gian yêu cầu, hệ thống trả về báo cáo rỗng.</w:t>
            </w:r>
          </w:p>
        </w:tc>
      </w:tr>
      <w:tr>
        <w:tc>
          <w:tcPr>
            <w:tcW w:type="dxa" w:w="2448"/>
          </w:tcPr>
          <w:p>
            <w:r>
              <w:t>Exceptions</w:t>
            </w:r>
          </w:p>
        </w:tc>
        <w:tc>
          <w:tcPr>
            <w:tcW w:type="dxa" w:w="6912"/>
          </w:tcPr>
          <w:p>
            <w:r>
              <w:t>a. Nếu quá trình tổng hợp thất bại, hệ thống ghi log và trả lỗi phù hợp.</w:t>
              <w:br/>
              <w:t>b. Nếu xuất file không thành công, hệ thống thông báo lỗi cho actor.</w:t>
            </w:r>
          </w:p>
        </w:tc>
      </w:tr>
    </w:tbl>
    <w:p/>
    <w:p>
      <w:pPr>
        <w:pStyle w:val="Heading3"/>
      </w:pPr>
      <w:r>
        <w:t>3.3.47. Xem báo cáo doanh thu thanh toán</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Xem báo cáo doanh thu thanh toán</w:t>
            </w:r>
          </w:p>
        </w:tc>
      </w:tr>
      <w:tr>
        <w:tc>
          <w:tcPr>
            <w:tcW w:type="dxa" w:w="2448"/>
          </w:tcPr>
          <w:p>
            <w:r>
              <w:t>Descriptions</w:t>
            </w:r>
          </w:p>
        </w:tc>
        <w:tc>
          <w:tcPr>
            <w:tcW w:type="dxa" w:w="6912"/>
          </w:tcPr>
          <w:p>
            <w:r>
              <w:t>Actor xem báo cáo doanh thu thanh toán dựa trên các giao dịch đã được ghi nhận thành công trong hệ thống.</w:t>
            </w:r>
          </w:p>
        </w:tc>
      </w:tr>
      <w:tr>
        <w:tc>
          <w:tcPr>
            <w:tcW w:type="dxa" w:w="2448"/>
          </w:tcPr>
          <w:p>
            <w:r>
              <w:t>Actor</w:t>
            </w:r>
          </w:p>
        </w:tc>
        <w:tc>
          <w:tcPr>
            <w:tcW w:type="dxa" w:w="6912"/>
          </w:tcPr>
          <w:p>
            <w:r>
              <w:t>Quản lý, Quản trị viên</w:t>
            </w:r>
          </w:p>
        </w:tc>
      </w:tr>
      <w:tr>
        <w:tc>
          <w:tcPr>
            <w:tcW w:type="dxa" w:w="2448"/>
          </w:tcPr>
          <w:p>
            <w:r>
              <w:t>Preconditions</w:t>
            </w:r>
          </w:p>
        </w:tc>
        <w:tc>
          <w:tcPr>
            <w:tcW w:type="dxa" w:w="6912"/>
          </w:tcPr>
          <w:p>
            <w:r>
              <w:t>Actor đã đăng nhập và có quyền xem báo cáo.</w:t>
              <w:br/>
              <w:t>Bộ lọc thời gian, rạp chiếu hoặc phạm vi thống kê đều hợp lệ.</w:t>
            </w:r>
          </w:p>
        </w:tc>
      </w:tr>
      <w:tr>
        <w:tc>
          <w:tcPr>
            <w:tcW w:type="dxa" w:w="2448"/>
          </w:tcPr>
          <w:p>
            <w:r>
              <w:t>Postconditions</w:t>
            </w:r>
          </w:p>
        </w:tc>
        <w:tc>
          <w:tcPr>
            <w:tcW w:type="dxa" w:w="6912"/>
          </w:tcPr>
          <w:p>
            <w:r>
              <w:t>Hệ thống trả về báo cáo doanh thu thanh toán cùng các chỉ số tổng hợp dựa trên dữ liệu giao dịch đã xác nhận.</w:t>
            </w:r>
          </w:p>
        </w:tc>
      </w:tr>
      <w:tr>
        <w:tc>
          <w:tcPr>
            <w:tcW w:type="dxa" w:w="2448"/>
          </w:tcPr>
          <w:p>
            <w:r>
              <w:t>Basic Flow</w:t>
            </w:r>
          </w:p>
        </w:tc>
        <w:tc>
          <w:tcPr>
            <w:tcW w:type="dxa" w:w="6912"/>
          </w:tcPr>
          <w:p>
            <w:r>
              <w:t>a. Actor mở chức năng xem báo cáo doanh thu thanh toán.</w:t>
              <w:br/>
              <w:t>b. Hệ thống hiển thị bộ lọc phạm vi, thời gian và các điều kiện liên quan.</w:t>
              <w:br/>
              <w:t>c. Actor chọn bộ lọc cần xem.</w:t>
              <w:br/>
              <w:t>d. Hệ thống kiểm tra quyền truy cập và tổng hợp số liệu từ dữ liệu nghiệp vụ.</w:t>
              <w:br/>
              <w:t>e. Hệ thống trả về báo cáo doanh thu thanh toán cho actor.</w:t>
            </w:r>
          </w:p>
        </w:tc>
      </w:tr>
      <w:tr>
        <w:tc>
          <w:tcPr>
            <w:tcW w:type="dxa" w:w="2448"/>
          </w:tcPr>
          <w:p>
            <w:r>
              <w:t>Alternative Flows</w:t>
            </w:r>
          </w:p>
        </w:tc>
        <w:tc>
          <w:tcPr>
            <w:tcW w:type="dxa" w:w="6912"/>
          </w:tcPr>
          <w:p>
            <w:r>
              <w:t>a. Nếu phạm vi lọc không hợp lệ hoặc trống, hệ thống yêu cầu actor nhập lại.</w:t>
              <w:br/>
              <w:t>b. Nếu không có dữ liệu trong khoảng thời gian yêu cầu, hệ thống trả về báo cáo rỗng.</w:t>
            </w:r>
          </w:p>
        </w:tc>
      </w:tr>
      <w:tr>
        <w:tc>
          <w:tcPr>
            <w:tcW w:type="dxa" w:w="2448"/>
          </w:tcPr>
          <w:p>
            <w:r>
              <w:t>Exceptions</w:t>
            </w:r>
          </w:p>
        </w:tc>
        <w:tc>
          <w:tcPr>
            <w:tcW w:type="dxa" w:w="6912"/>
          </w:tcPr>
          <w:p>
            <w:r>
              <w:t>a. Nếu quá trình tổng hợp thất bại, hệ thống ghi log và trả lỗi phù hợp.</w:t>
              <w:br/>
              <w:t>b. Nếu xuất file không thành công, hệ thống thông báo lỗi cho actor.</w:t>
            </w:r>
          </w:p>
        </w:tc>
      </w:tr>
    </w:tbl>
    <w:p/>
    <w:p>
      <w:pPr>
        <w:pStyle w:val="Heading2"/>
      </w:pPr>
      <w:r>
        <w:t>Nhóm 3. Use case lõi cần siết điều kiện và hậu điều kiện</w:t>
      </w:r>
    </w:p>
    <w:p>
      <w:r>
        <w:t>Đây là các use case có ảnh hưởng trực tiếp đến chiều sâu nghiệp vụ của hệ thống, vì vậy phần điều kiện và kết quả sau xử lý được làm rõ hơn.</w:t>
      </w:r>
    </w:p>
    <w:p>
      <w:pPr>
        <w:pStyle w:val="Heading3"/>
      </w:pPr>
      <w:r>
        <w:t>3.3.1. Đăng ký tài khoản khách hàng</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Đăng ký tài khoản khách hàng</w:t>
            </w:r>
          </w:p>
        </w:tc>
      </w:tr>
      <w:tr>
        <w:tc>
          <w:tcPr>
            <w:tcW w:type="dxa" w:w="2448"/>
          </w:tcPr>
          <w:p>
            <w:r>
              <w:t>Descriptions</w:t>
            </w:r>
          </w:p>
        </w:tc>
        <w:tc>
          <w:tcPr>
            <w:tcW w:type="dxa" w:w="6912"/>
          </w:tcPr>
          <w:p>
            <w:r>
              <w:t>Actor tạo mới tài khoản khách hàng và hoàn tất quy trình đăng ký thông qua cơ chế xác thực OTP gửi đến email đã khai báo.</w:t>
            </w:r>
          </w:p>
        </w:tc>
      </w:tr>
      <w:tr>
        <w:tc>
          <w:tcPr>
            <w:tcW w:type="dxa" w:w="2448"/>
          </w:tcPr>
          <w:p>
            <w:r>
              <w:t>Actor</w:t>
            </w:r>
          </w:p>
        </w:tc>
        <w:tc>
          <w:tcPr>
            <w:tcW w:type="dxa" w:w="6912"/>
          </w:tcPr>
          <w:p>
            <w:r>
              <w:t>Khách hàng</w:t>
            </w:r>
          </w:p>
        </w:tc>
      </w:tr>
      <w:tr>
        <w:tc>
          <w:tcPr>
            <w:tcW w:type="dxa" w:w="2448"/>
          </w:tcPr>
          <w:p>
            <w:r>
              <w:t>Preconditions</w:t>
            </w:r>
          </w:p>
        </w:tc>
        <w:tc>
          <w:tcPr>
            <w:tcW w:type="dxa" w:w="6912"/>
          </w:tcPr>
          <w:p>
            <w:r>
              <w:t>Actor chưa có tài khoản trong hệ thống.</w:t>
              <w:br/>
              <w:t>Hệ thống đang hoạt động bình thường và có khả năng tạo, lưu và gửi OTP cho yêu cầu đăng ký.</w:t>
            </w:r>
          </w:p>
        </w:tc>
      </w:tr>
      <w:tr>
        <w:tc>
          <w:tcPr>
            <w:tcW w:type="dxa" w:w="2448"/>
          </w:tcPr>
          <w:p>
            <w:r>
              <w:t>Postconditions</w:t>
            </w:r>
          </w:p>
        </w:tc>
        <w:tc>
          <w:tcPr>
            <w:tcW w:type="dxa" w:w="6912"/>
          </w:tcPr>
          <w:p>
            <w:r>
              <w:t>Tài khoản khách hàng được khởi tạo thành công khi OTP hợp lệ.</w:t>
              <w:br/>
              <w:t>Trạng thái xác thực tạm, OTP đã sử dụng và các dữ liệu trung gian của phiên đăng ký được xóa hoặc vô hiệu hóa theo quy tắc hệ thống.</w:t>
            </w:r>
          </w:p>
        </w:tc>
      </w:tr>
      <w:tr>
        <w:tc>
          <w:tcPr>
            <w:tcW w:type="dxa" w:w="2448"/>
          </w:tcPr>
          <w:p>
            <w:r>
              <w:t>Basic Flow</w:t>
            </w:r>
          </w:p>
        </w:tc>
        <w:tc>
          <w:tcPr>
            <w:tcW w:type="dxa" w:w="6912"/>
          </w:tcPr>
          <w:p>
            <w:r>
              <w:t>a. Actor nhập thông tin đăng ký.</w:t>
              <w:br/>
              <w:t>b. Hệ thống kiểm tra email, dữ liệu đầu vào và tính hợp lệ của mật khẩu.</w:t>
              <w:br/>
              <w:t>c. Hệ thống tạo mã OTP, lưu trạng thái xác thực tạm và gửi OTP đến email của actor.</w:t>
              <w:br/>
              <w:t>d. Actor nhập OTP để xác thực đăng ký.</w:t>
              <w:br/>
              <w:t>e. Hệ thống kiểm tra OTP, thời hạn và số lần thử.</w:t>
              <w:br/>
              <w:t>f. Nếu OTP hợp lệ, hệ thống tạo tài khoản khách hàng và trả kết quả thành công.</w:t>
            </w:r>
          </w:p>
        </w:tc>
      </w:tr>
      <w:tr>
        <w:tc>
          <w:tcPr>
            <w:tcW w:type="dxa" w:w="2448"/>
          </w:tcPr>
          <w:p>
            <w:r>
              <w:t>Alternative Flows</w:t>
            </w:r>
          </w:p>
        </w:tc>
        <w:tc>
          <w:tcPr>
            <w:tcW w:type="dxa" w:w="6912"/>
          </w:tcPr>
          <w:p>
            <w:r>
              <w:t>a. Nếu actor chưa nhận được OTP, actor yêu cầu gửi lại mã và hệ thống phát hành OTP mới theo giới hạn hiện hành.</w:t>
              <w:br/>
              <w:t>b. Nếu email đã tồn tại, hệ thống từ chối đăng ký.</w:t>
              <w:br/>
              <w:t>c. Nếu dữ liệu đầu vào không hợp lệ, hệ thống yêu cầu nhập lại.</w:t>
            </w:r>
          </w:p>
        </w:tc>
      </w:tr>
      <w:tr>
        <w:tc>
          <w:tcPr>
            <w:tcW w:type="dxa" w:w="2448"/>
          </w:tcPr>
          <w:p>
            <w:r>
              <w:t>Exceptions</w:t>
            </w:r>
          </w:p>
        </w:tc>
        <w:tc>
          <w:tcPr>
            <w:tcW w:type="dxa" w:w="6912"/>
          </w:tcPr>
          <w:p>
            <w:r>
              <w:t>a. Nếu dịch vụ gửi email không phản hồi, hệ thống ghi log và báo lỗi.</w:t>
              <w:br/>
              <w:t>b. Nếu Redis hoặc kho tạm không lưu được OTP, hệ thống dừng quá trình đăng ký.</w:t>
              <w:br/>
              <w:t>c. Nếu OTP sai quá số lần cho phép hoặc hết hạn, hệ thống hủy phiên đăng ký đang chờ.</w:t>
            </w:r>
          </w:p>
        </w:tc>
      </w:tr>
    </w:tbl>
    <w:p/>
    <w:p>
      <w:pPr>
        <w:pStyle w:val="Heading3"/>
      </w:pPr>
      <w:r>
        <w:t>3.3.2. Đặt lại mật khẩu</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Đặt lại mật khẩu</w:t>
            </w:r>
          </w:p>
        </w:tc>
      </w:tr>
      <w:tr>
        <w:tc>
          <w:tcPr>
            <w:tcW w:type="dxa" w:w="2448"/>
          </w:tcPr>
          <w:p>
            <w:r>
              <w:t>Descriptions</w:t>
            </w:r>
          </w:p>
        </w:tc>
        <w:tc>
          <w:tcPr>
            <w:tcW w:type="dxa" w:w="6912"/>
          </w:tcPr>
          <w:p>
            <w:r>
              <w:t>Actor khởi tạo yêu cầu đặt lại mật khẩu cho một tài khoản đã tồn tại và hoàn tất thao tác sau khi vượt qua bước xác thực OTP.</w:t>
            </w:r>
          </w:p>
        </w:tc>
      </w:tr>
      <w:tr>
        <w:tc>
          <w:tcPr>
            <w:tcW w:type="dxa" w:w="2448"/>
          </w:tcPr>
          <w:p>
            <w:r>
              <w:t>Actor</w:t>
            </w:r>
          </w:p>
        </w:tc>
        <w:tc>
          <w:tcPr>
            <w:tcW w:type="dxa" w:w="6912"/>
          </w:tcPr>
          <w:p>
            <w:r>
              <w:t>Khách hàng</w:t>
            </w:r>
          </w:p>
        </w:tc>
      </w:tr>
      <w:tr>
        <w:tc>
          <w:tcPr>
            <w:tcW w:type="dxa" w:w="2448"/>
          </w:tcPr>
          <w:p>
            <w:r>
              <w:t>Preconditions</w:t>
            </w:r>
          </w:p>
        </w:tc>
        <w:tc>
          <w:tcPr>
            <w:tcW w:type="dxa" w:w="6912"/>
          </w:tcPr>
          <w:p>
            <w:r>
              <w:t>Email của actor đã tồn tại trong hệ thống.</w:t>
              <w:br/>
              <w:t>Hệ thống có khả năng khởi tạo yêu cầu đặt lại mật khẩu, lưu trạng thái OTP tạm thời và gửi OTP đến đúng địa chỉ email.</w:t>
            </w:r>
          </w:p>
        </w:tc>
      </w:tr>
      <w:tr>
        <w:tc>
          <w:tcPr>
            <w:tcW w:type="dxa" w:w="2448"/>
          </w:tcPr>
          <w:p>
            <w:r>
              <w:t>Postconditions</w:t>
            </w:r>
          </w:p>
        </w:tc>
        <w:tc>
          <w:tcPr>
            <w:tcW w:type="dxa" w:w="6912"/>
          </w:tcPr>
          <w:p>
            <w:r>
              <w:t>Mật khẩu mới được cập nhật thành công cho tài khoản tương ứng.</w:t>
              <w:br/>
              <w:t>Trạng thái OTP và dữ liệu tạm phục vụ yêu cầu đặt lại mật khẩu được xóa hoặc vô hiệu hóa.</w:t>
            </w:r>
          </w:p>
        </w:tc>
      </w:tr>
      <w:tr>
        <w:tc>
          <w:tcPr>
            <w:tcW w:type="dxa" w:w="2448"/>
          </w:tcPr>
          <w:p>
            <w:r>
              <w:t>Basic Flow</w:t>
            </w:r>
          </w:p>
        </w:tc>
        <w:tc>
          <w:tcPr>
            <w:tcW w:type="dxa" w:w="6912"/>
          </w:tcPr>
          <w:p>
            <w:r>
              <w:t>a. Actor nhập email yêu cầu đặt lại mật khẩu.</w:t>
              <w:br/>
              <w:t>b. Hệ thống kiểm tra tài khoản tồn tại, tạo OTP và gửi OTP đến email của actor.</w:t>
              <w:br/>
              <w:t>c. Actor nhập OTP để xác thực yêu cầu đặt lại mật khẩu.</w:t>
              <w:br/>
              <w:t>d. Hệ thống kiểm tra OTP, thời hạn và số lần thử.</w:t>
              <w:br/>
              <w:t>e. Nếu OTP hợp lệ, actor nhập mật khẩu mới.</w:t>
              <w:br/>
              <w:t>f. Hệ thống kiểm tra chính sách mật khẩu, cập nhật mật khẩu và trả kết quả thành công.</w:t>
            </w:r>
          </w:p>
        </w:tc>
      </w:tr>
      <w:tr>
        <w:tc>
          <w:tcPr>
            <w:tcW w:type="dxa" w:w="2448"/>
          </w:tcPr>
          <w:p>
            <w:r>
              <w:t>Alternative Flows</w:t>
            </w:r>
          </w:p>
        </w:tc>
        <w:tc>
          <w:tcPr>
            <w:tcW w:type="dxa" w:w="6912"/>
          </w:tcPr>
          <w:p>
            <w:r>
              <w:t>a. Nếu actor chưa nhận được OTP, actor yêu cầu gửi lại mã và hệ thống phát hành OTP mới theo giới hạn hiện hành.</w:t>
              <w:br/>
              <w:t>b. Nếu email không tồn tại, hệ thống từ chối yêu cầu.</w:t>
              <w:br/>
              <w:t>c. Nếu mật khẩu mới không đạt chính sách bảo mật, hệ thống yêu cầu nhập lại.</w:t>
            </w:r>
          </w:p>
        </w:tc>
      </w:tr>
      <w:tr>
        <w:tc>
          <w:tcPr>
            <w:tcW w:type="dxa" w:w="2448"/>
          </w:tcPr>
          <w:p>
            <w:r>
              <w:t>Exceptions</w:t>
            </w:r>
          </w:p>
        </w:tc>
        <w:tc>
          <w:tcPr>
            <w:tcW w:type="dxa" w:w="6912"/>
          </w:tcPr>
          <w:p>
            <w:r>
              <w:t>a. Nếu OTP hết hạn hoặc sai quá số lần cho phép, hệ thống không cho phép tiếp tục đặt lại mật khẩu.</w:t>
              <w:br/>
              <w:t>b. Nếu việc cập nhật mật khẩu thất bại, hệ thống ghi log và báo lỗi.</w:t>
              <w:br/>
              <w:t>c. Nếu dịch vụ gửi email hoặc kho dữ liệu tạm không phản hồi, hệ thống dừng quy trình.</w:t>
            </w:r>
          </w:p>
        </w:tc>
      </w:tr>
    </w:tbl>
    <w:p/>
    <w:p>
      <w:pPr>
        <w:pStyle w:val="Heading3"/>
      </w:pPr>
      <w:r>
        <w:t>3.3.4. Đăng nhập bằng Google</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Đăng nhập bằng Google</w:t>
            </w:r>
          </w:p>
        </w:tc>
      </w:tr>
      <w:tr>
        <w:tc>
          <w:tcPr>
            <w:tcW w:type="dxa" w:w="2448"/>
          </w:tcPr>
          <w:p>
            <w:r>
              <w:t>Descriptions</w:t>
            </w:r>
          </w:p>
        </w:tc>
        <w:tc>
          <w:tcPr>
            <w:tcW w:type="dxa" w:w="6912"/>
          </w:tcPr>
          <w:p>
            <w:r>
              <w:t>Actor sử dụng tài khoản Google để xác thực và đăng nhập vào hệ thống thông qua quy trình tích hợp OAuth.</w:t>
            </w:r>
          </w:p>
        </w:tc>
      </w:tr>
      <w:tr>
        <w:tc>
          <w:tcPr>
            <w:tcW w:type="dxa" w:w="2448"/>
          </w:tcPr>
          <w:p>
            <w:r>
              <w:t>Actor</w:t>
            </w:r>
          </w:p>
        </w:tc>
        <w:tc>
          <w:tcPr>
            <w:tcW w:type="dxa" w:w="6912"/>
          </w:tcPr>
          <w:p>
            <w:r>
              <w:t>Khách hàng</w:t>
            </w:r>
          </w:p>
        </w:tc>
      </w:tr>
      <w:tr>
        <w:tc>
          <w:tcPr>
            <w:tcW w:type="dxa" w:w="2448"/>
          </w:tcPr>
          <w:p>
            <w:r>
              <w:t>Preconditions</w:t>
            </w:r>
          </w:p>
        </w:tc>
        <w:tc>
          <w:tcPr>
            <w:tcW w:type="dxa" w:w="6912"/>
          </w:tcPr>
          <w:p>
            <w:r>
              <w:t>Dịch vụ Google OAuth đang hoạt động và callback đã được cấu hình hợp lệ.</w:t>
              <w:br/>
              <w:t>Hệ thống có khả năng xác thực token Google, đối chiếu tài khoản liên kết và đồng bộ thông tin hồ sơ người dùng khi cần.</w:t>
            </w:r>
          </w:p>
        </w:tc>
      </w:tr>
      <w:tr>
        <w:tc>
          <w:tcPr>
            <w:tcW w:type="dxa" w:w="2448"/>
          </w:tcPr>
          <w:p>
            <w:r>
              <w:t>Postconditions</w:t>
            </w:r>
          </w:p>
        </w:tc>
        <w:tc>
          <w:tcPr>
            <w:tcW w:type="dxa" w:w="6912"/>
          </w:tcPr>
          <w:p>
            <w:r>
              <w:t>Tài khoản Google được liên kết với người dùng hiện có hoặc được dùng để khởi tạo hồ sơ mới theo quy tắc của hệ thống.</w:t>
              <w:br/>
              <w:t>Hệ thống cấp phiên đăng nhập hợp lệ và chuyển actor đến giao diện phù hợp.</w:t>
            </w:r>
          </w:p>
        </w:tc>
      </w:tr>
      <w:tr>
        <w:tc>
          <w:tcPr>
            <w:tcW w:type="dxa" w:w="2448"/>
          </w:tcPr>
          <w:p>
            <w:r>
              <w:t>Basic Flow</w:t>
            </w:r>
          </w:p>
        </w:tc>
        <w:tc>
          <w:tcPr>
            <w:tcW w:type="dxa" w:w="6912"/>
          </w:tcPr>
          <w:p>
            <w:r>
              <w:t>a. Actor chọn đăng nhập bằng Google.</w:t>
              <w:br/>
              <w:t>b. Hệ thống chuyển actor tới màn hình đồng ý của Google.</w:t>
              <w:br/>
              <w:t>c. Google trả về mã xác thực cho hệ thống.</w:t>
              <w:br/>
              <w:t>d. Hệ thống xác minh thông tin, tìm hoặc tạo tài khoản phù hợp.</w:t>
              <w:br/>
              <w:t>e. Hệ thống cấp token phiên và chuyển actor về trang chủ.</w:t>
            </w:r>
          </w:p>
        </w:tc>
      </w:tr>
      <w:tr>
        <w:tc>
          <w:tcPr>
            <w:tcW w:type="dxa" w:w="2448"/>
          </w:tcPr>
          <w:p>
            <w:r>
              <w:t>Alternative Flows</w:t>
            </w:r>
          </w:p>
        </w:tc>
        <w:tc>
          <w:tcPr>
            <w:tcW w:type="dxa" w:w="6912"/>
          </w:tcPr>
          <w:p>
            <w:r>
              <w:t>a. Nếu email Google trùng với tài khoản local, hệ thống từ chối liên kết.</w:t>
              <w:br/>
              <w:t>b. Nếu actor từ chối cấp quyền, hệ thống quay về màn hình đăng nhập.</w:t>
            </w:r>
          </w:p>
        </w:tc>
      </w:tr>
      <w:tr>
        <w:tc>
          <w:tcPr>
            <w:tcW w:type="dxa" w:w="2448"/>
          </w:tcPr>
          <w:p>
            <w:r>
              <w:t>Exceptions</w:t>
            </w:r>
          </w:p>
        </w:tc>
        <w:tc>
          <w:tcPr>
            <w:tcW w:type="dxa" w:w="6912"/>
          </w:tcPr>
          <w:p>
            <w:r>
              <w:t>a. Nếu Google trả lỗi xác thực, hệ thống báo lỗi đăng nhập.</w:t>
              <w:br/>
              <w:t>b. Nếu không đồng bộ được hồ sơ người dùng, hệ thống ghi log và trả lỗi phù hợp.</w:t>
            </w:r>
          </w:p>
        </w:tc>
      </w:tr>
    </w:tbl>
    <w:p/>
    <w:p>
      <w:pPr>
        <w:pStyle w:val="Heading3"/>
      </w:pPr>
      <w:r>
        <w:t>3.3.7. Tạo tài khoản nhân sự</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Tạo tài khoản nhân sự</w:t>
            </w:r>
          </w:p>
        </w:tc>
      </w:tr>
      <w:tr>
        <w:tc>
          <w:tcPr>
            <w:tcW w:type="dxa" w:w="2448"/>
          </w:tcPr>
          <w:p>
            <w:r>
              <w:t>Descriptions</w:t>
            </w:r>
          </w:p>
        </w:tc>
        <w:tc>
          <w:tcPr>
            <w:tcW w:type="dxa" w:w="6912"/>
          </w:tcPr>
          <w:p>
            <w:r>
              <w:t>Actor tạo tài khoản nội bộ cho nhân viên hoặc quản lý và đồng bộ thông tin nhận dạng sang miền quản lý người dùng.</w:t>
            </w:r>
          </w:p>
        </w:tc>
      </w:tr>
      <w:tr>
        <w:tc>
          <w:tcPr>
            <w:tcW w:type="dxa" w:w="2448"/>
          </w:tcPr>
          <w:p>
            <w:r>
              <w:t>Actor</w:t>
            </w:r>
          </w:p>
        </w:tc>
        <w:tc>
          <w:tcPr>
            <w:tcW w:type="dxa" w:w="6912"/>
          </w:tcPr>
          <w:p>
            <w:r>
              <w:t>Quản trị viên, Quản lý</w:t>
            </w:r>
          </w:p>
        </w:tc>
      </w:tr>
      <w:tr>
        <w:tc>
          <w:tcPr>
            <w:tcW w:type="dxa" w:w="2448"/>
          </w:tcPr>
          <w:p>
            <w:r>
              <w:t>Preconditions</w:t>
            </w:r>
          </w:p>
        </w:tc>
        <w:tc>
          <w:tcPr>
            <w:tcW w:type="dxa" w:w="6912"/>
          </w:tcPr>
          <w:p>
            <w:r>
              <w:t>Actor có quyền tạo tài khoản nội bộ.</w:t>
              <w:br/>
              <w:t>Email định danh chưa tồn tại trong hệ thống xác thực và dữ liệu vai trò, thông tin hồ sơ ban đầu đều hợp lệ.</w:t>
            </w:r>
          </w:p>
        </w:tc>
      </w:tr>
      <w:tr>
        <w:tc>
          <w:tcPr>
            <w:tcW w:type="dxa" w:w="2448"/>
          </w:tcPr>
          <w:p>
            <w:r>
              <w:t>Postconditions</w:t>
            </w:r>
          </w:p>
        </w:tc>
        <w:tc>
          <w:tcPr>
            <w:tcW w:type="dxa" w:w="6912"/>
          </w:tcPr>
          <w:p>
            <w:r>
              <w:t>Tài khoản nội bộ được tạo thành công với vai trò tương ứng.</w:t>
              <w:br/>
              <w:t>Hồ sơ người dùng liên quan được đồng bộ sang dịch vụ quản lý người dùng và thông báo khởi tạo tài khoản được gửi theo cấu hình hệ thống.</w:t>
            </w:r>
          </w:p>
        </w:tc>
      </w:tr>
      <w:tr>
        <w:tc>
          <w:tcPr>
            <w:tcW w:type="dxa" w:w="2448"/>
          </w:tcPr>
          <w:p>
            <w:r>
              <w:t>Basic Flow</w:t>
            </w:r>
          </w:p>
        </w:tc>
        <w:tc>
          <w:tcPr>
            <w:tcW w:type="dxa" w:w="6912"/>
          </w:tcPr>
          <w:p>
            <w:r>
              <w:t>a. Actor nhập thông tin tài khoản nội bộ cần tạo.</w:t>
              <w:br/>
              <w:t>b. Hệ thống kiểm tra email và dữ liệu đầu vào.</w:t>
              <w:br/>
              <w:t>c. Hệ thống lưu tài khoản trong identity-service.</w:t>
              <w:br/>
              <w:t>d. Hệ thống đồng bộ hồ sơ nhân sự sang user-service qua gRPC.</w:t>
              <w:br/>
              <w:t>e. Hệ thống gửi email chào mừng và trả kết quả thành công.</w:t>
            </w:r>
          </w:p>
        </w:tc>
      </w:tr>
      <w:tr>
        <w:tc>
          <w:tcPr>
            <w:tcW w:type="dxa" w:w="2448"/>
          </w:tcPr>
          <w:p>
            <w:r>
              <w:t>Alternative Flows</w:t>
            </w:r>
          </w:p>
        </w:tc>
        <w:tc>
          <w:tcPr>
            <w:tcW w:type="dxa" w:w="6912"/>
          </w:tcPr>
          <w:p>
            <w:r>
              <w:t>a. Nếu email đã tồn tại, hệ thống từ chối tạo tài khoản.</w:t>
              <w:br/>
              <w:t>b. Nếu actor không có quyền, hệ thống từ chối yêu cầu.</w:t>
            </w:r>
          </w:p>
        </w:tc>
      </w:tr>
      <w:tr>
        <w:tc>
          <w:tcPr>
            <w:tcW w:type="dxa" w:w="2448"/>
          </w:tcPr>
          <w:p>
            <w:r>
              <w:t>Exceptions</w:t>
            </w:r>
          </w:p>
        </w:tc>
        <w:tc>
          <w:tcPr>
            <w:tcW w:type="dxa" w:w="6912"/>
          </w:tcPr>
          <w:p>
            <w:r>
              <w:t>a. Nếu đồng bộ sang user-service thất bại, hệ thống hoàn tác và ghi log.</w:t>
              <w:br/>
              <w:t>b. Nếu dịch vụ email không phản hồi, hệ thống vẫn ghi nhận tài khoản nhưng báo lỗi gửi mail.</w:t>
            </w:r>
          </w:p>
        </w:tc>
      </w:tr>
    </w:tbl>
    <w:p/>
    <w:p>
      <w:pPr>
        <w:pStyle w:val="Heading3"/>
      </w:pPr>
      <w:r>
        <w:t>3.3.33. Đặt vé xem phim</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Đặt vé xem phim</w:t>
            </w:r>
          </w:p>
        </w:tc>
      </w:tr>
      <w:tr>
        <w:tc>
          <w:tcPr>
            <w:tcW w:type="dxa" w:w="2448"/>
          </w:tcPr>
          <w:p>
            <w:r>
              <w:t>Descriptions</w:t>
            </w:r>
          </w:p>
        </w:tc>
        <w:tc>
          <w:tcPr>
            <w:tcW w:type="dxa" w:w="6912"/>
          </w:tcPr>
          <w:p>
            <w:r>
              <w:t>Khách hàng chọn suất chiếu, ghế ngồi và các thông tin liên quan để tạo đơn đặt vé cho một giao dịch xem phim cụ thể.</w:t>
            </w:r>
          </w:p>
        </w:tc>
      </w:tr>
      <w:tr>
        <w:tc>
          <w:tcPr>
            <w:tcW w:type="dxa" w:w="2448"/>
          </w:tcPr>
          <w:p>
            <w:r>
              <w:t>Actor</w:t>
            </w:r>
          </w:p>
        </w:tc>
        <w:tc>
          <w:tcPr>
            <w:tcW w:type="dxa" w:w="6912"/>
          </w:tcPr>
          <w:p>
            <w:r>
              <w:t>Khách hàng</w:t>
            </w:r>
          </w:p>
        </w:tc>
      </w:tr>
      <w:tr>
        <w:tc>
          <w:tcPr>
            <w:tcW w:type="dxa" w:w="2448"/>
          </w:tcPr>
          <w:p>
            <w:r>
              <w:t>Preconditions</w:t>
            </w:r>
          </w:p>
        </w:tc>
        <w:tc>
          <w:tcPr>
            <w:tcW w:type="dxa" w:w="6912"/>
          </w:tcPr>
          <w:p>
            <w:r>
              <w:t>Khách hàng đã đăng nhập và suất chiếu còn khả dụng.</w:t>
              <w:br/>
              <w:t>Các ghế được chọn chưa bị giữ bởi giao dịch khác hoặc đã được giải phóng hợp lệ theo quy tắc hệ thống.</w:t>
            </w:r>
          </w:p>
        </w:tc>
      </w:tr>
      <w:tr>
        <w:tc>
          <w:tcPr>
            <w:tcW w:type="dxa" w:w="2448"/>
          </w:tcPr>
          <w:p>
            <w:r>
              <w:t>Postconditions</w:t>
            </w:r>
          </w:p>
        </w:tc>
        <w:tc>
          <w:tcPr>
            <w:tcW w:type="dxa" w:w="6912"/>
          </w:tcPr>
          <w:p>
            <w:r>
              <w:t>Đơn đặt vé được tạo thành công cùng với snapshot ghế và các thông tin dịch vụ đi kèm nếu có.</w:t>
              <w:br/>
              <w:t>Hệ thống giữ chỗ tạm thời cho các ghế đã chọn theo thời hạn của quy trình đặt vé.</w:t>
            </w:r>
          </w:p>
        </w:tc>
      </w:tr>
      <w:tr>
        <w:tc>
          <w:tcPr>
            <w:tcW w:type="dxa" w:w="2448"/>
          </w:tcPr>
          <w:p>
            <w:r>
              <w:t>Basic Flow</w:t>
            </w:r>
          </w:p>
        </w:tc>
        <w:tc>
          <w:tcPr>
            <w:tcW w:type="dxa" w:w="6912"/>
          </w:tcPr>
          <w:p>
            <w:r>
              <w:t>a. Khách hàng chọn phim, suất chiếu, ghế và sản phẩm kèm theo nếu cần.</w:t>
              <w:br/>
              <w:t>b. Hệ thống kiểm tra tình trạng suất chiếu và khả dụng của ghế.</w:t>
              <w:br/>
              <w:t>c. Hệ thống khóa ghế tạm thời và tính tổng tiền tạm tính.</w:t>
              <w:br/>
              <w:t>d. Hệ thống tạo đơn đặt vé ở trạng thái phù hợp.</w:t>
              <w:br/>
              <w:t>e. Hệ thống trả thông tin đơn để khách hàng tiếp tục thanh toán.</w:t>
            </w:r>
          </w:p>
        </w:tc>
      </w:tr>
      <w:tr>
        <w:tc>
          <w:tcPr>
            <w:tcW w:type="dxa" w:w="2448"/>
          </w:tcPr>
          <w:p>
            <w:r>
              <w:t>Alternative Flows</w:t>
            </w:r>
          </w:p>
        </w:tc>
        <w:tc>
          <w:tcPr>
            <w:tcW w:type="dxa" w:w="6912"/>
          </w:tcPr>
          <w:p>
            <w:r>
              <w:t>a. Nếu ghế đã được đặt hoặc bị giữ bởi người khác, hệ thống yêu cầu chọn ghế khác.</w:t>
              <w:br/>
              <w:t>b. Nếu suất chiếu không còn hoạt động, hệ thống từ chối tạo đơn.</w:t>
            </w:r>
          </w:p>
        </w:tc>
      </w:tr>
      <w:tr>
        <w:tc>
          <w:tcPr>
            <w:tcW w:type="dxa" w:w="2448"/>
          </w:tcPr>
          <w:p>
            <w:r>
              <w:t>Exceptions</w:t>
            </w:r>
          </w:p>
        </w:tc>
        <w:tc>
          <w:tcPr>
            <w:tcW w:type="dxa" w:w="6912"/>
          </w:tcPr>
          <w:p>
            <w:r>
              <w:t>a. Nếu không khóa được ghế, hệ thống hủy thao tác và báo lỗi.</w:t>
              <w:br/>
              <w:t>b. Nếu dịch vụ liên quan không phản hồi, hệ thống ghi log và trả lỗi phù hợp.</w:t>
            </w:r>
          </w:p>
        </w:tc>
      </w:tr>
    </w:tbl>
    <w:p/>
    <w:p>
      <w:pPr>
        <w:pStyle w:val="Heading3"/>
      </w:pPr>
      <w:r>
        <w:t>3.3.38. Hủy đơn đặt vé</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Hủy đơn đặt vé</w:t>
            </w:r>
          </w:p>
        </w:tc>
      </w:tr>
      <w:tr>
        <w:tc>
          <w:tcPr>
            <w:tcW w:type="dxa" w:w="2448"/>
          </w:tcPr>
          <w:p>
            <w:r>
              <w:t>Descriptions</w:t>
            </w:r>
          </w:p>
        </w:tc>
        <w:tc>
          <w:tcPr>
            <w:tcW w:type="dxa" w:w="6912"/>
          </w:tcPr>
          <w:p>
            <w:r>
              <w:t>Khách hàng hủy đơn đặt vé của chính mình khi đơn vẫn còn thỏa điều kiện được phép hủy theo quy tắc nghiệp vụ.</w:t>
            </w:r>
          </w:p>
        </w:tc>
      </w:tr>
      <w:tr>
        <w:tc>
          <w:tcPr>
            <w:tcW w:type="dxa" w:w="2448"/>
          </w:tcPr>
          <w:p>
            <w:r>
              <w:t>Actor</w:t>
            </w:r>
          </w:p>
        </w:tc>
        <w:tc>
          <w:tcPr>
            <w:tcW w:type="dxa" w:w="6912"/>
          </w:tcPr>
          <w:p>
            <w:r>
              <w:t>Khách hàng</w:t>
            </w:r>
          </w:p>
        </w:tc>
      </w:tr>
      <w:tr>
        <w:tc>
          <w:tcPr>
            <w:tcW w:type="dxa" w:w="2448"/>
          </w:tcPr>
          <w:p>
            <w:r>
              <w:t>Preconditions</w:t>
            </w:r>
          </w:p>
        </w:tc>
        <w:tc>
          <w:tcPr>
            <w:tcW w:type="dxa" w:w="6912"/>
          </w:tcPr>
          <w:p>
            <w:r>
              <w:t>Đơn đặt vé thuộc về actor và còn trong trạng thái cho phép hủy.</w:t>
              <w:br/>
              <w:t>Đơn chưa bị hoàn tất thanh toán hoặc đáp ứng các điều kiện hủy được hệ thống cho phép.</w:t>
            </w:r>
          </w:p>
        </w:tc>
      </w:tr>
      <w:tr>
        <w:tc>
          <w:tcPr>
            <w:tcW w:type="dxa" w:w="2448"/>
          </w:tcPr>
          <w:p>
            <w:r>
              <w:t>Postconditions</w:t>
            </w:r>
          </w:p>
        </w:tc>
        <w:tc>
          <w:tcPr>
            <w:tcW w:type="dxa" w:w="6912"/>
          </w:tcPr>
          <w:p>
            <w:r>
              <w:t>Đơn đặt vé được chuyển sang trạng thái đã hủy.</w:t>
              <w:br/>
              <w:t>Các ghế liên quan được giải phóng và trả lại cho hệ thống đặt vé theo đúng quy tắc trạng thái.</w:t>
            </w:r>
          </w:p>
        </w:tc>
      </w:tr>
      <w:tr>
        <w:tc>
          <w:tcPr>
            <w:tcW w:type="dxa" w:w="2448"/>
          </w:tcPr>
          <w:p>
            <w:r>
              <w:t>Basic Flow</w:t>
            </w:r>
          </w:p>
        </w:tc>
        <w:tc>
          <w:tcPr>
            <w:tcW w:type="dxa" w:w="6912"/>
          </w:tcPr>
          <w:p>
            <w:r>
              <w:t>a. Khách hàng chọn đơn đặt vé cần hủy.</w:t>
              <w:br/>
              <w:t>b. Hệ thống kiểm tra quyền sở hữu và trạng thái đơn.</w:t>
              <w:br/>
              <w:t>c. Hệ thống hủy đơn và giải phóng ghế giữ chỗ.</w:t>
              <w:br/>
              <w:t>d. Hệ thống cập nhật trạng thái liên quan và trả kết quả thành công.</w:t>
            </w:r>
          </w:p>
        </w:tc>
      </w:tr>
      <w:tr>
        <w:tc>
          <w:tcPr>
            <w:tcW w:type="dxa" w:w="2448"/>
          </w:tcPr>
          <w:p>
            <w:r>
              <w:t>Alternative Flows</w:t>
            </w:r>
          </w:p>
        </w:tc>
        <w:tc>
          <w:tcPr>
            <w:tcW w:type="dxa" w:w="6912"/>
          </w:tcPr>
          <w:p>
            <w:r>
              <w:t>a. Nếu đơn đã thanh toán và không được hủy, hệ thống từ chối yêu cầu.</w:t>
              <w:br/>
              <w:t>b. Nếu đơn đã hết hạn, hệ thống thông báo không thể hủy.</w:t>
            </w:r>
          </w:p>
        </w:tc>
      </w:tr>
      <w:tr>
        <w:tc>
          <w:tcPr>
            <w:tcW w:type="dxa" w:w="2448"/>
          </w:tcPr>
          <w:p>
            <w:r>
              <w:t>Exceptions</w:t>
            </w:r>
          </w:p>
        </w:tc>
        <w:tc>
          <w:tcPr>
            <w:tcW w:type="dxa" w:w="6912"/>
          </w:tcPr>
          <w:p>
            <w:r>
              <w:t>a. Nếu không giải phóng được ghế, hệ thống ghi log và trả lỗi phù hợp.</w:t>
              <w:br/>
              <w:t>b. Nếu dịch vụ booking không phản hồi, hệ thống dừng thao tác.</w:t>
            </w:r>
          </w:p>
        </w:tc>
      </w:tr>
    </w:tbl>
    <w:p/>
    <w:p>
      <w:pPr>
        <w:pStyle w:val="Heading3"/>
      </w:pPr>
      <w:r>
        <w:t>3.3.43. Thanh toán đơn đặt vé</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Thanh toán đơn đặt vé</w:t>
            </w:r>
          </w:p>
        </w:tc>
      </w:tr>
      <w:tr>
        <w:tc>
          <w:tcPr>
            <w:tcW w:type="dxa" w:w="2448"/>
          </w:tcPr>
          <w:p>
            <w:r>
              <w:t>Descriptions</w:t>
            </w:r>
          </w:p>
        </w:tc>
        <w:tc>
          <w:tcPr>
            <w:tcW w:type="dxa" w:w="6912"/>
          </w:tcPr>
          <w:p>
            <w:r>
              <w:t>Khách hàng thực hiện thanh toán cho đơn đặt vé còn hiệu lực thông qua phiên thanh toán do hệ thống khởi tạo.</w:t>
            </w:r>
          </w:p>
        </w:tc>
      </w:tr>
      <w:tr>
        <w:tc>
          <w:tcPr>
            <w:tcW w:type="dxa" w:w="2448"/>
          </w:tcPr>
          <w:p>
            <w:r>
              <w:t>Actor</w:t>
            </w:r>
          </w:p>
        </w:tc>
        <w:tc>
          <w:tcPr>
            <w:tcW w:type="dxa" w:w="6912"/>
          </w:tcPr>
          <w:p>
            <w:r>
              <w:t>Khách hàng</w:t>
            </w:r>
          </w:p>
        </w:tc>
      </w:tr>
      <w:tr>
        <w:tc>
          <w:tcPr>
            <w:tcW w:type="dxa" w:w="2448"/>
          </w:tcPr>
          <w:p>
            <w:r>
              <w:t>Preconditions</w:t>
            </w:r>
          </w:p>
        </w:tc>
        <w:tc>
          <w:tcPr>
            <w:tcW w:type="dxa" w:w="6912"/>
          </w:tcPr>
          <w:p>
            <w:r>
              <w:t>Đơn đặt vé còn hiệu lực và chưa được thanh toán.</w:t>
              <w:br/>
              <w:t>Hệ thống có khả năng khởi tạo phiên thanh toán và kết nối với cổng thanh toán được cấu hình.</w:t>
            </w:r>
          </w:p>
        </w:tc>
      </w:tr>
      <w:tr>
        <w:tc>
          <w:tcPr>
            <w:tcW w:type="dxa" w:w="2448"/>
          </w:tcPr>
          <w:p>
            <w:r>
              <w:t>Postconditions</w:t>
            </w:r>
          </w:p>
        </w:tc>
        <w:tc>
          <w:tcPr>
            <w:tcW w:type="dxa" w:w="6912"/>
          </w:tcPr>
          <w:p>
            <w:r>
              <w:t>Kết quả giao dịch thanh toán được ghi nhận trên hệ thống.</w:t>
              <w:br/>
              <w:t>Trạng thái đơn đặt vé được cập nhật tương ứng với kết quả thanh toán thành công hoặc thất bại.</w:t>
            </w:r>
          </w:p>
        </w:tc>
      </w:tr>
      <w:tr>
        <w:tc>
          <w:tcPr>
            <w:tcW w:type="dxa" w:w="2448"/>
          </w:tcPr>
          <w:p>
            <w:r>
              <w:t>Basic Flow</w:t>
            </w:r>
          </w:p>
        </w:tc>
        <w:tc>
          <w:tcPr>
            <w:tcW w:type="dxa" w:w="6912"/>
          </w:tcPr>
          <w:p>
            <w:r>
              <w:t>a. Khách hàng mở màn hình thanh toán của đơn đặt vé.</w:t>
              <w:br/>
              <w:t>b. Hệ thống tải ngữ cảnh thanh toán và mức tiền cần thu.</w:t>
              <w:br/>
              <w:t>c. Hệ thống tạo phiên thanh toán và gửi yêu cầu đến cổng thanh toán.</w:t>
              <w:br/>
              <w:t>d. Khách hàng hoàn tất thanh toán trên cổng ngoài.</w:t>
              <w:br/>
              <w:t>e. Hệ thống ghi nhận kết quả và đồng bộ trạng thái đơn.</w:t>
            </w:r>
          </w:p>
        </w:tc>
      </w:tr>
      <w:tr>
        <w:tc>
          <w:tcPr>
            <w:tcW w:type="dxa" w:w="2448"/>
          </w:tcPr>
          <w:p>
            <w:r>
              <w:t>Alternative Flows</w:t>
            </w:r>
          </w:p>
        </w:tc>
        <w:tc>
          <w:tcPr>
            <w:tcW w:type="dxa" w:w="6912"/>
          </w:tcPr>
          <w:p>
            <w:r>
              <w:t>a. Nếu số tiền không khớp, hệ thống từ chối xác nhận giao dịch.</w:t>
              <w:br/>
              <w:t>b. Nếu phiên thanh toán hết hạn, hệ thống yêu cầu tạo lại phiên mới.</w:t>
            </w:r>
          </w:p>
        </w:tc>
      </w:tr>
      <w:tr>
        <w:tc>
          <w:tcPr>
            <w:tcW w:type="dxa" w:w="2448"/>
          </w:tcPr>
          <w:p>
            <w:r>
              <w:t>Exceptions</w:t>
            </w:r>
          </w:p>
        </w:tc>
        <w:tc>
          <w:tcPr>
            <w:tcW w:type="dxa" w:w="6912"/>
          </w:tcPr>
          <w:p>
            <w:r>
              <w:t>a. Nếu cổng thanh toán không phản hồi, hệ thống ghi log và trả lỗi phù hợp.</w:t>
              <w:br/>
              <w:t>b. Nếu không đồng bộ được kết quả giao dịch, hệ thống đánh dấu trạng thái chờ xử lý.</w:t>
            </w:r>
          </w:p>
        </w:tc>
      </w:tr>
    </w:tbl>
    <w:p/>
    <w:p>
      <w:pPr>
        <w:pStyle w:val="Heading3"/>
      </w:pPr>
      <w:r>
        <w:t>3.3.45. Xem trước khuyến mãi khi thanh toán</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Xem trước khuyến mãi khi thanh toán</w:t>
            </w:r>
          </w:p>
        </w:tc>
      </w:tr>
      <w:tr>
        <w:tc>
          <w:tcPr>
            <w:tcW w:type="dxa" w:w="2448"/>
          </w:tcPr>
          <w:p>
            <w:r>
              <w:t>Descriptions</w:t>
            </w:r>
          </w:p>
        </w:tc>
        <w:tc>
          <w:tcPr>
            <w:tcW w:type="dxa" w:w="6912"/>
          </w:tcPr>
          <w:p>
            <w:r>
              <w:t>Khách hàng xem trước mức ưu đãi có thể áp dụng cho đơn đặt vé trước khi quyết định thanh toán.</w:t>
            </w:r>
          </w:p>
        </w:tc>
      </w:tr>
      <w:tr>
        <w:tc>
          <w:tcPr>
            <w:tcW w:type="dxa" w:w="2448"/>
          </w:tcPr>
          <w:p>
            <w:r>
              <w:t>Actor</w:t>
            </w:r>
          </w:p>
        </w:tc>
        <w:tc>
          <w:tcPr>
            <w:tcW w:type="dxa" w:w="6912"/>
          </w:tcPr>
          <w:p>
            <w:r>
              <w:t>Khách hàng</w:t>
            </w:r>
          </w:p>
        </w:tc>
      </w:tr>
      <w:tr>
        <w:tc>
          <w:tcPr>
            <w:tcW w:type="dxa" w:w="2448"/>
          </w:tcPr>
          <w:p>
            <w:r>
              <w:t>Preconditions</w:t>
            </w:r>
          </w:p>
        </w:tc>
        <w:tc>
          <w:tcPr>
            <w:tcW w:type="dxa" w:w="6912"/>
          </w:tcPr>
          <w:p>
            <w:r>
              <w:t>Đơn đặt vé còn hiệu lực và đủ điều kiện để tính khuyến mãi.</w:t>
              <w:br/>
              <w:t>Hệ thống có dữ liệu khuyến mãi và quy tắc áp dụng hợp lệ đối với đơn hiện tại.</w:t>
            </w:r>
          </w:p>
        </w:tc>
      </w:tr>
      <w:tr>
        <w:tc>
          <w:tcPr>
            <w:tcW w:type="dxa" w:w="2448"/>
          </w:tcPr>
          <w:p>
            <w:r>
              <w:t>Postconditions</w:t>
            </w:r>
          </w:p>
        </w:tc>
        <w:tc>
          <w:tcPr>
            <w:tcW w:type="dxa" w:w="6912"/>
          </w:tcPr>
          <w:p>
            <w:r>
              <w:t>Hệ thống trả về mức giảm giá dự kiến và số tiền cần thanh toán sau khi áp dụng khuyến mãi.</w:t>
              <w:br/>
              <w:t>Khách hàng có cơ sở để tiếp tục hoặc điều chỉnh quyết định thanh toán.</w:t>
            </w:r>
          </w:p>
        </w:tc>
      </w:tr>
      <w:tr>
        <w:tc>
          <w:tcPr>
            <w:tcW w:type="dxa" w:w="2448"/>
          </w:tcPr>
          <w:p>
            <w:r>
              <w:t>Basic Flow</w:t>
            </w:r>
          </w:p>
        </w:tc>
        <w:tc>
          <w:tcPr>
            <w:tcW w:type="dxa" w:w="6912"/>
          </w:tcPr>
          <w:p>
            <w:r>
              <w:t>a. Khách hàng mở chức năng xem trước khuyến mãi.</w:t>
              <w:br/>
              <w:t>b. Hệ thống kiểm tra điều kiện đơn đặt vé và khuyến mãi hiện có.</w:t>
              <w:br/>
              <w:t>c. Hệ thống tính mức giảm và số tiền dự kiến phải trả.</w:t>
              <w:br/>
              <w:t>d. Hệ thống trả preview cho khách hàng.</w:t>
            </w:r>
          </w:p>
        </w:tc>
      </w:tr>
      <w:tr>
        <w:tc>
          <w:tcPr>
            <w:tcW w:type="dxa" w:w="2448"/>
          </w:tcPr>
          <w:p>
            <w:r>
              <w:t>Alternative Flows</w:t>
            </w:r>
          </w:p>
        </w:tc>
        <w:tc>
          <w:tcPr>
            <w:tcW w:type="dxa" w:w="6912"/>
          </w:tcPr>
          <w:p>
            <w:r>
              <w:t>a. Nếu không có khuyến mãi phù hợp, hệ thống trả về số tiền gốc.</w:t>
              <w:br/>
              <w:t>b. Nếu khuyến mãi hết hạn, hệ thống thông báo không thể áp dụng.</w:t>
            </w:r>
          </w:p>
        </w:tc>
      </w:tr>
      <w:tr>
        <w:tc>
          <w:tcPr>
            <w:tcW w:type="dxa" w:w="2448"/>
          </w:tcPr>
          <w:p>
            <w:r>
              <w:t>Exceptions</w:t>
            </w:r>
          </w:p>
        </w:tc>
        <w:tc>
          <w:tcPr>
            <w:tcW w:type="dxa" w:w="6912"/>
          </w:tcPr>
          <w:p>
            <w:r>
              <w:t>a. Nếu không tính được mức giảm, hệ thống ghi log và trả lỗi phù hợp.</w:t>
              <w:br/>
              <w:t>b. Nếu dữ liệu khuyến mãi không truy cập được, hệ thống tạm dừng preview.</w:t>
            </w:r>
          </w:p>
        </w:tc>
      </w:tr>
    </w:tbl>
    <w:p/>
    <w:p>
      <w:pPr>
        <w:pStyle w:val="Heading2"/>
      </w:pPr>
      <w:r>
        <w:t>Nhóm 4. Use case cần nhấn phạm vi quyền truy cập</w:t>
      </w:r>
    </w:p>
    <w:p>
      <w:r>
        <w:t>Nhóm này giữ nguyên actor như báo cáo hiện tại, nhưng làm rõ hơn phạm vi dữ liệu mà actor được phép xem hoặc thao tác.</w:t>
      </w:r>
    </w:p>
    <w:p>
      <w:pPr>
        <w:pStyle w:val="Heading3"/>
      </w:pPr>
      <w:r>
        <w:t>3.3.9. Tra cứu danh sách người dùng</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Tra cứu danh sách người dùng</w:t>
            </w:r>
          </w:p>
        </w:tc>
      </w:tr>
      <w:tr>
        <w:tc>
          <w:tcPr>
            <w:tcW w:type="dxa" w:w="2448"/>
          </w:tcPr>
          <w:p>
            <w:r>
              <w:t>Descriptions</w:t>
            </w:r>
          </w:p>
        </w:tc>
        <w:tc>
          <w:tcPr>
            <w:tcW w:type="dxa" w:w="6912"/>
          </w:tcPr>
          <w:p>
            <w:r>
              <w:t>Actor tra cứu, lọc và xem danh sách người dùng trong phạm vi dữ liệu được phân quyền cho vai trò của mình.</w:t>
            </w:r>
          </w:p>
        </w:tc>
      </w:tr>
      <w:tr>
        <w:tc>
          <w:tcPr>
            <w:tcW w:type="dxa" w:w="2448"/>
          </w:tcPr>
          <w:p>
            <w:r>
              <w:t>Actor</w:t>
            </w:r>
          </w:p>
        </w:tc>
        <w:tc>
          <w:tcPr>
            <w:tcW w:type="dxa" w:w="6912"/>
          </w:tcPr>
          <w:p>
            <w:r>
              <w:t>Quản trị viên, Quản lý, Nhân viên</w:t>
            </w:r>
          </w:p>
        </w:tc>
      </w:tr>
      <w:tr>
        <w:tc>
          <w:tcPr>
            <w:tcW w:type="dxa" w:w="2448"/>
          </w:tcPr>
          <w:p>
            <w:r>
              <w:t>Preconditions</w:t>
            </w:r>
          </w:p>
        </w:tc>
        <w:tc>
          <w:tcPr>
            <w:tcW w:type="dxa" w:w="6912"/>
          </w:tcPr>
          <w:p>
            <w:r>
              <w:t>Actor đã đăng nhập và có quyền xem danh sách người dùng.</w:t>
              <w:br/>
              <w:t>Các tiêu chí lọc, tìm kiếm hoặc phân trang được cung cấp ở định dạng hợp lệ.</w:t>
            </w:r>
          </w:p>
        </w:tc>
      </w:tr>
      <w:tr>
        <w:tc>
          <w:tcPr>
            <w:tcW w:type="dxa" w:w="2448"/>
          </w:tcPr>
          <w:p>
            <w:r>
              <w:t>Postconditions</w:t>
            </w:r>
          </w:p>
        </w:tc>
        <w:tc>
          <w:tcPr>
            <w:tcW w:type="dxa" w:w="6912"/>
          </w:tcPr>
          <w:p>
            <w:r>
              <w:t>Hệ thống trả về danh sách người dùng phù hợp với điều kiện tra cứu và giới hạn truy cập của actor.</w:t>
            </w:r>
          </w:p>
        </w:tc>
      </w:tr>
      <w:tr>
        <w:tc>
          <w:tcPr>
            <w:tcW w:type="dxa" w:w="2448"/>
          </w:tcPr>
          <w:p>
            <w:r>
              <w:t>Basic Flow</w:t>
            </w:r>
          </w:p>
        </w:tc>
        <w:tc>
          <w:tcPr>
            <w:tcW w:type="dxa" w:w="6912"/>
          </w:tcPr>
          <w:p>
            <w:r>
              <w:t>a. Actor mở chức năng tra cứu danh sách người dùng.</w:t>
              <w:br/>
              <w:t>b. Hệ thống hiển thị bộ lọc, tiêu chí tìm kiếm và danh sách mặc định theo quyền của actor.</w:t>
              <w:br/>
              <w:t>c. Actor nhập tiêu chí tra cứu hoặc thay đổi bộ lọc.</w:t>
              <w:br/>
              <w:t>d. Hệ thống kiểm tra quyền truy cập và thực hiện truy vấn danh sách.</w:t>
              <w:br/>
              <w:t>e. Hệ thống trả về danh sách người dùng phù hợp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3.3.10. Xem chi tiết hồ sơ người dùng</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Xem chi tiết hồ sơ người dùng</w:t>
            </w:r>
          </w:p>
        </w:tc>
      </w:tr>
      <w:tr>
        <w:tc>
          <w:tcPr>
            <w:tcW w:type="dxa" w:w="2448"/>
          </w:tcPr>
          <w:p>
            <w:r>
              <w:t>Descriptions</w:t>
            </w:r>
          </w:p>
        </w:tc>
        <w:tc>
          <w:tcPr>
            <w:tcW w:type="dxa" w:w="6912"/>
          </w:tcPr>
          <w:p>
            <w:r>
              <w:t>Actor xem thông tin chi tiết của một hồ sơ người dùng cụ thể trong phạm vi dữ liệu mình được phép truy cập.</w:t>
            </w:r>
          </w:p>
        </w:tc>
      </w:tr>
      <w:tr>
        <w:tc>
          <w:tcPr>
            <w:tcW w:type="dxa" w:w="2448"/>
          </w:tcPr>
          <w:p>
            <w:r>
              <w:t>Actor</w:t>
            </w:r>
          </w:p>
        </w:tc>
        <w:tc>
          <w:tcPr>
            <w:tcW w:type="dxa" w:w="6912"/>
          </w:tcPr>
          <w:p>
            <w:r>
              <w:t>Quản trị viên, Quản lý, Nhân viên</w:t>
            </w:r>
          </w:p>
        </w:tc>
      </w:tr>
      <w:tr>
        <w:tc>
          <w:tcPr>
            <w:tcW w:type="dxa" w:w="2448"/>
          </w:tcPr>
          <w:p>
            <w:r>
              <w:t>Preconditions</w:t>
            </w:r>
          </w:p>
        </w:tc>
        <w:tc>
          <w:tcPr>
            <w:tcW w:type="dxa" w:w="6912"/>
          </w:tcPr>
          <w:p>
            <w:r>
              <w:t>Actor đã đăng nhập và có quyền xem hồ sơ người dùng.</w:t>
              <w:br/>
              <w:t>Định danh người dùng cần xem tồn tại trong hệ thống và thuộc phạm vi truy cập hợp lệ của actor.</w:t>
            </w:r>
          </w:p>
        </w:tc>
      </w:tr>
      <w:tr>
        <w:tc>
          <w:tcPr>
            <w:tcW w:type="dxa" w:w="2448"/>
          </w:tcPr>
          <w:p>
            <w:r>
              <w:t>Postconditions</w:t>
            </w:r>
          </w:p>
        </w:tc>
        <w:tc>
          <w:tcPr>
            <w:tcW w:type="dxa" w:w="6912"/>
          </w:tcPr>
          <w:p>
            <w:r>
              <w:t>Hệ thống trả về thông tin chi tiết của hồ sơ được chọn tương ứng với phạm vi dữ liệu mà actor được phép xem.</w:t>
            </w:r>
          </w:p>
        </w:tc>
      </w:tr>
      <w:tr>
        <w:tc>
          <w:tcPr>
            <w:tcW w:type="dxa" w:w="2448"/>
          </w:tcPr>
          <w:p>
            <w:r>
              <w:t>Basic Flow</w:t>
            </w:r>
          </w:p>
        </w:tc>
        <w:tc>
          <w:tcPr>
            <w:tcW w:type="dxa" w:w="6912"/>
          </w:tcPr>
          <w:p>
            <w:r>
              <w:t>a. Actor chọn một người dùng từ danh sách hoặc nhập định danh hồ sơ cần xem.</w:t>
              <w:br/>
              <w:t>b. Hệ thống kiểm tra quyền truy cập của actor.</w:t>
              <w:br/>
              <w:t>c. Hệ thống truy xuất hồ sơ người dùng tương ứng.</w:t>
              <w:br/>
              <w:t>d. Hệ thống hiển thị thông tin chi tiết của hồ sơ người dùng cho actor.</w:t>
            </w:r>
          </w:p>
        </w:tc>
      </w:tr>
      <w:tr>
        <w:tc>
          <w:tcPr>
            <w:tcW w:type="dxa" w:w="2448"/>
          </w:tcPr>
          <w:p>
            <w:r>
              <w:t>Alternative Flows</w:t>
            </w:r>
          </w:p>
        </w:tc>
        <w:tc>
          <w:tcPr>
            <w:tcW w:type="dxa" w:w="6912"/>
          </w:tcPr>
          <w:p>
            <w:r>
              <w:t>a. Nếu không tìm thấy hồ sơ tương ứng, hệ thống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3.3.12. Quản lý hồ sơ người dùng</w:t>
      </w:r>
    </w:p>
    <w:tbl>
      <w:tblPr>
        <w:tblStyle w:val="TableGrid"/>
        <w:tblW w:type="auto" w:w="0"/>
        <w:tblLook w:firstColumn="1" w:firstRow="1" w:lastColumn="0" w:lastRow="0" w:noHBand="0" w:noVBand="1" w:val="04A0"/>
      </w:tblPr>
      <w:tblGrid>
        <w:gridCol w:w="4819"/>
        <w:gridCol w:w="4819"/>
      </w:tblGrid>
      <w:tr>
        <w:tc>
          <w:tcPr>
            <w:tcW w:type="dxa" w:w="2448"/>
          </w:tcPr>
          <w:p>
            <w:r>
              <w:t>Use Case</w:t>
            </w:r>
          </w:p>
        </w:tc>
        <w:tc>
          <w:tcPr>
            <w:tcW w:type="dxa" w:w="6912"/>
          </w:tcPr>
          <w:p>
            <w:r>
              <w:t>Quản lý hồ sơ người dùng</w:t>
            </w:r>
          </w:p>
        </w:tc>
      </w:tr>
      <w:tr>
        <w:tc>
          <w:tcPr>
            <w:tcW w:type="dxa" w:w="2448"/>
          </w:tcPr>
          <w:p>
            <w:r>
              <w:t>Descriptions</w:t>
            </w:r>
          </w:p>
        </w:tc>
        <w:tc>
          <w:tcPr>
            <w:tcW w:type="dxa" w:w="6912"/>
          </w:tcPr>
          <w:p>
            <w:r>
              <w:t>Actor cập nhật thông tin hồ sơ của người dùng khác trong phạm vi quyền quản trị được cấp, không bao gồm thao tác xóa mềm hoặc khôi phục hồ sơ.</w:t>
            </w:r>
          </w:p>
        </w:tc>
      </w:tr>
      <w:tr>
        <w:tc>
          <w:tcPr>
            <w:tcW w:type="dxa" w:w="2448"/>
          </w:tcPr>
          <w:p>
            <w:r>
              <w:t>Actor</w:t>
            </w:r>
          </w:p>
        </w:tc>
        <w:tc>
          <w:tcPr>
            <w:tcW w:type="dxa" w:w="6912"/>
          </w:tcPr>
          <w:p>
            <w:r>
              <w:t>Quản trị viên, Quản lý, Nhân viên</w:t>
            </w:r>
          </w:p>
        </w:tc>
      </w:tr>
      <w:tr>
        <w:tc>
          <w:tcPr>
            <w:tcW w:type="dxa" w:w="2448"/>
          </w:tcPr>
          <w:p>
            <w:r>
              <w:t>Preconditions</w:t>
            </w:r>
          </w:p>
        </w:tc>
        <w:tc>
          <w:tcPr>
            <w:tcW w:type="dxa" w:w="6912"/>
          </w:tcPr>
          <w:p>
            <w:r>
              <w:t>Actor đã đăng nhập và có quyền quản lý hồ sơ người dùng.</w:t>
              <w:br/>
              <w:t>Hồ sơ cần chỉnh sửa đang tồn tại, thuộc phạm vi truy cập hợp lệ của actor và dữ liệu đầu vào thỏa mãn các ràng buộc nghiệp vụ.</w:t>
            </w:r>
          </w:p>
        </w:tc>
      </w:tr>
      <w:tr>
        <w:tc>
          <w:tcPr>
            <w:tcW w:type="dxa" w:w="2448"/>
          </w:tcPr>
          <w:p>
            <w:r>
              <w:t>Postconditions</w:t>
            </w:r>
          </w:p>
        </w:tc>
        <w:tc>
          <w:tcPr>
            <w:tcW w:type="dxa" w:w="6912"/>
          </w:tcPr>
          <w:p>
            <w:r>
              <w:t>Thông tin hồ sơ người dùng được cập nhật thành công theo phạm vi quyền quản trị của actor.</w:t>
            </w:r>
          </w:p>
        </w:tc>
      </w:tr>
      <w:tr>
        <w:tc>
          <w:tcPr>
            <w:tcW w:type="dxa" w:w="2448"/>
          </w:tcPr>
          <w:p>
            <w:r>
              <w:t>Basic Flow</w:t>
            </w:r>
          </w:p>
        </w:tc>
        <w:tc>
          <w:tcPr>
            <w:tcW w:type="dxa" w:w="6912"/>
          </w:tcPr>
          <w:p>
            <w:r>
              <w:t>a. Actor mở chức năng quản lý hồ sơ người dùng và chọn hồ sơ cần chỉnh sửa.</w:t>
              <w:br/>
              <w:t>b. Hệ thống hiển thị thông tin hiện tại của hồ sơ được chọn.</w:t>
              <w:br/>
              <w:t>c. Actor cập nhật các trường được phép quản trị.</w:t>
              <w:br/>
              <w:t>d. Hệ thống kiểm tra quyền truy cập, dữ liệu đầu vào và ràng buộc nghiệp vụ.</w:t>
              <w:br/>
              <w:t>e. Hệ thống lưu thay đổi và trả thông báo thành công cho actor.</w:t>
            </w:r>
          </w:p>
        </w:tc>
      </w:tr>
      <w:tr>
        <w:tc>
          <w:tcPr>
            <w:tcW w:type="dxa" w:w="2448"/>
          </w:tcPr>
          <w:p>
            <w:r>
              <w:t>Alternative Flows</w:t>
            </w:r>
          </w:p>
        </w:tc>
        <w:tc>
          <w:tcPr>
            <w:tcW w:type="dxa" w:w="6912"/>
          </w:tcPr>
          <w:p>
            <w:r>
              <w:t>a. Nếu dữ liệu không hợp lệ, hệ thống trả lỗi validation.</w:t>
              <w:br/>
              <w:t>b. Nếu actor không đủ quyền với hồ sơ mục tiêu, hệ thống từ chối thao tác.</w:t>
            </w:r>
          </w:p>
        </w:tc>
      </w:tr>
      <w:tr>
        <w:tc>
          <w:tcPr>
            <w:tcW w:type="dxa" w:w="2448"/>
          </w:tcPr>
          <w:p>
            <w:r>
              <w:t>Exceptions</w:t>
            </w:r>
          </w:p>
        </w:tc>
        <w:tc>
          <w:tcPr>
            <w:tcW w:type="dxa" w:w="6912"/>
          </w:tcPr>
          <w:p>
            <w:r>
              <w:t>a. Nếu dịch vụ liên quan không phản hồi, hệ thống thông báo lỗi.</w:t>
              <w:br/>
              <w:t>b. Nếu lưu dữ liệu thất bại sau khi kiểm tra quyền, hệ thống ghi log và hoàn tác.</w:t>
            </w:r>
          </w:p>
        </w:tc>
      </w:tr>
    </w:tbl>
    <w:p/>
    <w:p>
      <w:pPr>
        <w:pStyle w:val="Heading3"/>
      </w:pPr>
      <w:r>
        <w:t>3.3.44. Xem chi tiết phiên thanh toán</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Xem chi tiết phiên thanh toán</w:t>
            </w:r>
          </w:p>
        </w:tc>
      </w:tr>
      <w:tr>
        <w:tc>
          <w:tcPr>
            <w:tcW w:type="dxa" w:w="2448"/>
          </w:tcPr>
          <w:p>
            <w:r>
              <w:t>Descriptions</w:t>
            </w:r>
          </w:p>
        </w:tc>
        <w:tc>
          <w:tcPr>
            <w:tcW w:type="dxa" w:w="6912"/>
          </w:tcPr>
          <w:p>
            <w:r>
              <w:t>Actor xem chi tiết một phiên thanh toán cụ thể trong phạm vi dữ liệu được phép truy cập.</w:t>
            </w:r>
          </w:p>
        </w:tc>
      </w:tr>
      <w:tr>
        <w:tc>
          <w:tcPr>
            <w:tcW w:type="dxa" w:w="2448"/>
          </w:tcPr>
          <w:p>
            <w:r>
              <w:t>Actor</w:t>
            </w:r>
          </w:p>
        </w:tc>
        <w:tc>
          <w:tcPr>
            <w:tcW w:type="dxa" w:w="6912"/>
          </w:tcPr>
          <w:p>
            <w:r>
              <w:t>Khách hàng, Nhân viên, Quản lý, Quản trị viên</w:t>
            </w:r>
          </w:p>
        </w:tc>
      </w:tr>
      <w:tr>
        <w:tc>
          <w:tcPr>
            <w:tcW w:type="dxa" w:w="2448"/>
          </w:tcPr>
          <w:p>
            <w:r>
              <w:t>Preconditions</w:t>
            </w:r>
          </w:p>
        </w:tc>
        <w:tc>
          <w:tcPr>
            <w:tcW w:type="dxa" w:w="6912"/>
          </w:tcPr>
          <w:p>
            <w:r>
              <w:t>Actor đã đăng nhập và có quyền xem dữ liệu thanh toán.</w:t>
              <w:br/>
              <w:t>Phiên thanh toán cần tra cứu tồn tại và thuộc phạm vi dữ liệu hợp lệ của actor.</w:t>
            </w:r>
          </w:p>
        </w:tc>
      </w:tr>
      <w:tr>
        <w:tc>
          <w:tcPr>
            <w:tcW w:type="dxa" w:w="2448"/>
          </w:tcPr>
          <w:p>
            <w:r>
              <w:t>Postconditions</w:t>
            </w:r>
          </w:p>
        </w:tc>
        <w:tc>
          <w:tcPr>
            <w:tcW w:type="dxa" w:w="6912"/>
          </w:tcPr>
          <w:p>
            <w:r>
              <w:t>Hệ thống trả về đầy đủ thông tin chi tiết của phiên thanh toán tương ứng với phạm vi truy cập của actor.</w:t>
            </w:r>
          </w:p>
        </w:tc>
      </w:tr>
      <w:tr>
        <w:tc>
          <w:tcPr>
            <w:tcW w:type="dxa" w:w="2448"/>
          </w:tcPr>
          <w:p>
            <w:r>
              <w:t>Basic Flow</w:t>
            </w:r>
          </w:p>
        </w:tc>
        <w:tc>
          <w:tcPr>
            <w:tcW w:type="dxa" w:w="6912"/>
          </w:tcPr>
          <w:p>
            <w:r>
              <w:t>a. Actor mở màn hình chi tiết phiên thanh toán.</w:t>
              <w:br/>
              <w:t>b. Hệ thống hiển thị dữ liệu hoặc bộ lọc của phiên thanh toán của đơn đặt vé.</w:t>
              <w:br/>
              <w:t>c. Actor nhập tiêu chí tra cứu hoặc chọn bản ghi cần xem.</w:t>
              <w:br/>
              <w:t>d. Hệ thống kiểm tra quyền truy cập và truy vấn dữ liệu phù hợp.</w:t>
              <w:br/>
              <w:t>e. Hệ thống trả về thông tin chi tiết phiên thanh toán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p>
      <w:pPr>
        <w:pStyle w:val="Heading3"/>
      </w:pPr>
      <w:r>
        <w:t>3.3.46. Xem lịch sử giao dịch thanh toán</w:t>
      </w:r>
    </w:p>
    <w:tbl>
      <w:tblPr>
        <w:tblStyle w:val="TableNormal"/>
        <w:tblW w:type="auto" w:w="0"/>
        <w:tblLook w:firstColumn="1" w:firstRow="1" w:lastColumn="0" w:lastRow="0" w:noHBand="0" w:noVBand="1" w:val="04A0"/>
      </w:tblPr>
      <w:tblGrid>
        <w:gridCol w:w="4819"/>
        <w:gridCol w:w="4819"/>
      </w:tblGrid>
      <w:tr>
        <w:tc>
          <w:tcPr>
            <w:tcW w:type="dxa" w:w="2448"/>
          </w:tcPr>
          <w:p>
            <w:r>
              <w:t>Use Case</w:t>
            </w:r>
          </w:p>
        </w:tc>
        <w:tc>
          <w:tcPr>
            <w:tcW w:type="dxa" w:w="6912"/>
          </w:tcPr>
          <w:p>
            <w:r>
              <w:t>Xem lịch sử giao dịch thanh toán</w:t>
            </w:r>
          </w:p>
        </w:tc>
      </w:tr>
      <w:tr>
        <w:tc>
          <w:tcPr>
            <w:tcW w:type="dxa" w:w="2448"/>
          </w:tcPr>
          <w:p>
            <w:r>
              <w:t>Descriptions</w:t>
            </w:r>
          </w:p>
        </w:tc>
        <w:tc>
          <w:tcPr>
            <w:tcW w:type="dxa" w:w="6912"/>
          </w:tcPr>
          <w:p>
            <w:r>
              <w:t>Actor tra cứu lịch sử giao dịch thanh toán trong phạm vi dữ liệu được phép truy cập theo vai trò của mình.</w:t>
            </w:r>
          </w:p>
        </w:tc>
      </w:tr>
      <w:tr>
        <w:tc>
          <w:tcPr>
            <w:tcW w:type="dxa" w:w="2448"/>
          </w:tcPr>
          <w:p>
            <w:r>
              <w:t>Actor</w:t>
            </w:r>
          </w:p>
        </w:tc>
        <w:tc>
          <w:tcPr>
            <w:tcW w:type="dxa" w:w="6912"/>
          </w:tcPr>
          <w:p>
            <w:r>
              <w:t>Khách hàng, Nhân viên, Quản lý, Quản trị viên</w:t>
            </w:r>
          </w:p>
        </w:tc>
      </w:tr>
      <w:tr>
        <w:tc>
          <w:tcPr>
            <w:tcW w:type="dxa" w:w="2448"/>
          </w:tcPr>
          <w:p>
            <w:r>
              <w:t>Preconditions</w:t>
            </w:r>
          </w:p>
        </w:tc>
        <w:tc>
          <w:tcPr>
            <w:tcW w:type="dxa" w:w="6912"/>
          </w:tcPr>
          <w:p>
            <w:r>
              <w:t>Actor đã đăng nhập và có quyền xem dữ liệu thanh toán.</w:t>
              <w:br/>
              <w:t>Hệ thống có khả năng lọc giao dịch theo actor, thời gian hoặc phạm vi quản trị tương ứng.</w:t>
            </w:r>
          </w:p>
        </w:tc>
      </w:tr>
      <w:tr>
        <w:tc>
          <w:tcPr>
            <w:tcW w:type="dxa" w:w="2448"/>
          </w:tcPr>
          <w:p>
            <w:r>
              <w:t>Postconditions</w:t>
            </w:r>
          </w:p>
        </w:tc>
        <w:tc>
          <w:tcPr>
            <w:tcW w:type="dxa" w:w="6912"/>
          </w:tcPr>
          <w:p>
            <w:r>
              <w:t>Hệ thống trả về danh sách giao dịch thanh toán phù hợp với điều kiện tra cứu và phạm vi truy cập của actor.</w:t>
            </w:r>
          </w:p>
        </w:tc>
      </w:tr>
      <w:tr>
        <w:tc>
          <w:tcPr>
            <w:tcW w:type="dxa" w:w="2448"/>
          </w:tcPr>
          <w:p>
            <w:r>
              <w:t>Basic Flow</w:t>
            </w:r>
          </w:p>
        </w:tc>
        <w:tc>
          <w:tcPr>
            <w:tcW w:type="dxa" w:w="6912"/>
          </w:tcPr>
          <w:p>
            <w:r>
              <w:t>a. Actor mở chức năng xem lịch sử giao dịch thanh toán.</w:t>
              <w:br/>
              <w:t>b. Hệ thống hiển thị dữ liệu hoặc bộ lọc của lịch sử thanh toán của actor.</w:t>
              <w:br/>
              <w:t>c. Actor nhập tiêu chí tra cứu hoặc chọn bản ghi cần xem.</w:t>
              <w:br/>
              <w:t>d. Hệ thống kiểm tra quyền truy cập và truy vấn dữ liệu phù hợp.</w:t>
              <w:br/>
              <w:t>e. Hệ thống trả về danh sách giao dịch thanh toán cho actor.</w:t>
            </w:r>
          </w:p>
        </w:tc>
      </w:tr>
      <w:tr>
        <w:tc>
          <w:tcPr>
            <w:tcW w:type="dxa" w:w="2448"/>
          </w:tcPr>
          <w:p>
            <w:r>
              <w:t>Alternative Flows</w:t>
            </w:r>
          </w:p>
        </w:tc>
        <w:tc>
          <w:tcPr>
            <w:tcW w:type="dxa" w:w="6912"/>
          </w:tcPr>
          <w:p>
            <w:r>
              <w:t>a. Nếu không có dữ liệu phù hợp, hệ thống trả về danh sách rỗng hoặc thông báo không tìm thấy.</w:t>
              <w:br/>
              <w:t>b. Nếu actor không đủ quyền, hệ thống từ chối truy cập.</w:t>
            </w:r>
          </w:p>
        </w:tc>
      </w:tr>
      <w:tr>
        <w:tc>
          <w:tcPr>
            <w:tcW w:type="dxa" w:w="2448"/>
          </w:tcPr>
          <w:p>
            <w:r>
              <w:t>Exceptions</w:t>
            </w:r>
          </w:p>
        </w:tc>
        <w:tc>
          <w:tcPr>
            <w:tcW w:type="dxa" w:w="6912"/>
          </w:tcPr>
          <w:p>
            <w:r>
              <w:t>a. Nếu nguồn dữ liệu không sẵn sàng, hệ thống thông báo lỗi và không trả kết quả.</w:t>
              <w:br/>
              <w:t>b. Nếu truy vấn thất bại, hệ thống ghi log và trả lỗi phù hợp.</w:t>
            </w:r>
          </w:p>
        </w:tc>
      </w:tr>
    </w:tbl>
    <w:p/>
    <w:sectPr w:rsidR="009D6F0F" w:rsidRPr="007768D3">
      <w:type w:val="continuous"/>
      <w:pgSz w:w="11907" w:h="16840"/>
      <w:pgMar w:top="56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F1DFB" w14:textId="77777777" w:rsidR="000F2B85" w:rsidRDefault="000F2B85">
      <w:pPr>
        <w:spacing w:after="0" w:line="240" w:lineRule="auto"/>
      </w:pPr>
      <w:r>
        <w:separator/>
      </w:r>
    </w:p>
  </w:endnote>
  <w:endnote w:type="continuationSeparator" w:id="0">
    <w:p w14:paraId="50E764F8" w14:textId="77777777" w:rsidR="000F2B85" w:rsidRDefault="000F2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AFE7AB6-4CAA-4DFF-B1E0-43A2EF6CCD82}"/>
    <w:embedBold r:id="rId2" w:fontKey="{955A622A-8D1B-4448-B632-99C59C17351B}"/>
    <w:embedItalic r:id="rId3" w:fontKey="{01E442D7-61CD-421E-B50D-904BF33191BE}"/>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embedItalic r:id="rId4" w:fontKey="{06D5CAAA-38C0-47EF-B25F-B0E4CCC6B354}"/>
  </w:font>
  <w:font w:name="Cambria">
    <w:panose1 w:val="02040503050406030204"/>
    <w:charset w:val="00"/>
    <w:family w:val="roman"/>
    <w:pitch w:val="variable"/>
    <w:sig w:usb0="E00006FF" w:usb1="420024FF" w:usb2="02000000" w:usb3="00000000" w:csb0="0000019F" w:csb1="00000000"/>
    <w:embedRegular r:id="rId5" w:fontKey="{7BE86F5F-99E0-4F14-A5AC-6CA18C73AA61}"/>
    <w:embedBold r:id="rId6" w:fontKey="{23D8E869-3559-4D23-B622-34833222B381}"/>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7" w:fontKey="{6D2AEF68-6014-440D-BEB4-49E1C92435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719C5" w14:textId="77777777" w:rsidR="000F2B85" w:rsidRDefault="000F2B85">
      <w:pPr>
        <w:spacing w:after="0" w:line="240" w:lineRule="auto"/>
      </w:pPr>
      <w:r>
        <w:separator/>
      </w:r>
    </w:p>
  </w:footnote>
  <w:footnote w:type="continuationSeparator" w:id="0">
    <w:p w14:paraId="652ECDC7" w14:textId="77777777" w:rsidR="000F2B85" w:rsidRDefault="000F2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40909"/>
    <w:multiLevelType w:val="multilevel"/>
    <w:tmpl w:val="A5B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936E9"/>
    <w:multiLevelType w:val="multilevel"/>
    <w:tmpl w:val="B46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74D52"/>
    <w:multiLevelType w:val="multilevel"/>
    <w:tmpl w:val="260AC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90B44"/>
    <w:multiLevelType w:val="hybridMultilevel"/>
    <w:tmpl w:val="C11E0FA2"/>
    <w:lvl w:ilvl="0" w:tplc="0D886E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0E062F"/>
    <w:multiLevelType w:val="multilevel"/>
    <w:tmpl w:val="C206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534A2"/>
    <w:multiLevelType w:val="multilevel"/>
    <w:tmpl w:val="CF9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F2C6C"/>
    <w:multiLevelType w:val="hybridMultilevel"/>
    <w:tmpl w:val="EB5E05D6"/>
    <w:lvl w:ilvl="0" w:tplc="0D886E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5378E5"/>
    <w:multiLevelType w:val="multilevel"/>
    <w:tmpl w:val="610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016F0"/>
    <w:multiLevelType w:val="multilevel"/>
    <w:tmpl w:val="22AA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2F2D51"/>
    <w:multiLevelType w:val="multilevel"/>
    <w:tmpl w:val="2C42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C5839"/>
    <w:multiLevelType w:val="multilevel"/>
    <w:tmpl w:val="AC72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224813"/>
    <w:multiLevelType w:val="multilevel"/>
    <w:tmpl w:val="ADEA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62680"/>
    <w:multiLevelType w:val="hybridMultilevel"/>
    <w:tmpl w:val="53A081B0"/>
    <w:lvl w:ilvl="0" w:tplc="0D886E6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37552B3"/>
    <w:multiLevelType w:val="multilevel"/>
    <w:tmpl w:val="ED8A8C2E"/>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6784E4D"/>
    <w:multiLevelType w:val="multilevel"/>
    <w:tmpl w:val="7180A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7586F"/>
    <w:multiLevelType w:val="multilevel"/>
    <w:tmpl w:val="24D4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02DC7"/>
    <w:multiLevelType w:val="multilevel"/>
    <w:tmpl w:val="C2D4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14B04"/>
    <w:multiLevelType w:val="multilevel"/>
    <w:tmpl w:val="37E0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8E4002"/>
    <w:multiLevelType w:val="multilevel"/>
    <w:tmpl w:val="D18440FC"/>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ascii="Times New Roman" w:hAnsi="Times New Roman" w:cs="Times New Roman" w:hint="default"/>
        <w:sz w:val="26"/>
        <w:szCs w:val="26"/>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B77584"/>
    <w:multiLevelType w:val="multilevel"/>
    <w:tmpl w:val="0FA8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B64A1"/>
    <w:multiLevelType w:val="multilevel"/>
    <w:tmpl w:val="8A6C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4227BC"/>
    <w:multiLevelType w:val="multilevel"/>
    <w:tmpl w:val="2FA09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E97001"/>
    <w:multiLevelType w:val="multilevel"/>
    <w:tmpl w:val="505C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F548A"/>
    <w:multiLevelType w:val="multilevel"/>
    <w:tmpl w:val="0680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CF07D3"/>
    <w:multiLevelType w:val="multilevel"/>
    <w:tmpl w:val="1FD0C9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772C1F81"/>
    <w:multiLevelType w:val="multilevel"/>
    <w:tmpl w:val="850E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107900"/>
    <w:multiLevelType w:val="multilevel"/>
    <w:tmpl w:val="9CE0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30F4E"/>
    <w:multiLevelType w:val="multilevel"/>
    <w:tmpl w:val="961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193812">
    <w:abstractNumId w:val="33"/>
  </w:num>
  <w:num w:numId="2" w16cid:durableId="1574699918">
    <w:abstractNumId w:val="34"/>
  </w:num>
  <w:num w:numId="3" w16cid:durableId="1933583401">
    <w:abstractNumId w:val="14"/>
  </w:num>
  <w:num w:numId="4" w16cid:durableId="1127548216">
    <w:abstractNumId w:val="9"/>
  </w:num>
  <w:num w:numId="5" w16cid:durableId="656224552">
    <w:abstractNumId w:val="32"/>
  </w:num>
  <w:num w:numId="6" w16cid:durableId="1419867479">
    <w:abstractNumId w:val="10"/>
  </w:num>
  <w:num w:numId="7" w16cid:durableId="344983942">
    <w:abstractNumId w:val="12"/>
  </w:num>
  <w:num w:numId="8" w16cid:durableId="1977485532">
    <w:abstractNumId w:val="15"/>
  </w:num>
  <w:num w:numId="9" w16cid:durableId="1542207410">
    <w:abstractNumId w:val="31"/>
  </w:num>
  <w:num w:numId="10" w16cid:durableId="274753674">
    <w:abstractNumId w:val="35"/>
  </w:num>
  <w:num w:numId="11" w16cid:durableId="1235623593">
    <w:abstractNumId w:val="25"/>
  </w:num>
  <w:num w:numId="12" w16cid:durableId="661933412">
    <w:abstractNumId w:val="22"/>
  </w:num>
  <w:num w:numId="13" w16cid:durableId="90929551">
    <w:abstractNumId w:val="26"/>
  </w:num>
  <w:num w:numId="14" w16cid:durableId="1648588544">
    <w:abstractNumId w:val="24"/>
  </w:num>
  <w:num w:numId="15" w16cid:durableId="1028797785">
    <w:abstractNumId w:val="27"/>
  </w:num>
  <w:num w:numId="16" w16cid:durableId="508983317">
    <w:abstractNumId w:val="23"/>
  </w:num>
  <w:num w:numId="17" w16cid:durableId="317537786">
    <w:abstractNumId w:val="11"/>
  </w:num>
  <w:num w:numId="18" w16cid:durableId="1647472004">
    <w:abstractNumId w:val="30"/>
  </w:num>
  <w:num w:numId="19" w16cid:durableId="412895761">
    <w:abstractNumId w:val="21"/>
  </w:num>
  <w:num w:numId="20" w16cid:durableId="61875260">
    <w:abstractNumId w:val="13"/>
  </w:num>
  <w:num w:numId="21" w16cid:durableId="2117481256">
    <w:abstractNumId w:val="28"/>
  </w:num>
  <w:num w:numId="22" w16cid:durableId="808979253">
    <w:abstractNumId w:val="18"/>
  </w:num>
  <w:num w:numId="23" w16cid:durableId="981277748">
    <w:abstractNumId w:val="16"/>
  </w:num>
  <w:num w:numId="24" w16cid:durableId="193425785">
    <w:abstractNumId w:val="20"/>
  </w:num>
  <w:num w:numId="25" w16cid:durableId="1389576190">
    <w:abstractNumId w:val="36"/>
  </w:num>
  <w:num w:numId="26" w16cid:durableId="516819243">
    <w:abstractNumId w:val="8"/>
  </w:num>
  <w:num w:numId="27" w16cid:durableId="1706981359">
    <w:abstractNumId w:val="6"/>
  </w:num>
  <w:num w:numId="28" w16cid:durableId="1514875813">
    <w:abstractNumId w:val="5"/>
  </w:num>
  <w:num w:numId="29" w16cid:durableId="1698577204">
    <w:abstractNumId w:val="4"/>
  </w:num>
  <w:num w:numId="30" w16cid:durableId="1886602542">
    <w:abstractNumId w:val="7"/>
  </w:num>
  <w:num w:numId="31" w16cid:durableId="396636186">
    <w:abstractNumId w:val="3"/>
  </w:num>
  <w:num w:numId="32" w16cid:durableId="814445662">
    <w:abstractNumId w:val="2"/>
  </w:num>
  <w:num w:numId="33" w16cid:durableId="1253782850">
    <w:abstractNumId w:val="1"/>
  </w:num>
  <w:num w:numId="34" w16cid:durableId="1078014750">
    <w:abstractNumId w:val="0"/>
  </w:num>
  <w:num w:numId="35" w16cid:durableId="557664725">
    <w:abstractNumId w:val="29"/>
  </w:num>
  <w:num w:numId="36" w16cid:durableId="591010444">
    <w:abstractNumId w:val="17"/>
  </w:num>
  <w:num w:numId="37" w16cid:durableId="10268316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F0F"/>
    <w:rsid w:val="000028BB"/>
    <w:rsid w:val="00007C7C"/>
    <w:rsid w:val="0001148A"/>
    <w:rsid w:val="00015BF6"/>
    <w:rsid w:val="00017787"/>
    <w:rsid w:val="0003091F"/>
    <w:rsid w:val="00037B3D"/>
    <w:rsid w:val="000408A4"/>
    <w:rsid w:val="00040FAF"/>
    <w:rsid w:val="00042B48"/>
    <w:rsid w:val="00056083"/>
    <w:rsid w:val="000562FC"/>
    <w:rsid w:val="00060DD0"/>
    <w:rsid w:val="00066B95"/>
    <w:rsid w:val="000701C8"/>
    <w:rsid w:val="0007363B"/>
    <w:rsid w:val="00080A9C"/>
    <w:rsid w:val="000838D1"/>
    <w:rsid w:val="0009097E"/>
    <w:rsid w:val="000B0414"/>
    <w:rsid w:val="000C19AC"/>
    <w:rsid w:val="000C7BCB"/>
    <w:rsid w:val="000D068E"/>
    <w:rsid w:val="000D5B48"/>
    <w:rsid w:val="000E08B9"/>
    <w:rsid w:val="000E5667"/>
    <w:rsid w:val="000F0E52"/>
    <w:rsid w:val="000F2B85"/>
    <w:rsid w:val="000F2E4E"/>
    <w:rsid w:val="000F5781"/>
    <w:rsid w:val="001047C5"/>
    <w:rsid w:val="0011293A"/>
    <w:rsid w:val="00131521"/>
    <w:rsid w:val="00137AA1"/>
    <w:rsid w:val="00151FAE"/>
    <w:rsid w:val="00152296"/>
    <w:rsid w:val="00172454"/>
    <w:rsid w:val="00182086"/>
    <w:rsid w:val="00182C6B"/>
    <w:rsid w:val="00186444"/>
    <w:rsid w:val="00186D8D"/>
    <w:rsid w:val="0019119F"/>
    <w:rsid w:val="001A5256"/>
    <w:rsid w:val="001A64D7"/>
    <w:rsid w:val="001B2BF4"/>
    <w:rsid w:val="001B63A0"/>
    <w:rsid w:val="001B7344"/>
    <w:rsid w:val="001C1825"/>
    <w:rsid w:val="001D73E2"/>
    <w:rsid w:val="001E65B9"/>
    <w:rsid w:val="001F7B7B"/>
    <w:rsid w:val="00207C51"/>
    <w:rsid w:val="00211642"/>
    <w:rsid w:val="00213C42"/>
    <w:rsid w:val="00217EE5"/>
    <w:rsid w:val="00221FC0"/>
    <w:rsid w:val="00222CF0"/>
    <w:rsid w:val="00223F36"/>
    <w:rsid w:val="00226E8F"/>
    <w:rsid w:val="00232B02"/>
    <w:rsid w:val="0024115E"/>
    <w:rsid w:val="002509B5"/>
    <w:rsid w:val="0025224E"/>
    <w:rsid w:val="0026138C"/>
    <w:rsid w:val="00261F3E"/>
    <w:rsid w:val="00267327"/>
    <w:rsid w:val="002750EF"/>
    <w:rsid w:val="00282618"/>
    <w:rsid w:val="002B4191"/>
    <w:rsid w:val="002B624F"/>
    <w:rsid w:val="002C096B"/>
    <w:rsid w:val="002D0D44"/>
    <w:rsid w:val="002D2280"/>
    <w:rsid w:val="002D3023"/>
    <w:rsid w:val="002D6240"/>
    <w:rsid w:val="002D65C5"/>
    <w:rsid w:val="002D6FC6"/>
    <w:rsid w:val="002D7DE9"/>
    <w:rsid w:val="002E0EA5"/>
    <w:rsid w:val="002E3B21"/>
    <w:rsid w:val="002E6712"/>
    <w:rsid w:val="002F437E"/>
    <w:rsid w:val="00304F7D"/>
    <w:rsid w:val="00305C6E"/>
    <w:rsid w:val="00314F32"/>
    <w:rsid w:val="00316388"/>
    <w:rsid w:val="00330224"/>
    <w:rsid w:val="00345728"/>
    <w:rsid w:val="00352ECD"/>
    <w:rsid w:val="003732DE"/>
    <w:rsid w:val="00375A36"/>
    <w:rsid w:val="00377897"/>
    <w:rsid w:val="0038071A"/>
    <w:rsid w:val="00391332"/>
    <w:rsid w:val="00396C55"/>
    <w:rsid w:val="003B7FD5"/>
    <w:rsid w:val="003C06C3"/>
    <w:rsid w:val="003D3DDD"/>
    <w:rsid w:val="003E61A1"/>
    <w:rsid w:val="004214D0"/>
    <w:rsid w:val="004239C6"/>
    <w:rsid w:val="004250D9"/>
    <w:rsid w:val="0042766A"/>
    <w:rsid w:val="00430231"/>
    <w:rsid w:val="0043174C"/>
    <w:rsid w:val="00434EBF"/>
    <w:rsid w:val="00451D4E"/>
    <w:rsid w:val="0046118C"/>
    <w:rsid w:val="00463993"/>
    <w:rsid w:val="004728D7"/>
    <w:rsid w:val="00473771"/>
    <w:rsid w:val="00476E04"/>
    <w:rsid w:val="00480ED1"/>
    <w:rsid w:val="00482C59"/>
    <w:rsid w:val="0048676F"/>
    <w:rsid w:val="0049450B"/>
    <w:rsid w:val="00496D63"/>
    <w:rsid w:val="004A1F14"/>
    <w:rsid w:val="004A30E3"/>
    <w:rsid w:val="004B1DF0"/>
    <w:rsid w:val="004B4112"/>
    <w:rsid w:val="004C03D0"/>
    <w:rsid w:val="004C3F13"/>
    <w:rsid w:val="004D042F"/>
    <w:rsid w:val="004D06B7"/>
    <w:rsid w:val="004E01DE"/>
    <w:rsid w:val="004E3113"/>
    <w:rsid w:val="004E4911"/>
    <w:rsid w:val="004E5BAF"/>
    <w:rsid w:val="004F355B"/>
    <w:rsid w:val="004F554E"/>
    <w:rsid w:val="004F638B"/>
    <w:rsid w:val="005127DF"/>
    <w:rsid w:val="00521C3A"/>
    <w:rsid w:val="005222D1"/>
    <w:rsid w:val="005248B1"/>
    <w:rsid w:val="00527C7F"/>
    <w:rsid w:val="00531E1B"/>
    <w:rsid w:val="00537676"/>
    <w:rsid w:val="00546629"/>
    <w:rsid w:val="00547E32"/>
    <w:rsid w:val="00552811"/>
    <w:rsid w:val="00554A67"/>
    <w:rsid w:val="00556B57"/>
    <w:rsid w:val="005573BB"/>
    <w:rsid w:val="00560322"/>
    <w:rsid w:val="00560836"/>
    <w:rsid w:val="00560880"/>
    <w:rsid w:val="00560AD6"/>
    <w:rsid w:val="00565E02"/>
    <w:rsid w:val="00572241"/>
    <w:rsid w:val="00574808"/>
    <w:rsid w:val="0057533D"/>
    <w:rsid w:val="00585A94"/>
    <w:rsid w:val="00590C09"/>
    <w:rsid w:val="005A4792"/>
    <w:rsid w:val="005B2877"/>
    <w:rsid w:val="005C37F9"/>
    <w:rsid w:val="005C5A2F"/>
    <w:rsid w:val="005D6351"/>
    <w:rsid w:val="005E16ED"/>
    <w:rsid w:val="005E4F43"/>
    <w:rsid w:val="00602812"/>
    <w:rsid w:val="00606D3A"/>
    <w:rsid w:val="00610EFF"/>
    <w:rsid w:val="006132C7"/>
    <w:rsid w:val="0061656B"/>
    <w:rsid w:val="00620CDC"/>
    <w:rsid w:val="00633E34"/>
    <w:rsid w:val="00653F28"/>
    <w:rsid w:val="00655FDC"/>
    <w:rsid w:val="00656708"/>
    <w:rsid w:val="0066153C"/>
    <w:rsid w:val="00662AB1"/>
    <w:rsid w:val="00663035"/>
    <w:rsid w:val="006778E9"/>
    <w:rsid w:val="00684A73"/>
    <w:rsid w:val="0068641F"/>
    <w:rsid w:val="00697F0B"/>
    <w:rsid w:val="006A14A4"/>
    <w:rsid w:val="006C3FC1"/>
    <w:rsid w:val="006C5425"/>
    <w:rsid w:val="006D2EE0"/>
    <w:rsid w:val="006E2221"/>
    <w:rsid w:val="006F26A4"/>
    <w:rsid w:val="006F442A"/>
    <w:rsid w:val="006F454A"/>
    <w:rsid w:val="006F67CB"/>
    <w:rsid w:val="0070055A"/>
    <w:rsid w:val="00700F14"/>
    <w:rsid w:val="00720C2D"/>
    <w:rsid w:val="00724D69"/>
    <w:rsid w:val="00733F94"/>
    <w:rsid w:val="00734BEA"/>
    <w:rsid w:val="00734E17"/>
    <w:rsid w:val="00737313"/>
    <w:rsid w:val="00740162"/>
    <w:rsid w:val="00745EF1"/>
    <w:rsid w:val="00750489"/>
    <w:rsid w:val="0076338F"/>
    <w:rsid w:val="007768D3"/>
    <w:rsid w:val="00786813"/>
    <w:rsid w:val="007A1DE2"/>
    <w:rsid w:val="007A6251"/>
    <w:rsid w:val="007A70CF"/>
    <w:rsid w:val="007B35D2"/>
    <w:rsid w:val="007B476B"/>
    <w:rsid w:val="007C3A2C"/>
    <w:rsid w:val="007C4695"/>
    <w:rsid w:val="007E0D2D"/>
    <w:rsid w:val="007E679D"/>
    <w:rsid w:val="007F1993"/>
    <w:rsid w:val="008006FF"/>
    <w:rsid w:val="00805245"/>
    <w:rsid w:val="008257D8"/>
    <w:rsid w:val="00830AD9"/>
    <w:rsid w:val="00831FFD"/>
    <w:rsid w:val="00837845"/>
    <w:rsid w:val="00842E1B"/>
    <w:rsid w:val="00860397"/>
    <w:rsid w:val="00862158"/>
    <w:rsid w:val="008726BD"/>
    <w:rsid w:val="00874ADE"/>
    <w:rsid w:val="008954E8"/>
    <w:rsid w:val="008A625A"/>
    <w:rsid w:val="008C30D4"/>
    <w:rsid w:val="008E1F1D"/>
    <w:rsid w:val="008E693A"/>
    <w:rsid w:val="008F0CFD"/>
    <w:rsid w:val="009066C7"/>
    <w:rsid w:val="009100A8"/>
    <w:rsid w:val="009161AD"/>
    <w:rsid w:val="00916701"/>
    <w:rsid w:val="00925372"/>
    <w:rsid w:val="0092609E"/>
    <w:rsid w:val="00942A63"/>
    <w:rsid w:val="00945AA1"/>
    <w:rsid w:val="009528C5"/>
    <w:rsid w:val="009549C8"/>
    <w:rsid w:val="0096004B"/>
    <w:rsid w:val="0096305F"/>
    <w:rsid w:val="00980E07"/>
    <w:rsid w:val="0098346E"/>
    <w:rsid w:val="00986D4E"/>
    <w:rsid w:val="009971D5"/>
    <w:rsid w:val="009A5D53"/>
    <w:rsid w:val="009B011B"/>
    <w:rsid w:val="009D6F0F"/>
    <w:rsid w:val="009F01DE"/>
    <w:rsid w:val="009F0436"/>
    <w:rsid w:val="009F7D41"/>
    <w:rsid w:val="00A048F0"/>
    <w:rsid w:val="00A10F01"/>
    <w:rsid w:val="00A14FB5"/>
    <w:rsid w:val="00A16446"/>
    <w:rsid w:val="00A25E19"/>
    <w:rsid w:val="00A34965"/>
    <w:rsid w:val="00A446EC"/>
    <w:rsid w:val="00A57DB4"/>
    <w:rsid w:val="00A62203"/>
    <w:rsid w:val="00A625BE"/>
    <w:rsid w:val="00A77A26"/>
    <w:rsid w:val="00A8073B"/>
    <w:rsid w:val="00A90003"/>
    <w:rsid w:val="00A9611A"/>
    <w:rsid w:val="00AB0885"/>
    <w:rsid w:val="00AB2332"/>
    <w:rsid w:val="00AC781E"/>
    <w:rsid w:val="00AD3836"/>
    <w:rsid w:val="00AF49DA"/>
    <w:rsid w:val="00B047DE"/>
    <w:rsid w:val="00B06624"/>
    <w:rsid w:val="00B1339A"/>
    <w:rsid w:val="00B242FE"/>
    <w:rsid w:val="00B37FA4"/>
    <w:rsid w:val="00B4218C"/>
    <w:rsid w:val="00B44DEA"/>
    <w:rsid w:val="00B4682F"/>
    <w:rsid w:val="00B46ABF"/>
    <w:rsid w:val="00B50FBD"/>
    <w:rsid w:val="00B65182"/>
    <w:rsid w:val="00B757F5"/>
    <w:rsid w:val="00B826C8"/>
    <w:rsid w:val="00B93B60"/>
    <w:rsid w:val="00B951F7"/>
    <w:rsid w:val="00BB779E"/>
    <w:rsid w:val="00BC022E"/>
    <w:rsid w:val="00BC1B3A"/>
    <w:rsid w:val="00BC5F9F"/>
    <w:rsid w:val="00BD03D7"/>
    <w:rsid w:val="00BD06A5"/>
    <w:rsid w:val="00BD36AB"/>
    <w:rsid w:val="00BD75B4"/>
    <w:rsid w:val="00BF0082"/>
    <w:rsid w:val="00BF1C8A"/>
    <w:rsid w:val="00BF2DB0"/>
    <w:rsid w:val="00BF57EE"/>
    <w:rsid w:val="00C0199E"/>
    <w:rsid w:val="00C024FC"/>
    <w:rsid w:val="00C213EB"/>
    <w:rsid w:val="00C26003"/>
    <w:rsid w:val="00C37367"/>
    <w:rsid w:val="00C5662A"/>
    <w:rsid w:val="00C616C1"/>
    <w:rsid w:val="00C70001"/>
    <w:rsid w:val="00C7370A"/>
    <w:rsid w:val="00C762A8"/>
    <w:rsid w:val="00C764C1"/>
    <w:rsid w:val="00C8054E"/>
    <w:rsid w:val="00C80955"/>
    <w:rsid w:val="00C81ADC"/>
    <w:rsid w:val="00C912C6"/>
    <w:rsid w:val="00C918A1"/>
    <w:rsid w:val="00CC07A0"/>
    <w:rsid w:val="00CE221A"/>
    <w:rsid w:val="00CF1360"/>
    <w:rsid w:val="00CF3FF1"/>
    <w:rsid w:val="00D05A42"/>
    <w:rsid w:val="00D1141D"/>
    <w:rsid w:val="00D14E4E"/>
    <w:rsid w:val="00D2006A"/>
    <w:rsid w:val="00D22605"/>
    <w:rsid w:val="00D27198"/>
    <w:rsid w:val="00D321B3"/>
    <w:rsid w:val="00D36338"/>
    <w:rsid w:val="00D456E4"/>
    <w:rsid w:val="00D53D7F"/>
    <w:rsid w:val="00D56C83"/>
    <w:rsid w:val="00D8122F"/>
    <w:rsid w:val="00D9760E"/>
    <w:rsid w:val="00DA4CCB"/>
    <w:rsid w:val="00DB2223"/>
    <w:rsid w:val="00DB3CB4"/>
    <w:rsid w:val="00DE0CAB"/>
    <w:rsid w:val="00DE48A7"/>
    <w:rsid w:val="00DE64AF"/>
    <w:rsid w:val="00DE79E8"/>
    <w:rsid w:val="00DF4E88"/>
    <w:rsid w:val="00E00183"/>
    <w:rsid w:val="00E0555A"/>
    <w:rsid w:val="00E14292"/>
    <w:rsid w:val="00E16387"/>
    <w:rsid w:val="00E264CE"/>
    <w:rsid w:val="00E275F1"/>
    <w:rsid w:val="00E27F7A"/>
    <w:rsid w:val="00E33DF3"/>
    <w:rsid w:val="00E412AC"/>
    <w:rsid w:val="00E44465"/>
    <w:rsid w:val="00E63848"/>
    <w:rsid w:val="00E7208C"/>
    <w:rsid w:val="00E7408C"/>
    <w:rsid w:val="00E75DE1"/>
    <w:rsid w:val="00E807CC"/>
    <w:rsid w:val="00E954C7"/>
    <w:rsid w:val="00E9775F"/>
    <w:rsid w:val="00E97C14"/>
    <w:rsid w:val="00EA104F"/>
    <w:rsid w:val="00EB5861"/>
    <w:rsid w:val="00EC240C"/>
    <w:rsid w:val="00ED1F76"/>
    <w:rsid w:val="00ED2060"/>
    <w:rsid w:val="00ED2079"/>
    <w:rsid w:val="00ED3872"/>
    <w:rsid w:val="00ED568D"/>
    <w:rsid w:val="00EE260A"/>
    <w:rsid w:val="00EF4B7D"/>
    <w:rsid w:val="00F02FA1"/>
    <w:rsid w:val="00F1120C"/>
    <w:rsid w:val="00F13447"/>
    <w:rsid w:val="00F1738B"/>
    <w:rsid w:val="00F25154"/>
    <w:rsid w:val="00F32958"/>
    <w:rsid w:val="00F42C81"/>
    <w:rsid w:val="00F50112"/>
    <w:rsid w:val="00F50D72"/>
    <w:rsid w:val="00F50F88"/>
    <w:rsid w:val="00F64006"/>
    <w:rsid w:val="00F662DD"/>
    <w:rsid w:val="00F71F1E"/>
    <w:rsid w:val="00F74D75"/>
    <w:rsid w:val="00F75AFC"/>
    <w:rsid w:val="00F76B6F"/>
    <w:rsid w:val="00FA3D62"/>
    <w:rsid w:val="00FA4435"/>
    <w:rsid w:val="00FB1C60"/>
    <w:rsid w:val="00FB34A7"/>
    <w:rsid w:val="00FB5206"/>
    <w:rsid w:val="00FB6C44"/>
    <w:rsid w:val="00FD0370"/>
    <w:rsid w:val="00FD12BD"/>
    <w:rsid w:val="00FE26E5"/>
    <w:rsid w:val="00FE4BFC"/>
    <w:rsid w:val="00FF22FB"/>
    <w:rsid w:val="00FF71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7064A"/>
  <w15:docId w15:val="{9C90F006-46DE-44D9-B7E7-9FEF47FE2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610EFF"/>
    <w:pPr>
      <w:keepNext/>
      <w:keepLines/>
      <w:spacing w:before="200" w:after="0"/>
      <w:outlineLvl w:val="6"/>
    </w:pPr>
    <w:rPr>
      <w:rFonts w:asciiTheme="majorHAnsi" w:eastAsiaTheme="majorEastAsia" w:hAnsiTheme="majorHAnsi" w:cstheme="majorBidi"/>
      <w:i/>
      <w:iCs/>
      <w:color w:val="404040" w:themeColor="text1" w:themeTint="BF"/>
      <w:lang w:val="en-US" w:eastAsia="en-US"/>
    </w:rPr>
  </w:style>
  <w:style w:type="paragraph" w:styleId="Heading8">
    <w:name w:val="heading 8"/>
    <w:basedOn w:val="Normal"/>
    <w:next w:val="Normal"/>
    <w:link w:val="Heading8Char"/>
    <w:uiPriority w:val="9"/>
    <w:semiHidden/>
    <w:unhideWhenUsed/>
    <w:qFormat/>
    <w:rsid w:val="00610EFF"/>
    <w:pPr>
      <w:keepNext/>
      <w:keepLines/>
      <w:spacing w:before="200" w:after="0"/>
      <w:outlineLvl w:val="7"/>
    </w:pPr>
    <w:rPr>
      <w:rFonts w:asciiTheme="majorHAnsi" w:eastAsiaTheme="majorEastAsia" w:hAnsiTheme="majorHAnsi" w:cstheme="majorBidi"/>
      <w:color w:val="4F81BD" w:themeColor="accent1"/>
      <w:sz w:val="20"/>
      <w:szCs w:val="20"/>
      <w:lang w:val="en-US" w:eastAsia="en-US"/>
    </w:rPr>
  </w:style>
  <w:style w:type="paragraph" w:styleId="Heading9">
    <w:name w:val="heading 9"/>
    <w:basedOn w:val="Normal"/>
    <w:next w:val="Normal"/>
    <w:link w:val="Heading9Char"/>
    <w:uiPriority w:val="9"/>
    <w:semiHidden/>
    <w:unhideWhenUsed/>
    <w:qFormat/>
    <w:rsid w:val="00610EFF"/>
    <w:pPr>
      <w:keepNext/>
      <w:keepLines/>
      <w:spacing w:before="200" w:after="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257D8"/>
    <w:pPr>
      <w:ind w:left="720"/>
      <w:contextualSpacing/>
    </w:pPr>
  </w:style>
  <w:style w:type="paragraph" w:styleId="TOC1">
    <w:name w:val="toc 1"/>
    <w:basedOn w:val="Normal"/>
    <w:next w:val="Normal"/>
    <w:autoRedefine/>
    <w:uiPriority w:val="39"/>
    <w:unhideWhenUsed/>
    <w:rsid w:val="00574808"/>
    <w:pPr>
      <w:spacing w:after="100"/>
    </w:pPr>
  </w:style>
  <w:style w:type="paragraph" w:styleId="TOC2">
    <w:name w:val="toc 2"/>
    <w:basedOn w:val="Normal"/>
    <w:next w:val="Normal"/>
    <w:autoRedefine/>
    <w:uiPriority w:val="39"/>
    <w:unhideWhenUsed/>
    <w:rsid w:val="00574808"/>
    <w:pPr>
      <w:spacing w:after="100"/>
      <w:ind w:left="220"/>
    </w:pPr>
  </w:style>
  <w:style w:type="paragraph" w:styleId="TOC3">
    <w:name w:val="toc 3"/>
    <w:basedOn w:val="Normal"/>
    <w:next w:val="Normal"/>
    <w:autoRedefine/>
    <w:uiPriority w:val="39"/>
    <w:unhideWhenUsed/>
    <w:rsid w:val="00574808"/>
    <w:pPr>
      <w:spacing w:after="100"/>
      <w:ind w:left="440"/>
    </w:pPr>
  </w:style>
  <w:style w:type="paragraph" w:styleId="TOC4">
    <w:name w:val="toc 4"/>
    <w:basedOn w:val="Normal"/>
    <w:next w:val="Normal"/>
    <w:autoRedefine/>
    <w:uiPriority w:val="39"/>
    <w:unhideWhenUsed/>
    <w:rsid w:val="00574808"/>
    <w:pPr>
      <w:spacing w:after="100"/>
      <w:ind w:left="660"/>
    </w:pPr>
  </w:style>
  <w:style w:type="character" w:styleId="Hyperlink">
    <w:name w:val="Hyperlink"/>
    <w:basedOn w:val="DefaultParagraphFont"/>
    <w:uiPriority w:val="99"/>
    <w:unhideWhenUsed/>
    <w:rsid w:val="00574808"/>
    <w:rPr>
      <w:color w:val="0000FF" w:themeColor="hyperlink"/>
      <w:u w:val="single"/>
    </w:rPr>
  </w:style>
  <w:style w:type="paragraph" w:styleId="NormalWeb">
    <w:name w:val="Normal (Web)"/>
    <w:basedOn w:val="Normal"/>
    <w:uiPriority w:val="99"/>
    <w:semiHidden/>
    <w:unhideWhenUsed/>
    <w:rsid w:val="00451D4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737313"/>
    <w:rPr>
      <w:sz w:val="16"/>
      <w:szCs w:val="16"/>
    </w:rPr>
  </w:style>
  <w:style w:type="paragraph" w:styleId="CommentText">
    <w:name w:val="annotation text"/>
    <w:basedOn w:val="Normal"/>
    <w:link w:val="CommentTextChar"/>
    <w:uiPriority w:val="99"/>
    <w:unhideWhenUsed/>
    <w:rsid w:val="00737313"/>
    <w:pPr>
      <w:spacing w:line="240" w:lineRule="auto"/>
    </w:pPr>
    <w:rPr>
      <w:sz w:val="20"/>
      <w:szCs w:val="20"/>
    </w:rPr>
  </w:style>
  <w:style w:type="character" w:customStyle="1" w:styleId="CommentTextChar">
    <w:name w:val="Comment Text Char"/>
    <w:basedOn w:val="DefaultParagraphFont"/>
    <w:link w:val="CommentText"/>
    <w:uiPriority w:val="99"/>
    <w:rsid w:val="00737313"/>
    <w:rPr>
      <w:sz w:val="20"/>
      <w:szCs w:val="20"/>
    </w:rPr>
  </w:style>
  <w:style w:type="paragraph" w:styleId="CommentSubject">
    <w:name w:val="annotation subject"/>
    <w:basedOn w:val="CommentText"/>
    <w:next w:val="CommentText"/>
    <w:link w:val="CommentSubjectChar"/>
    <w:uiPriority w:val="99"/>
    <w:semiHidden/>
    <w:unhideWhenUsed/>
    <w:rsid w:val="00737313"/>
    <w:rPr>
      <w:b/>
      <w:bCs/>
    </w:rPr>
  </w:style>
  <w:style w:type="character" w:customStyle="1" w:styleId="CommentSubjectChar">
    <w:name w:val="Comment Subject Char"/>
    <w:basedOn w:val="CommentTextChar"/>
    <w:link w:val="CommentSubject"/>
    <w:uiPriority w:val="99"/>
    <w:semiHidden/>
    <w:rsid w:val="00737313"/>
    <w:rPr>
      <w:b/>
      <w:bCs/>
      <w:sz w:val="20"/>
      <w:szCs w:val="20"/>
    </w:rPr>
  </w:style>
  <w:style w:type="character" w:customStyle="1" w:styleId="Heading7Char">
    <w:name w:val="Heading 7 Char"/>
    <w:basedOn w:val="DefaultParagraphFont"/>
    <w:link w:val="Heading7"/>
    <w:uiPriority w:val="9"/>
    <w:semiHidden/>
    <w:rsid w:val="00610EFF"/>
    <w:rPr>
      <w:rFonts w:asciiTheme="majorHAnsi" w:eastAsiaTheme="majorEastAsia" w:hAnsiTheme="majorHAnsi" w:cstheme="majorBidi"/>
      <w:i/>
      <w:iCs/>
      <w:color w:val="404040" w:themeColor="text1" w:themeTint="BF"/>
      <w:lang w:val="en-US" w:eastAsia="en-US"/>
    </w:rPr>
  </w:style>
  <w:style w:type="character" w:customStyle="1" w:styleId="Heading8Char">
    <w:name w:val="Heading 8 Char"/>
    <w:basedOn w:val="DefaultParagraphFont"/>
    <w:link w:val="Heading8"/>
    <w:uiPriority w:val="9"/>
    <w:semiHidden/>
    <w:rsid w:val="00610EFF"/>
    <w:rPr>
      <w:rFonts w:asciiTheme="majorHAnsi" w:eastAsiaTheme="majorEastAsia" w:hAnsiTheme="majorHAnsi" w:cstheme="majorBidi"/>
      <w:color w:val="4F81BD" w:themeColor="accent1"/>
      <w:sz w:val="20"/>
      <w:szCs w:val="20"/>
      <w:lang w:val="en-US" w:eastAsia="en-US"/>
    </w:rPr>
  </w:style>
  <w:style w:type="character" w:customStyle="1" w:styleId="Heading9Char">
    <w:name w:val="Heading 9 Char"/>
    <w:basedOn w:val="DefaultParagraphFont"/>
    <w:link w:val="Heading9"/>
    <w:uiPriority w:val="9"/>
    <w:semiHidden/>
    <w:rsid w:val="00610EFF"/>
    <w:rPr>
      <w:rFonts w:asciiTheme="majorHAnsi" w:eastAsiaTheme="majorEastAsia" w:hAnsiTheme="majorHAnsi" w:cstheme="majorBidi"/>
      <w:i/>
      <w:iCs/>
      <w:color w:val="404040" w:themeColor="text1" w:themeTint="BF"/>
      <w:sz w:val="20"/>
      <w:szCs w:val="20"/>
      <w:lang w:val="en-US" w:eastAsia="en-US"/>
    </w:rPr>
  </w:style>
  <w:style w:type="character" w:customStyle="1" w:styleId="Heading1Char">
    <w:name w:val="Heading 1 Char"/>
    <w:basedOn w:val="DefaultParagraphFont"/>
    <w:link w:val="Heading1"/>
    <w:uiPriority w:val="9"/>
    <w:rsid w:val="00610EFF"/>
    <w:rPr>
      <w:b/>
      <w:bCs/>
      <w:sz w:val="48"/>
      <w:szCs w:val="48"/>
    </w:rPr>
  </w:style>
  <w:style w:type="character" w:customStyle="1" w:styleId="Heading2Char">
    <w:name w:val="Heading 2 Char"/>
    <w:basedOn w:val="DefaultParagraphFont"/>
    <w:link w:val="Heading2"/>
    <w:uiPriority w:val="9"/>
    <w:rsid w:val="00610EFF"/>
    <w:rPr>
      <w:b/>
      <w:bCs/>
      <w:sz w:val="36"/>
      <w:szCs w:val="36"/>
    </w:rPr>
  </w:style>
  <w:style w:type="character" w:customStyle="1" w:styleId="Heading3Char">
    <w:name w:val="Heading 3 Char"/>
    <w:basedOn w:val="DefaultParagraphFont"/>
    <w:link w:val="Heading3"/>
    <w:uiPriority w:val="9"/>
    <w:rsid w:val="00610EFF"/>
    <w:rPr>
      <w:b/>
      <w:bCs/>
      <w:sz w:val="28"/>
      <w:szCs w:val="28"/>
    </w:rPr>
  </w:style>
  <w:style w:type="character" w:customStyle="1" w:styleId="Heading4Char">
    <w:name w:val="Heading 4 Char"/>
    <w:basedOn w:val="DefaultParagraphFont"/>
    <w:link w:val="Heading4"/>
    <w:uiPriority w:val="9"/>
    <w:rsid w:val="00610EFF"/>
    <w:rPr>
      <w:b/>
      <w:bCs/>
      <w:sz w:val="24"/>
      <w:szCs w:val="24"/>
    </w:rPr>
  </w:style>
  <w:style w:type="character" w:customStyle="1" w:styleId="Heading5Char">
    <w:name w:val="Heading 5 Char"/>
    <w:basedOn w:val="DefaultParagraphFont"/>
    <w:link w:val="Heading5"/>
    <w:uiPriority w:val="9"/>
    <w:semiHidden/>
    <w:rsid w:val="00610EFF"/>
    <w:rPr>
      <w:b/>
      <w:bCs/>
    </w:rPr>
  </w:style>
  <w:style w:type="character" w:customStyle="1" w:styleId="Heading6Char">
    <w:name w:val="Heading 6 Char"/>
    <w:basedOn w:val="DefaultParagraphFont"/>
    <w:link w:val="Heading6"/>
    <w:uiPriority w:val="9"/>
    <w:semiHidden/>
    <w:rsid w:val="00610EFF"/>
    <w:rPr>
      <w:b/>
      <w:bCs/>
      <w:sz w:val="20"/>
      <w:szCs w:val="20"/>
    </w:rPr>
  </w:style>
  <w:style w:type="paragraph" w:styleId="Header">
    <w:name w:val="header"/>
    <w:basedOn w:val="Normal"/>
    <w:link w:val="HeaderChar"/>
    <w:uiPriority w:val="99"/>
    <w:unhideWhenUsed/>
    <w:rsid w:val="00610EFF"/>
    <w:pPr>
      <w:tabs>
        <w:tab w:val="center" w:pos="4680"/>
        <w:tab w:val="right" w:pos="9360"/>
      </w:tabs>
      <w:spacing w:after="0" w:line="240" w:lineRule="auto"/>
    </w:pPr>
    <w:rPr>
      <w:rFonts w:ascii="Times New Roman" w:eastAsiaTheme="minorEastAsia" w:hAnsi="Times New Roman" w:cstheme="minorBidi"/>
      <w:lang w:val="en-US" w:eastAsia="en-US"/>
    </w:rPr>
  </w:style>
  <w:style w:type="character" w:customStyle="1" w:styleId="HeaderChar">
    <w:name w:val="Header Char"/>
    <w:basedOn w:val="DefaultParagraphFont"/>
    <w:link w:val="Header"/>
    <w:uiPriority w:val="99"/>
    <w:rsid w:val="00610EFF"/>
    <w:rPr>
      <w:rFonts w:ascii="Times New Roman" w:eastAsiaTheme="minorEastAsia" w:hAnsi="Times New Roman" w:cstheme="minorBidi"/>
      <w:lang w:val="en-US" w:eastAsia="en-US"/>
    </w:rPr>
  </w:style>
  <w:style w:type="paragraph" w:styleId="Footer">
    <w:name w:val="footer"/>
    <w:basedOn w:val="Normal"/>
    <w:link w:val="FooterChar"/>
    <w:uiPriority w:val="99"/>
    <w:unhideWhenUsed/>
    <w:rsid w:val="00610EFF"/>
    <w:pPr>
      <w:tabs>
        <w:tab w:val="center" w:pos="4680"/>
        <w:tab w:val="right" w:pos="9360"/>
      </w:tabs>
      <w:spacing w:after="0" w:line="240" w:lineRule="auto"/>
    </w:pPr>
    <w:rPr>
      <w:rFonts w:ascii="Times New Roman" w:eastAsiaTheme="minorEastAsia" w:hAnsi="Times New Roman" w:cstheme="minorBidi"/>
      <w:lang w:val="en-US" w:eastAsia="en-US"/>
    </w:rPr>
  </w:style>
  <w:style w:type="character" w:customStyle="1" w:styleId="FooterChar">
    <w:name w:val="Footer Char"/>
    <w:basedOn w:val="DefaultParagraphFont"/>
    <w:link w:val="Footer"/>
    <w:uiPriority w:val="99"/>
    <w:rsid w:val="00610EFF"/>
    <w:rPr>
      <w:rFonts w:ascii="Times New Roman" w:eastAsiaTheme="minorEastAsia" w:hAnsi="Times New Roman" w:cstheme="minorBidi"/>
      <w:lang w:val="en-US" w:eastAsia="en-US"/>
    </w:rPr>
  </w:style>
  <w:style w:type="paragraph" w:styleId="NoSpacing">
    <w:name w:val="No Spacing"/>
    <w:uiPriority w:val="1"/>
    <w:qFormat/>
    <w:rsid w:val="00610EFF"/>
    <w:pPr>
      <w:spacing w:after="0" w:line="240" w:lineRule="auto"/>
    </w:pPr>
    <w:rPr>
      <w:rFonts w:asciiTheme="minorHAnsi" w:eastAsiaTheme="minorEastAsia" w:hAnsiTheme="minorHAnsi" w:cstheme="minorBidi"/>
      <w:lang w:val="en-US" w:eastAsia="en-US"/>
    </w:rPr>
  </w:style>
  <w:style w:type="character" w:customStyle="1" w:styleId="TitleChar">
    <w:name w:val="Title Char"/>
    <w:basedOn w:val="DefaultParagraphFont"/>
    <w:link w:val="Title"/>
    <w:uiPriority w:val="10"/>
    <w:rsid w:val="00610EFF"/>
    <w:rPr>
      <w:b/>
      <w:bCs/>
      <w:sz w:val="72"/>
      <w:szCs w:val="72"/>
    </w:rPr>
  </w:style>
  <w:style w:type="character" w:customStyle="1" w:styleId="SubtitleChar">
    <w:name w:val="Subtitle Char"/>
    <w:basedOn w:val="DefaultParagraphFont"/>
    <w:link w:val="Subtitle"/>
    <w:uiPriority w:val="11"/>
    <w:rsid w:val="00610EFF"/>
    <w:rPr>
      <w:rFonts w:ascii="Georgia" w:eastAsia="Georgia" w:hAnsi="Georgia" w:cs="Georgia"/>
      <w:i/>
      <w:iCs/>
      <w:color w:val="666666"/>
      <w:sz w:val="48"/>
      <w:szCs w:val="48"/>
    </w:rPr>
  </w:style>
  <w:style w:type="paragraph" w:styleId="BodyText">
    <w:name w:val="Body Text"/>
    <w:basedOn w:val="Normal"/>
    <w:link w:val="BodyTextChar"/>
    <w:uiPriority w:val="99"/>
    <w:unhideWhenUsed/>
    <w:rsid w:val="00610EFF"/>
    <w:pPr>
      <w:spacing w:after="120"/>
    </w:pPr>
    <w:rPr>
      <w:rFonts w:ascii="Times New Roman" w:eastAsiaTheme="minorEastAsia" w:hAnsi="Times New Roman" w:cstheme="minorBidi"/>
      <w:lang w:val="en-US" w:eastAsia="en-US"/>
    </w:rPr>
  </w:style>
  <w:style w:type="character" w:customStyle="1" w:styleId="BodyTextChar">
    <w:name w:val="Body Text Char"/>
    <w:basedOn w:val="DefaultParagraphFont"/>
    <w:link w:val="BodyText"/>
    <w:uiPriority w:val="99"/>
    <w:rsid w:val="00610EFF"/>
    <w:rPr>
      <w:rFonts w:ascii="Times New Roman" w:eastAsiaTheme="minorEastAsia" w:hAnsi="Times New Roman" w:cstheme="minorBidi"/>
      <w:lang w:val="en-US" w:eastAsia="en-US"/>
    </w:rPr>
  </w:style>
  <w:style w:type="paragraph" w:styleId="BodyText2">
    <w:name w:val="Body Text 2"/>
    <w:basedOn w:val="Normal"/>
    <w:link w:val="BodyText2Char"/>
    <w:uiPriority w:val="99"/>
    <w:unhideWhenUsed/>
    <w:rsid w:val="00610EFF"/>
    <w:pPr>
      <w:spacing w:after="120" w:line="480" w:lineRule="auto"/>
    </w:pPr>
    <w:rPr>
      <w:rFonts w:ascii="Times New Roman" w:eastAsiaTheme="minorEastAsia" w:hAnsi="Times New Roman" w:cstheme="minorBidi"/>
      <w:lang w:val="en-US" w:eastAsia="en-US"/>
    </w:rPr>
  </w:style>
  <w:style w:type="character" w:customStyle="1" w:styleId="BodyText2Char">
    <w:name w:val="Body Text 2 Char"/>
    <w:basedOn w:val="DefaultParagraphFont"/>
    <w:link w:val="BodyText2"/>
    <w:uiPriority w:val="99"/>
    <w:rsid w:val="00610EFF"/>
    <w:rPr>
      <w:rFonts w:ascii="Times New Roman" w:eastAsiaTheme="minorEastAsia" w:hAnsi="Times New Roman" w:cstheme="minorBidi"/>
      <w:lang w:val="en-US" w:eastAsia="en-US"/>
    </w:rPr>
  </w:style>
  <w:style w:type="paragraph" w:styleId="BodyText3">
    <w:name w:val="Body Text 3"/>
    <w:basedOn w:val="Normal"/>
    <w:link w:val="BodyText3Char"/>
    <w:uiPriority w:val="99"/>
    <w:unhideWhenUsed/>
    <w:rsid w:val="00610EFF"/>
    <w:pPr>
      <w:spacing w:after="120"/>
    </w:pPr>
    <w:rPr>
      <w:rFonts w:ascii="Times New Roman" w:eastAsiaTheme="minorEastAsia" w:hAnsi="Times New Roman" w:cstheme="minorBidi"/>
      <w:sz w:val="16"/>
      <w:szCs w:val="16"/>
      <w:lang w:val="en-US" w:eastAsia="en-US"/>
    </w:rPr>
  </w:style>
  <w:style w:type="character" w:customStyle="1" w:styleId="BodyText3Char">
    <w:name w:val="Body Text 3 Char"/>
    <w:basedOn w:val="DefaultParagraphFont"/>
    <w:link w:val="BodyText3"/>
    <w:uiPriority w:val="99"/>
    <w:rsid w:val="00610EFF"/>
    <w:rPr>
      <w:rFonts w:ascii="Times New Roman" w:eastAsiaTheme="minorEastAsia" w:hAnsi="Times New Roman" w:cstheme="minorBidi"/>
      <w:sz w:val="16"/>
      <w:szCs w:val="16"/>
      <w:lang w:val="en-US" w:eastAsia="en-US"/>
    </w:rPr>
  </w:style>
  <w:style w:type="paragraph" w:styleId="List">
    <w:name w:val="List"/>
    <w:basedOn w:val="Normal"/>
    <w:uiPriority w:val="99"/>
    <w:unhideWhenUsed/>
    <w:rsid w:val="00610EFF"/>
    <w:pPr>
      <w:ind w:left="360" w:hanging="360"/>
      <w:contextualSpacing/>
    </w:pPr>
    <w:rPr>
      <w:rFonts w:ascii="Times New Roman" w:eastAsiaTheme="minorEastAsia" w:hAnsi="Times New Roman" w:cstheme="minorBidi"/>
      <w:lang w:val="en-US" w:eastAsia="en-US"/>
    </w:rPr>
  </w:style>
  <w:style w:type="paragraph" w:styleId="List2">
    <w:name w:val="List 2"/>
    <w:basedOn w:val="Normal"/>
    <w:uiPriority w:val="99"/>
    <w:unhideWhenUsed/>
    <w:rsid w:val="00610EFF"/>
    <w:pPr>
      <w:ind w:left="720" w:hanging="360"/>
      <w:contextualSpacing/>
    </w:pPr>
    <w:rPr>
      <w:rFonts w:ascii="Times New Roman" w:eastAsiaTheme="minorEastAsia" w:hAnsi="Times New Roman" w:cstheme="minorBidi"/>
      <w:lang w:val="en-US" w:eastAsia="en-US"/>
    </w:rPr>
  </w:style>
  <w:style w:type="paragraph" w:styleId="List3">
    <w:name w:val="List 3"/>
    <w:basedOn w:val="Normal"/>
    <w:uiPriority w:val="99"/>
    <w:unhideWhenUsed/>
    <w:rsid w:val="00610EFF"/>
    <w:pPr>
      <w:ind w:left="1080" w:hanging="360"/>
      <w:contextualSpacing/>
    </w:pPr>
    <w:rPr>
      <w:rFonts w:ascii="Times New Roman" w:eastAsiaTheme="minorEastAsia" w:hAnsi="Times New Roman" w:cstheme="minorBidi"/>
      <w:lang w:val="en-US" w:eastAsia="en-US"/>
    </w:rPr>
  </w:style>
  <w:style w:type="paragraph" w:styleId="ListBullet">
    <w:name w:val="List Bullet"/>
    <w:basedOn w:val="Normal"/>
    <w:uiPriority w:val="99"/>
    <w:unhideWhenUsed/>
    <w:rsid w:val="00610EFF"/>
    <w:pPr>
      <w:numPr>
        <w:numId w:val="26"/>
      </w:numPr>
      <w:tabs>
        <w:tab w:val="clear" w:pos="360"/>
      </w:tabs>
      <w:ind w:left="0" w:firstLine="0"/>
      <w:contextualSpacing/>
    </w:pPr>
    <w:rPr>
      <w:rFonts w:ascii="Times New Roman" w:eastAsiaTheme="minorEastAsia" w:hAnsi="Times New Roman" w:cstheme="minorBidi"/>
      <w:lang w:val="en-US" w:eastAsia="en-US"/>
    </w:rPr>
  </w:style>
  <w:style w:type="paragraph" w:styleId="ListBullet2">
    <w:name w:val="List Bullet 2"/>
    <w:basedOn w:val="Normal"/>
    <w:uiPriority w:val="99"/>
    <w:unhideWhenUsed/>
    <w:rsid w:val="00610EFF"/>
    <w:pPr>
      <w:numPr>
        <w:numId w:val="27"/>
      </w:numPr>
      <w:tabs>
        <w:tab w:val="clear" w:pos="720"/>
      </w:tabs>
      <w:ind w:left="0" w:firstLine="0"/>
      <w:contextualSpacing/>
    </w:pPr>
    <w:rPr>
      <w:rFonts w:ascii="Times New Roman" w:eastAsiaTheme="minorEastAsia" w:hAnsi="Times New Roman" w:cstheme="minorBidi"/>
      <w:lang w:val="en-US" w:eastAsia="en-US"/>
    </w:rPr>
  </w:style>
  <w:style w:type="paragraph" w:styleId="ListBullet3">
    <w:name w:val="List Bullet 3"/>
    <w:basedOn w:val="Normal"/>
    <w:uiPriority w:val="99"/>
    <w:unhideWhenUsed/>
    <w:rsid w:val="00610EFF"/>
    <w:pPr>
      <w:numPr>
        <w:numId w:val="28"/>
      </w:numPr>
      <w:tabs>
        <w:tab w:val="clear" w:pos="1080"/>
      </w:tabs>
      <w:ind w:left="0" w:firstLine="0"/>
      <w:contextualSpacing/>
    </w:pPr>
    <w:rPr>
      <w:rFonts w:ascii="Times New Roman" w:eastAsiaTheme="minorEastAsia" w:hAnsi="Times New Roman" w:cstheme="minorBidi"/>
      <w:lang w:val="en-US" w:eastAsia="en-US"/>
    </w:rPr>
  </w:style>
  <w:style w:type="paragraph" w:styleId="ListNumber">
    <w:name w:val="List Number"/>
    <w:basedOn w:val="Normal"/>
    <w:uiPriority w:val="99"/>
    <w:unhideWhenUsed/>
    <w:rsid w:val="00610EFF"/>
    <w:pPr>
      <w:numPr>
        <w:numId w:val="30"/>
      </w:numPr>
      <w:tabs>
        <w:tab w:val="clear" w:pos="360"/>
      </w:tabs>
      <w:ind w:left="0" w:firstLine="0"/>
      <w:contextualSpacing/>
    </w:pPr>
    <w:rPr>
      <w:rFonts w:ascii="Times New Roman" w:eastAsiaTheme="minorEastAsia" w:hAnsi="Times New Roman" w:cstheme="minorBidi"/>
      <w:lang w:val="en-US" w:eastAsia="en-US"/>
    </w:rPr>
  </w:style>
  <w:style w:type="paragraph" w:styleId="ListNumber2">
    <w:name w:val="List Number 2"/>
    <w:basedOn w:val="Normal"/>
    <w:uiPriority w:val="99"/>
    <w:unhideWhenUsed/>
    <w:rsid w:val="00610EFF"/>
    <w:pPr>
      <w:numPr>
        <w:numId w:val="31"/>
      </w:numPr>
      <w:tabs>
        <w:tab w:val="clear" w:pos="720"/>
      </w:tabs>
      <w:ind w:left="0" w:firstLine="0"/>
      <w:contextualSpacing/>
    </w:pPr>
    <w:rPr>
      <w:rFonts w:ascii="Times New Roman" w:eastAsiaTheme="minorEastAsia" w:hAnsi="Times New Roman" w:cstheme="minorBidi"/>
      <w:lang w:val="en-US" w:eastAsia="en-US"/>
    </w:rPr>
  </w:style>
  <w:style w:type="paragraph" w:styleId="ListNumber3">
    <w:name w:val="List Number 3"/>
    <w:basedOn w:val="Normal"/>
    <w:uiPriority w:val="99"/>
    <w:unhideWhenUsed/>
    <w:rsid w:val="00610EFF"/>
    <w:pPr>
      <w:numPr>
        <w:numId w:val="32"/>
      </w:numPr>
      <w:tabs>
        <w:tab w:val="clear" w:pos="1080"/>
      </w:tabs>
      <w:ind w:left="0" w:firstLine="0"/>
      <w:contextualSpacing/>
    </w:pPr>
    <w:rPr>
      <w:rFonts w:ascii="Times New Roman" w:eastAsiaTheme="minorEastAsia" w:hAnsi="Times New Roman" w:cstheme="minorBidi"/>
      <w:lang w:val="en-US" w:eastAsia="en-US"/>
    </w:rPr>
  </w:style>
  <w:style w:type="paragraph" w:styleId="ListContinue">
    <w:name w:val="List Continue"/>
    <w:basedOn w:val="Normal"/>
    <w:uiPriority w:val="99"/>
    <w:unhideWhenUsed/>
    <w:rsid w:val="00610EFF"/>
    <w:pPr>
      <w:spacing w:after="120"/>
      <w:ind w:left="360"/>
      <w:contextualSpacing/>
    </w:pPr>
    <w:rPr>
      <w:rFonts w:ascii="Times New Roman" w:eastAsiaTheme="minorEastAsia" w:hAnsi="Times New Roman" w:cstheme="minorBidi"/>
      <w:lang w:val="en-US" w:eastAsia="en-US"/>
    </w:rPr>
  </w:style>
  <w:style w:type="paragraph" w:styleId="ListContinue2">
    <w:name w:val="List Continue 2"/>
    <w:basedOn w:val="Normal"/>
    <w:uiPriority w:val="99"/>
    <w:unhideWhenUsed/>
    <w:rsid w:val="00610EFF"/>
    <w:pPr>
      <w:spacing w:after="120"/>
      <w:ind w:left="720"/>
      <w:contextualSpacing/>
    </w:pPr>
    <w:rPr>
      <w:rFonts w:ascii="Times New Roman" w:eastAsiaTheme="minorEastAsia" w:hAnsi="Times New Roman" w:cstheme="minorBidi"/>
      <w:lang w:val="en-US" w:eastAsia="en-US"/>
    </w:rPr>
  </w:style>
  <w:style w:type="paragraph" w:styleId="ListContinue3">
    <w:name w:val="List Continue 3"/>
    <w:basedOn w:val="Normal"/>
    <w:uiPriority w:val="99"/>
    <w:unhideWhenUsed/>
    <w:rsid w:val="00610EFF"/>
    <w:pPr>
      <w:spacing w:after="120"/>
      <w:ind w:left="1080"/>
      <w:contextualSpacing/>
    </w:pPr>
    <w:rPr>
      <w:rFonts w:ascii="Times New Roman" w:eastAsiaTheme="minorEastAsia" w:hAnsi="Times New Roman" w:cstheme="minorBidi"/>
      <w:lang w:val="en-US" w:eastAsia="en-US"/>
    </w:rPr>
  </w:style>
  <w:style w:type="paragraph" w:styleId="MacroText">
    <w:name w:val="macro"/>
    <w:link w:val="MacroTextChar"/>
    <w:uiPriority w:val="99"/>
    <w:unhideWhenUsed/>
    <w:rsid w:val="00610EFF"/>
    <w:pPr>
      <w:tabs>
        <w:tab w:val="left" w:pos="576"/>
        <w:tab w:val="left" w:pos="1152"/>
        <w:tab w:val="left" w:pos="1728"/>
        <w:tab w:val="left" w:pos="2304"/>
        <w:tab w:val="left" w:pos="2880"/>
        <w:tab w:val="left" w:pos="3456"/>
        <w:tab w:val="left" w:pos="4032"/>
      </w:tabs>
    </w:pPr>
    <w:rPr>
      <w:rFonts w:ascii="Courier" w:eastAsiaTheme="minorEastAsia" w:hAnsi="Courier" w:cstheme="minorBidi"/>
      <w:sz w:val="20"/>
      <w:szCs w:val="20"/>
      <w:lang w:val="en-US" w:eastAsia="en-US"/>
    </w:rPr>
  </w:style>
  <w:style w:type="character" w:customStyle="1" w:styleId="MacroTextChar">
    <w:name w:val="Macro Text Char"/>
    <w:basedOn w:val="DefaultParagraphFont"/>
    <w:link w:val="MacroText"/>
    <w:uiPriority w:val="99"/>
    <w:rsid w:val="00610EFF"/>
    <w:rPr>
      <w:rFonts w:ascii="Courier" w:eastAsiaTheme="minorEastAsia" w:hAnsi="Courier" w:cstheme="minorBidi"/>
      <w:sz w:val="20"/>
      <w:szCs w:val="20"/>
      <w:lang w:val="en-US" w:eastAsia="en-US"/>
    </w:rPr>
  </w:style>
  <w:style w:type="paragraph" w:styleId="Quote">
    <w:name w:val="Quote"/>
    <w:basedOn w:val="Normal"/>
    <w:next w:val="Normal"/>
    <w:link w:val="QuoteChar"/>
    <w:uiPriority w:val="29"/>
    <w:qFormat/>
    <w:rsid w:val="00610EFF"/>
    <w:rPr>
      <w:rFonts w:ascii="Times New Roman" w:eastAsiaTheme="minorEastAsia" w:hAnsi="Times New Roman" w:cstheme="minorBidi"/>
      <w:i/>
      <w:iCs/>
      <w:color w:val="000000" w:themeColor="text1"/>
      <w:lang w:val="en-US" w:eastAsia="en-US"/>
    </w:rPr>
  </w:style>
  <w:style w:type="character" w:customStyle="1" w:styleId="QuoteChar">
    <w:name w:val="Quote Char"/>
    <w:basedOn w:val="DefaultParagraphFont"/>
    <w:link w:val="Quote"/>
    <w:uiPriority w:val="29"/>
    <w:rsid w:val="00610EFF"/>
    <w:rPr>
      <w:rFonts w:ascii="Times New Roman" w:eastAsiaTheme="minorEastAsia" w:hAnsi="Times New Roman" w:cstheme="minorBidi"/>
      <w:i/>
      <w:iCs/>
      <w:color w:val="000000" w:themeColor="text1"/>
      <w:lang w:val="en-US" w:eastAsia="en-US"/>
    </w:rPr>
  </w:style>
  <w:style w:type="paragraph" w:styleId="Caption">
    <w:name w:val="caption"/>
    <w:basedOn w:val="Normal"/>
    <w:next w:val="Normal"/>
    <w:uiPriority w:val="35"/>
    <w:semiHidden/>
    <w:unhideWhenUsed/>
    <w:qFormat/>
    <w:rsid w:val="00610EFF"/>
    <w:pPr>
      <w:spacing w:line="240" w:lineRule="auto"/>
    </w:pPr>
    <w:rPr>
      <w:rFonts w:ascii="Times New Roman" w:eastAsiaTheme="minorEastAsia" w:hAnsi="Times New Roman" w:cstheme="minorBidi"/>
      <w:b/>
      <w:bCs/>
      <w:color w:val="4F81BD" w:themeColor="accent1"/>
      <w:sz w:val="18"/>
      <w:szCs w:val="18"/>
      <w:lang w:val="en-US" w:eastAsia="en-US"/>
    </w:rPr>
  </w:style>
  <w:style w:type="character" w:styleId="Strong">
    <w:name w:val="Strong"/>
    <w:basedOn w:val="DefaultParagraphFont"/>
    <w:uiPriority w:val="22"/>
    <w:qFormat/>
    <w:rsid w:val="00610EFF"/>
    <w:rPr>
      <w:b/>
      <w:bCs/>
    </w:rPr>
  </w:style>
  <w:style w:type="character" w:styleId="Emphasis">
    <w:name w:val="Emphasis"/>
    <w:basedOn w:val="DefaultParagraphFont"/>
    <w:uiPriority w:val="20"/>
    <w:qFormat/>
    <w:rsid w:val="00610EFF"/>
    <w:rPr>
      <w:i/>
      <w:iCs/>
    </w:rPr>
  </w:style>
  <w:style w:type="paragraph" w:styleId="IntenseQuote">
    <w:name w:val="Intense Quote"/>
    <w:basedOn w:val="Normal"/>
    <w:next w:val="Normal"/>
    <w:link w:val="IntenseQuoteChar"/>
    <w:uiPriority w:val="30"/>
    <w:qFormat/>
    <w:rsid w:val="00610EFF"/>
    <w:pPr>
      <w:pBdr>
        <w:bottom w:val="single" w:sz="4" w:space="4" w:color="4F81BD" w:themeColor="accent1"/>
      </w:pBdr>
      <w:spacing w:before="200" w:after="280"/>
      <w:ind w:left="936" w:right="936"/>
    </w:pPr>
    <w:rPr>
      <w:rFonts w:ascii="Times New Roman" w:eastAsiaTheme="minorEastAsia" w:hAnsi="Times New Roman" w:cstheme="minorBidi"/>
      <w:b/>
      <w:bCs/>
      <w:i/>
      <w:iCs/>
      <w:color w:val="4F81BD" w:themeColor="accent1"/>
      <w:lang w:val="en-US" w:eastAsia="en-US"/>
    </w:rPr>
  </w:style>
  <w:style w:type="character" w:customStyle="1" w:styleId="IntenseQuoteChar">
    <w:name w:val="Intense Quote Char"/>
    <w:basedOn w:val="DefaultParagraphFont"/>
    <w:link w:val="IntenseQuote"/>
    <w:uiPriority w:val="30"/>
    <w:rsid w:val="00610EFF"/>
    <w:rPr>
      <w:rFonts w:ascii="Times New Roman" w:eastAsiaTheme="minorEastAsia" w:hAnsi="Times New Roman" w:cstheme="minorBidi"/>
      <w:b/>
      <w:bCs/>
      <w:i/>
      <w:iCs/>
      <w:color w:val="4F81BD" w:themeColor="accent1"/>
      <w:lang w:val="en-US" w:eastAsia="en-US"/>
    </w:rPr>
  </w:style>
  <w:style w:type="character" w:styleId="SubtleEmphasis">
    <w:name w:val="Subtle Emphasis"/>
    <w:basedOn w:val="DefaultParagraphFont"/>
    <w:uiPriority w:val="19"/>
    <w:qFormat/>
    <w:rsid w:val="00610EFF"/>
    <w:rPr>
      <w:i/>
      <w:iCs/>
      <w:color w:val="808080" w:themeColor="text1" w:themeTint="7F"/>
    </w:rPr>
  </w:style>
  <w:style w:type="character" w:styleId="IntenseEmphasis">
    <w:name w:val="Intense Emphasis"/>
    <w:basedOn w:val="DefaultParagraphFont"/>
    <w:uiPriority w:val="21"/>
    <w:qFormat/>
    <w:rsid w:val="00610EFF"/>
    <w:rPr>
      <w:b/>
      <w:bCs/>
      <w:i/>
      <w:iCs/>
      <w:color w:val="4F81BD" w:themeColor="accent1"/>
    </w:rPr>
  </w:style>
  <w:style w:type="character" w:styleId="SubtleReference">
    <w:name w:val="Subtle Reference"/>
    <w:basedOn w:val="DefaultParagraphFont"/>
    <w:uiPriority w:val="31"/>
    <w:qFormat/>
    <w:rsid w:val="00610EFF"/>
    <w:rPr>
      <w:smallCaps/>
      <w:color w:val="C0504D" w:themeColor="accent2"/>
      <w:u w:val="single"/>
    </w:rPr>
  </w:style>
  <w:style w:type="character" w:styleId="IntenseReference">
    <w:name w:val="Intense Reference"/>
    <w:basedOn w:val="DefaultParagraphFont"/>
    <w:uiPriority w:val="32"/>
    <w:qFormat/>
    <w:rsid w:val="00610EFF"/>
    <w:rPr>
      <w:b/>
      <w:bCs/>
      <w:smallCaps/>
      <w:color w:val="C0504D" w:themeColor="accent2"/>
      <w:spacing w:val="5"/>
      <w:u w:val="single"/>
    </w:rPr>
  </w:style>
  <w:style w:type="character" w:styleId="BookTitle">
    <w:name w:val="Book Title"/>
    <w:basedOn w:val="DefaultParagraphFont"/>
    <w:uiPriority w:val="33"/>
    <w:qFormat/>
    <w:rsid w:val="00610EFF"/>
    <w:rPr>
      <w:b/>
      <w:bCs/>
      <w:smallCaps/>
      <w:spacing w:val="5"/>
    </w:rPr>
  </w:style>
  <w:style w:type="paragraph" w:styleId="TOCHeading">
    <w:name w:val="TOC Heading"/>
    <w:basedOn w:val="Heading1"/>
    <w:next w:val="Normal"/>
    <w:uiPriority w:val="39"/>
    <w:unhideWhenUsed/>
    <w:qFormat/>
    <w:rsid w:val="00610EFF"/>
    <w:pPr>
      <w:spacing w:after="0"/>
      <w:outlineLvl w:val="9"/>
    </w:pPr>
    <w:rPr>
      <w:rFonts w:asciiTheme="majorHAnsi" w:eastAsiaTheme="majorEastAsia" w:hAnsiTheme="majorHAnsi" w:cstheme="majorBidi"/>
      <w:color w:val="365F91" w:themeColor="accent1" w:themeShade="BF"/>
      <w:sz w:val="28"/>
      <w:szCs w:val="28"/>
      <w:lang w:val="en-US" w:eastAsia="en-US"/>
    </w:rPr>
  </w:style>
  <w:style w:type="table" w:styleId="TableGrid">
    <w:name w:val="Table Grid"/>
    <w:basedOn w:val="TableNormal"/>
    <w:uiPriority w:val="59"/>
    <w:rsid w:val="00610EFF"/>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10EFF"/>
    <w:pPr>
      <w:spacing w:after="0" w:line="240" w:lineRule="auto"/>
    </w:pPr>
    <w:rPr>
      <w:rFonts w:asciiTheme="minorHAnsi" w:eastAsiaTheme="minorEastAsia" w:hAnsiTheme="minorHAnsi" w:cstheme="minorBidi"/>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10EFF"/>
    <w:pPr>
      <w:spacing w:after="0" w:line="240" w:lineRule="auto"/>
    </w:pPr>
    <w:rPr>
      <w:rFonts w:asciiTheme="minorHAnsi" w:eastAsiaTheme="minorEastAsia" w:hAnsiTheme="minorHAnsi" w:cstheme="minorBidi"/>
      <w:color w:val="365F91" w:themeColor="accent1" w:themeShade="BF"/>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610EFF"/>
    <w:pPr>
      <w:spacing w:after="0" w:line="240" w:lineRule="auto"/>
    </w:pPr>
    <w:rPr>
      <w:rFonts w:asciiTheme="minorHAnsi" w:eastAsiaTheme="minorEastAsia" w:hAnsiTheme="minorHAnsi" w:cstheme="minorBidi"/>
      <w:color w:val="943634" w:themeColor="accent2" w:themeShade="BF"/>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610EFF"/>
    <w:pPr>
      <w:spacing w:after="0" w:line="240" w:lineRule="auto"/>
    </w:pPr>
    <w:rPr>
      <w:rFonts w:asciiTheme="minorHAnsi" w:eastAsiaTheme="minorEastAsia" w:hAnsiTheme="minorHAnsi" w:cstheme="minorBidi"/>
      <w:color w:val="76923C" w:themeColor="accent3" w:themeShade="BF"/>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610EFF"/>
    <w:pPr>
      <w:spacing w:after="0" w:line="240" w:lineRule="auto"/>
    </w:pPr>
    <w:rPr>
      <w:rFonts w:asciiTheme="minorHAnsi" w:eastAsiaTheme="minorEastAsia" w:hAnsiTheme="minorHAnsi" w:cstheme="minorBidi"/>
      <w:color w:val="5F497A" w:themeColor="accent4" w:themeShade="BF"/>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610EFF"/>
    <w:pPr>
      <w:spacing w:after="0" w:line="240" w:lineRule="auto"/>
    </w:pPr>
    <w:rPr>
      <w:rFonts w:asciiTheme="minorHAnsi" w:eastAsiaTheme="minorEastAsia" w:hAnsiTheme="minorHAnsi" w:cstheme="minorBidi"/>
      <w:color w:val="31849B" w:themeColor="accent5" w:themeShade="BF"/>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610EFF"/>
    <w:pPr>
      <w:spacing w:after="0" w:line="240" w:lineRule="auto"/>
    </w:pPr>
    <w:rPr>
      <w:rFonts w:asciiTheme="minorHAnsi" w:eastAsiaTheme="minorEastAsia" w:hAnsiTheme="minorHAnsi" w:cstheme="minorBidi"/>
      <w:color w:val="E36C0A" w:themeColor="accent6" w:themeShade="BF"/>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10EFF"/>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610EFF"/>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610EFF"/>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10EFF"/>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610EFF"/>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610EFF"/>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610EFF"/>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610EFF"/>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610EFF"/>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610EFF"/>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downtext8uuu9137">
    <w:name w:val="_markdowntext_8uuu9_137"/>
    <w:basedOn w:val="Normal"/>
    <w:rsid w:val="00C764C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dnoteText">
    <w:name w:val="endnote text"/>
    <w:basedOn w:val="Normal"/>
    <w:link w:val="EndnoteTextChar"/>
    <w:uiPriority w:val="99"/>
    <w:semiHidden/>
    <w:unhideWhenUsed/>
    <w:rsid w:val="007768D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768D3"/>
    <w:rPr>
      <w:sz w:val="20"/>
      <w:szCs w:val="20"/>
    </w:rPr>
  </w:style>
  <w:style w:type="character" w:styleId="EndnoteReference">
    <w:name w:val="endnote reference"/>
    <w:basedOn w:val="DefaultParagraphFont"/>
    <w:uiPriority w:val="99"/>
    <w:semiHidden/>
    <w:unhideWhenUsed/>
    <w:rsid w:val="007768D3"/>
    <w:rPr>
      <w:vertAlign w:val="superscript"/>
    </w:rPr>
  </w:style>
  <w:style w:type="paragraph" w:styleId="TOC5">
    <w:name w:val="toc 5"/>
    <w:basedOn w:val="Normal"/>
    <w:next w:val="Normal"/>
    <w:autoRedefine/>
    <w:uiPriority w:val="39"/>
    <w:unhideWhenUsed/>
    <w:rsid w:val="00E27F7A"/>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E27F7A"/>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E27F7A"/>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E27F7A"/>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E27F7A"/>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E27F7A"/>
    <w:rPr>
      <w:color w:val="605E5C"/>
      <w:shd w:val="clear" w:color="auto" w:fill="E1DFDD"/>
    </w:rPr>
  </w:style>
  <w:style w:type="paragraph" w:customStyle="1" w:styleId="Styteforhinhanh">
    <w:name w:val="Styte for hinh anh"/>
    <w:basedOn w:val="Normal"/>
    <w:link w:val="StyteforhinhanhChar"/>
    <w:qFormat/>
    <w:rsid w:val="00B44DEA"/>
    <w:pPr>
      <w:spacing w:line="360" w:lineRule="auto"/>
      <w:jc w:val="center"/>
    </w:pPr>
    <w:rPr>
      <w:rFonts w:ascii="Times New Roman" w:hAnsi="Times New Roman"/>
      <w:i/>
      <w:lang w:val="vi-VN"/>
    </w:rPr>
  </w:style>
  <w:style w:type="character" w:customStyle="1" w:styleId="StyteforhinhanhChar">
    <w:name w:val="Styte for hinh anh Char"/>
    <w:basedOn w:val="DefaultParagraphFont"/>
    <w:link w:val="Styteforhinhanh"/>
    <w:rsid w:val="00B44DEA"/>
    <w:rPr>
      <w:rFonts w:ascii="Times New Roman" w:hAnsi="Times New Roman"/>
      <w:i/>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0FB19-426A-4EE1-84ED-B651E7C07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2565</TotalTime>
  <Pages>102</Pages>
  <Words>20938</Words>
  <Characters>119352</Characters>
  <Application>Microsoft Office Word</Application>
  <DocSecurity>0</DocSecurity>
  <Lines>994</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Hiền Đặng Bá</cp:lastModifiedBy>
  <cp:revision>1647</cp:revision>
  <dcterms:created xsi:type="dcterms:W3CDTF">2026-02-02T14:58:00Z</dcterms:created>
  <dcterms:modified xsi:type="dcterms:W3CDTF">2026-06-07T18:15:00Z</dcterms:modified>
</cp:coreProperties>
</file>