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DC7" w:rsidRPr="00EC2EFF" w14:paraId="6E0BA2C2" w14:textId="77777777" w:rsidTr="005C75B5">
        <w:tc>
          <w:tcPr>
            <w:tcW w:w="4675" w:type="dxa"/>
          </w:tcPr>
          <w:p w14:paraId="2B0BD297" w14:textId="0529181B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Mập Hổ</w:t>
            </w:r>
          </w:p>
        </w:tc>
        <w:tc>
          <w:tcPr>
            <w:tcW w:w="4675" w:type="dxa"/>
          </w:tcPr>
          <w:p w14:paraId="7F9ABB2D" w14:textId="2C488A05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Tên khoa học (</w:t>
            </w:r>
            <w:r w:rsidRPr="00C74DC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Galeocerdo cuvier</w:t>
            </w:r>
            <w:r w:rsidRPr="00EC2EFF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C74DC7" w:rsidRPr="00EC2EFF" w14:paraId="5690F3EA" w14:textId="77777777" w:rsidTr="005C75B5">
        <w:tc>
          <w:tcPr>
            <w:tcW w:w="4675" w:type="dxa"/>
          </w:tcPr>
          <w:p w14:paraId="4F6FDE97" w14:textId="77777777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11BB3946" w14:textId="6FA34DFF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chúng có thể sống </w:t>
            </w:r>
            <w:r>
              <w:rPr>
                <w:color w:val="000000" w:themeColor="text1"/>
                <w:sz w:val="24"/>
                <w:szCs w:val="24"/>
              </w:rPr>
              <w:t>đến 50 năm</w:t>
            </w:r>
          </w:p>
        </w:tc>
      </w:tr>
      <w:tr w:rsidR="00C74DC7" w:rsidRPr="00EC2EFF" w14:paraId="01958F0E" w14:textId="77777777" w:rsidTr="005C75B5">
        <w:tc>
          <w:tcPr>
            <w:tcW w:w="4675" w:type="dxa"/>
          </w:tcPr>
          <w:p w14:paraId="11EA4EC6" w14:textId="77777777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64DCB195" w14:textId="244CF79F" w:rsidR="00C74DC7" w:rsidRPr="00EC2EFF" w:rsidRDefault="006D26B3" w:rsidP="005C75B5">
            <w:pPr>
              <w:rPr>
                <w:color w:val="000000" w:themeColor="text1"/>
                <w:sz w:val="24"/>
                <w:szCs w:val="24"/>
              </w:rPr>
            </w:pPr>
            <w:r w:rsidRPr="006D26B3">
              <w:rPr>
                <w:color w:val="000000" w:themeColor="text1"/>
                <w:sz w:val="24"/>
                <w:szCs w:val="24"/>
              </w:rPr>
              <w:t>chúng ăn nhiều loại thức ăn khác nhau. Chúng ăn cá, hải cẩu, chim, cá mập nhỏ hơn, mực và rùa biển.</w:t>
            </w:r>
          </w:p>
        </w:tc>
      </w:tr>
      <w:tr w:rsidR="00C74DC7" w:rsidRPr="00EC2EFF" w14:paraId="14766441" w14:textId="77777777" w:rsidTr="005C75B5">
        <w:tc>
          <w:tcPr>
            <w:tcW w:w="4675" w:type="dxa"/>
          </w:tcPr>
          <w:p w14:paraId="619DAB1B" w14:textId="77777777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78BA0C4A" w14:textId="30E48256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C74DC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Con cái giao phối mỗi 3 năm một lần. Chúng sinh sản bằng cách thụ tinh trong.</w:t>
            </w:r>
          </w:p>
        </w:tc>
      </w:tr>
      <w:tr w:rsidR="00C74DC7" w:rsidRPr="00EC2EFF" w14:paraId="0AC90CC7" w14:textId="77777777" w:rsidTr="005C75B5">
        <w:tc>
          <w:tcPr>
            <w:tcW w:w="4675" w:type="dxa"/>
          </w:tcPr>
          <w:p w14:paraId="1CF0BE59" w14:textId="77777777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5AC320AA" w14:textId="433763D9" w:rsidR="00C74DC7" w:rsidRPr="00EC2EFF" w:rsidRDefault="006D26B3" w:rsidP="005C75B5">
            <w:pPr>
              <w:rPr>
                <w:color w:val="000000" w:themeColor="text1"/>
                <w:sz w:val="24"/>
                <w:szCs w:val="24"/>
              </w:rPr>
            </w:pPr>
            <w:r w:rsidRPr="006D26B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Quần thể được tìm thấy ở nhiều vùng biển nhiệt đới và ôn đới , đặc biệt là xung quanh các đảo trung tâm Thái Bình Dương</w:t>
            </w:r>
          </w:p>
        </w:tc>
      </w:tr>
      <w:tr w:rsidR="00C74DC7" w:rsidRPr="00EC2EFF" w14:paraId="51ADC9B8" w14:textId="77777777" w:rsidTr="005C75B5">
        <w:tc>
          <w:tcPr>
            <w:tcW w:w="4675" w:type="dxa"/>
          </w:tcPr>
          <w:p w14:paraId="5DFBDACD" w14:textId="77777777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EC2EFF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205C045" w14:textId="1A56B24F" w:rsidR="00C74DC7" w:rsidRPr="00EC2EFF" w:rsidRDefault="00C74DC7" w:rsidP="005C75B5">
            <w:pPr>
              <w:rPr>
                <w:color w:val="000000" w:themeColor="text1"/>
                <w:sz w:val="24"/>
                <w:szCs w:val="24"/>
              </w:rPr>
            </w:pPr>
            <w:r w:rsidRPr="00C74D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Cá mập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hổ</w:t>
            </w:r>
            <w:r w:rsidRPr="00C74D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lớn có kích thước trung bình 3,25 m và cân nặng từ 385 đến 909 kg.</w:t>
            </w:r>
          </w:p>
        </w:tc>
      </w:tr>
    </w:tbl>
    <w:p w14:paraId="13206998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  <w:r w:rsidRPr="00EC2EFF">
        <w:rPr>
          <w:color w:val="000000" w:themeColor="text1"/>
          <w:sz w:val="24"/>
          <w:szCs w:val="24"/>
        </w:rPr>
        <w:t xml:space="preserve"> </w:t>
      </w:r>
    </w:p>
    <w:p w14:paraId="5D7FA636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05185617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11AB561F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7513ABB7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0EAF7E20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7D8641CD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22974DCF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2190CD40" w14:textId="77777777" w:rsidR="00C74DC7" w:rsidRPr="00EC2EFF" w:rsidRDefault="00C74DC7" w:rsidP="00C74DC7">
      <w:pPr>
        <w:rPr>
          <w:color w:val="000000" w:themeColor="text1"/>
          <w:sz w:val="24"/>
          <w:szCs w:val="24"/>
        </w:rPr>
      </w:pPr>
    </w:p>
    <w:p w14:paraId="4B1EDBED" w14:textId="77777777" w:rsidR="00C74DC7" w:rsidRPr="00EC2EFF" w:rsidRDefault="00C74DC7" w:rsidP="00C74DC7">
      <w:pPr>
        <w:rPr>
          <w:sz w:val="24"/>
          <w:szCs w:val="24"/>
        </w:rPr>
      </w:pPr>
    </w:p>
    <w:p w14:paraId="79E7FE77" w14:textId="77777777" w:rsidR="00C74DC7" w:rsidRPr="00EC2EFF" w:rsidRDefault="00C74DC7" w:rsidP="00C74DC7">
      <w:pPr>
        <w:rPr>
          <w:sz w:val="24"/>
          <w:szCs w:val="24"/>
        </w:rPr>
      </w:pPr>
    </w:p>
    <w:p w14:paraId="4FB506B0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7"/>
    <w:rsid w:val="006D26B3"/>
    <w:rsid w:val="007E4F8E"/>
    <w:rsid w:val="00C74DC7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333B"/>
  <w15:chartTrackingRefBased/>
  <w15:docId w15:val="{4AFB063C-0375-4654-B2CA-2D2567F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2020-09-12T03:03:00Z</dcterms:created>
  <dcterms:modified xsi:type="dcterms:W3CDTF">2020-09-12T12:27:00Z</dcterms:modified>
</cp:coreProperties>
</file>