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E85C" w14:textId="33614015" w:rsidR="00920C96" w:rsidRPr="00D74A2B" w:rsidRDefault="00853E02" w:rsidP="00853E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4A2B">
        <w:rPr>
          <w:rFonts w:ascii="Times New Roman" w:hAnsi="Times New Roman" w:cs="Times New Roman"/>
          <w:sz w:val="24"/>
          <w:szCs w:val="24"/>
          <w:lang w:val="en-US"/>
        </w:rPr>
        <w:t xml:space="preserve">NCBI sequence read archive (SRA) data, available through multiple cloud providers. Through the largest publicly available datasets, RNA-sequencing (RNA-seq) data are provided. Here, we will present first the analysis using download open data of RNA-seq from </w:t>
      </w:r>
      <w:proofErr w:type="spellStart"/>
      <w:r w:rsidRPr="00D74A2B">
        <w:rPr>
          <w:rFonts w:ascii="Times New Roman" w:hAnsi="Times New Roman" w:cs="Times New Roman"/>
          <w:sz w:val="24"/>
          <w:szCs w:val="24"/>
          <w:lang w:val="en-US"/>
        </w:rPr>
        <w:t>fastq</w:t>
      </w:r>
      <w:proofErr w:type="spellEnd"/>
      <w:r w:rsidRPr="00D74A2B">
        <w:rPr>
          <w:rFonts w:ascii="Times New Roman" w:hAnsi="Times New Roman" w:cs="Times New Roman"/>
          <w:sz w:val="24"/>
          <w:szCs w:val="24"/>
          <w:lang w:val="en-US"/>
        </w:rPr>
        <w:t xml:space="preserve"> data and analyze them in </w:t>
      </w:r>
      <w:r w:rsidR="007563C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D74A2B">
        <w:rPr>
          <w:rFonts w:ascii="Times New Roman" w:hAnsi="Times New Roman" w:cs="Times New Roman"/>
          <w:sz w:val="24"/>
          <w:szCs w:val="24"/>
          <w:lang w:val="en-US"/>
        </w:rPr>
        <w:t xml:space="preserve"> environment. At the end of this chapter, we will provide R commands to analyze the data matrix from RNA-seq and differentially express gene</w:t>
      </w:r>
      <w:r w:rsidR="00910F8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74A2B">
        <w:rPr>
          <w:rFonts w:ascii="Times New Roman" w:hAnsi="Times New Roman" w:cs="Times New Roman"/>
          <w:sz w:val="24"/>
          <w:szCs w:val="24"/>
          <w:lang w:val="en-US"/>
        </w:rPr>
        <w:t xml:space="preserve"> using DESeq2 library in R environment. </w:t>
      </w:r>
    </w:p>
    <w:p w14:paraId="467555B2" w14:textId="20B4EE36" w:rsidR="00853E02" w:rsidRPr="00D74A2B" w:rsidRDefault="00853E02" w:rsidP="00853E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4A2B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D74A2B" w:rsidRPr="00D74A2B">
        <w:rPr>
          <w:rFonts w:ascii="Times New Roman" w:hAnsi="Times New Roman" w:cs="Times New Roman"/>
          <w:sz w:val="24"/>
          <w:szCs w:val="24"/>
          <w:lang w:val="en-US"/>
        </w:rPr>
        <w:t>Set up the R studio working environment: R version 4.1.2 (2011-11-01).</w:t>
      </w:r>
    </w:p>
    <w:p w14:paraId="50538B2D" w14:textId="022B70A7" w:rsidR="00D74A2B" w:rsidRPr="00910F80" w:rsidRDefault="00D74A2B" w:rsidP="00853E02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10F80">
        <w:rPr>
          <w:rFonts w:ascii="Courier New" w:hAnsi="Courier New" w:cs="Courier New"/>
          <w:color w:val="000000"/>
          <w:sz w:val="24"/>
          <w:szCs w:val="24"/>
        </w:rPr>
        <w:t>R version 4.1.2 (2011-11-01)</w:t>
      </w:r>
    </w:p>
    <w:p w14:paraId="1826D317" w14:textId="158978E7" w:rsidR="00650F08" w:rsidRDefault="00D74A2B" w:rsidP="00853E0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 Set up </w:t>
      </w:r>
      <w:r w:rsidR="007563CA"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>Linux</w:t>
      </w:r>
      <w:r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4A2B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7563CA"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>Linux</w:t>
      </w:r>
      <w:r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version </w:t>
      </w:r>
      <w:r w:rsidR="007563CA"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>3.10.0-1160.71.</w:t>
      </w:r>
      <w:proofErr w:type="gramStart"/>
      <w:r w:rsidR="007563CA"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>1.e17.x</w:t>
      </w:r>
      <w:proofErr w:type="gramEnd"/>
      <w:r w:rsidR="007563CA"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>86_64</w:t>
      </w:r>
    </w:p>
    <w:p w14:paraId="1C886D76" w14:textId="434DBBB4" w:rsidR="007563CA" w:rsidRDefault="007563CA" w:rsidP="00853E0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proofErr w:type="gramStart"/>
      <w:r w:rsidRPr="007563CA">
        <w:rPr>
          <w:rFonts w:ascii="Times New Roman" w:hAnsi="Times New Roman" w:cs="Times New Roman"/>
          <w:color w:val="000000"/>
          <w:sz w:val="24"/>
          <w:szCs w:val="24"/>
          <w:lang w:val="en-US"/>
        </w:rPr>
        <w:t>In 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der 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import NCBI SRA data in Linux, users need SRA IDs for interested</w:t>
      </w:r>
      <w:r w:rsidR="00A87A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 and download </w:t>
      </w:r>
      <w:proofErr w:type="spellStart"/>
      <w:r w:rsidR="00A87A43">
        <w:rPr>
          <w:rFonts w:ascii="Times New Roman" w:hAnsi="Times New Roman" w:cs="Times New Roman"/>
          <w:color w:val="000000"/>
          <w:sz w:val="24"/>
          <w:szCs w:val="24"/>
          <w:lang w:val="en-US"/>
        </w:rPr>
        <w:t>fastq</w:t>
      </w:r>
      <w:proofErr w:type="spellEnd"/>
      <w:r w:rsidR="00A87A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 on File Type selection. In addition, Platform, Strategy, and Source of interested data have been shown on the website.</w:t>
      </w:r>
    </w:p>
    <w:p w14:paraId="225802AD" w14:textId="62A414E4" w:rsidR="00A87A43" w:rsidRDefault="00A87A43" w:rsidP="00853E0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4. Gene expression matrix</w:t>
      </w:r>
    </w:p>
    <w:p w14:paraId="4BC24BE3" w14:textId="35697DDA" w:rsidR="00A87A43" w:rsidRDefault="00A87A43" w:rsidP="00853E0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</w:t>
      </w:r>
      <w:r w:rsidR="00650F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quantify abundances of transcripts from bulk and single-cell RNA-seq data, there have two popular alignment programs: Hisat2 and </w:t>
      </w:r>
      <w:proofErr w:type="spellStart"/>
      <w:r w:rsidR="00650F08">
        <w:rPr>
          <w:rFonts w:ascii="Times New Roman" w:hAnsi="Times New Roman" w:cs="Times New Roman"/>
          <w:color w:val="000000"/>
          <w:sz w:val="24"/>
          <w:szCs w:val="24"/>
          <w:lang w:val="en-US"/>
        </w:rPr>
        <w:t>Kallisto</w:t>
      </w:r>
      <w:proofErr w:type="spellEnd"/>
      <w:r w:rsidR="00650F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 mapping next-generation sequencing reads. Here, this study presents steps for using Hisat2</w:t>
      </w:r>
    </w:p>
    <w:p w14:paraId="4C87EFF6" w14:textId="36C08DB6" w:rsidR="00A87A43" w:rsidRDefault="00A87A43" w:rsidP="00853E02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Create a genomic region index, construct an index for reference genome by using </w:t>
      </w:r>
      <w:r w:rsidR="00650F08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isat2-build.</w:t>
      </w:r>
    </w:p>
    <w:p w14:paraId="2422BEA6" w14:textId="66868941" w:rsidR="00650F08" w:rsidRPr="00910F80" w:rsidRDefault="00650F08" w:rsidP="00650F0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F80">
        <w:rPr>
          <w:rFonts w:ascii="Courier New" w:hAnsi="Courier New" w:cs="Courier New"/>
          <w:sz w:val="24"/>
          <w:szCs w:val="24"/>
          <w:lang w:val="en-US"/>
        </w:rPr>
        <w:t>hisat2-build &lt;references file&gt; &lt;</w:t>
      </w:r>
      <w:proofErr w:type="spellStart"/>
      <w:r w:rsidRPr="00910F80">
        <w:rPr>
          <w:rFonts w:ascii="Courier New" w:hAnsi="Courier New" w:cs="Courier New"/>
          <w:sz w:val="24"/>
          <w:szCs w:val="24"/>
          <w:lang w:val="en-US"/>
        </w:rPr>
        <w:t>reference_index_file</w:t>
      </w:r>
      <w:proofErr w:type="spellEnd"/>
      <w:r w:rsidRPr="00910F8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24C7388" w14:textId="4E8143F3" w:rsidR="00650F08" w:rsidRDefault="00650F08" w:rsidP="00650F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0F0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Align the sequencing reads of samples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to the reference genome using default parameters of hisat2. At the same time, using pipes to sort the aligned reads by genomic position and save outputs in BAM format.</w:t>
      </w:r>
    </w:p>
    <w:p w14:paraId="501894AC" w14:textId="0B64A433" w:rsidR="00650F08" w:rsidRPr="00910F80" w:rsidRDefault="00650F08" w:rsidP="00650F0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F80">
        <w:rPr>
          <w:rFonts w:ascii="Courier New" w:hAnsi="Courier New" w:cs="Courier New"/>
          <w:sz w:val="24"/>
          <w:szCs w:val="24"/>
          <w:lang w:val="en-US"/>
        </w:rPr>
        <w:t>hisat-2 -q -x &lt;</w:t>
      </w:r>
      <w:proofErr w:type="spellStart"/>
      <w:r w:rsidRPr="00910F80">
        <w:rPr>
          <w:rFonts w:ascii="Courier New" w:hAnsi="Courier New" w:cs="Courier New"/>
          <w:sz w:val="24"/>
          <w:szCs w:val="24"/>
          <w:lang w:val="en-US"/>
        </w:rPr>
        <w:t>reference_index_file</w:t>
      </w:r>
      <w:proofErr w:type="spellEnd"/>
      <w:r w:rsidRPr="00910F80">
        <w:rPr>
          <w:rFonts w:ascii="Courier New" w:hAnsi="Courier New" w:cs="Courier New"/>
          <w:sz w:val="24"/>
          <w:szCs w:val="24"/>
          <w:lang w:val="en-US"/>
        </w:rPr>
        <w:t>&gt; -1 &lt;</w:t>
      </w:r>
      <w:proofErr w:type="spellStart"/>
      <w:r w:rsidRPr="00910F80">
        <w:rPr>
          <w:rFonts w:ascii="Courier New" w:hAnsi="Courier New" w:cs="Courier New"/>
          <w:sz w:val="24"/>
          <w:szCs w:val="24"/>
          <w:lang w:val="en-US"/>
        </w:rPr>
        <w:t>fastq</w:t>
      </w:r>
      <w:proofErr w:type="spellEnd"/>
      <w:r w:rsidRPr="00910F80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r w:rsidR="00C43EE9" w:rsidRPr="00910F80">
        <w:rPr>
          <w:rFonts w:ascii="Courier New" w:hAnsi="Courier New" w:cs="Courier New"/>
          <w:sz w:val="24"/>
          <w:szCs w:val="24"/>
          <w:lang w:val="en-US"/>
        </w:rPr>
        <w:t xml:space="preserve">-S | </w:t>
      </w:r>
      <w:proofErr w:type="spellStart"/>
      <w:r w:rsidR="00C43EE9" w:rsidRPr="00910F80">
        <w:rPr>
          <w:rFonts w:ascii="Courier New" w:hAnsi="Courier New" w:cs="Courier New"/>
          <w:sz w:val="24"/>
          <w:szCs w:val="24"/>
          <w:lang w:val="en-US"/>
        </w:rPr>
        <w:t>samtools</w:t>
      </w:r>
      <w:proofErr w:type="spellEnd"/>
      <w:r w:rsidR="00C43EE9" w:rsidRPr="00910F80">
        <w:rPr>
          <w:rFonts w:ascii="Courier New" w:hAnsi="Courier New" w:cs="Courier New"/>
          <w:sz w:val="24"/>
          <w:szCs w:val="24"/>
          <w:lang w:val="en-US"/>
        </w:rPr>
        <w:t xml:space="preserve"> sort -s SAM -o BAM | </w:t>
      </w:r>
      <w:proofErr w:type="spellStart"/>
      <w:r w:rsidR="00C43EE9" w:rsidRPr="00910F80">
        <w:rPr>
          <w:rFonts w:ascii="Courier New" w:hAnsi="Courier New" w:cs="Courier New"/>
          <w:sz w:val="24"/>
          <w:szCs w:val="24"/>
          <w:lang w:val="en-US"/>
        </w:rPr>
        <w:t>samtools</w:t>
      </w:r>
      <w:proofErr w:type="spellEnd"/>
      <w:r w:rsidR="00C43EE9" w:rsidRPr="00910F80">
        <w:rPr>
          <w:rFonts w:ascii="Courier New" w:hAnsi="Courier New" w:cs="Courier New"/>
          <w:sz w:val="24"/>
          <w:szCs w:val="24"/>
          <w:lang w:val="en-US"/>
        </w:rPr>
        <w:t xml:space="preserve"> index -b BAM </w:t>
      </w:r>
    </w:p>
    <w:p w14:paraId="2EFBE5DC" w14:textId="3E7FD34B" w:rsidR="00C43EE9" w:rsidRDefault="00C43EE9" w:rsidP="00650F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outputs of commands contain: BAM and BAI files of samples. Therefore, users could see the visual exploration of genomic data through Integrative genomics viewer (IGV) software.</w:t>
      </w:r>
    </w:p>
    <w:p w14:paraId="48D9AE20" w14:textId="592FBBD9" w:rsidR="00C43EE9" w:rsidRDefault="00910F80" w:rsidP="00910F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0F80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Count the number of aligned reads overlapping a region in genome, users could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bedtools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Bedtools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is a powerful toolset for genome arithmetic, version v2.30.0.</w:t>
      </w:r>
    </w:p>
    <w:p w14:paraId="17465CE2" w14:textId="54E9DE46" w:rsidR="00910F80" w:rsidRPr="00910F80" w:rsidRDefault="00910F80" w:rsidP="00910F8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10F80">
        <w:rPr>
          <w:rFonts w:ascii="Courier New" w:hAnsi="Courier New" w:cs="Courier New"/>
          <w:sz w:val="24"/>
          <w:szCs w:val="24"/>
          <w:lang w:val="en-US"/>
        </w:rPr>
        <w:t>bedtools</w:t>
      </w:r>
      <w:proofErr w:type="spellEnd"/>
      <w:r w:rsidRPr="00910F8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F80">
        <w:rPr>
          <w:rFonts w:ascii="Courier New" w:hAnsi="Courier New" w:cs="Courier New"/>
          <w:sz w:val="24"/>
          <w:szCs w:val="24"/>
          <w:lang w:val="en-US"/>
        </w:rPr>
        <w:t>multicov</w:t>
      </w:r>
      <w:proofErr w:type="spellEnd"/>
      <w:r w:rsidRPr="00910F80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spellStart"/>
      <w:r w:rsidRPr="00910F80">
        <w:rPr>
          <w:rFonts w:ascii="Courier New" w:hAnsi="Courier New" w:cs="Courier New"/>
          <w:sz w:val="24"/>
          <w:szCs w:val="24"/>
          <w:lang w:val="en-US"/>
        </w:rPr>
        <w:t>bams</w:t>
      </w:r>
      <w:proofErr w:type="spellEnd"/>
      <w:r w:rsidRPr="00910F80">
        <w:rPr>
          <w:rFonts w:ascii="Courier New" w:hAnsi="Courier New" w:cs="Courier New"/>
          <w:sz w:val="24"/>
          <w:szCs w:val="24"/>
          <w:lang w:val="en-US"/>
        </w:rPr>
        <w:t xml:space="preserve"> &lt;BAM files of samples&gt; -bed &lt; </w:t>
      </w:r>
      <w:proofErr w:type="spellStart"/>
      <w:r w:rsidRPr="00910F80">
        <w:rPr>
          <w:rFonts w:ascii="Courier New" w:hAnsi="Courier New" w:cs="Courier New"/>
          <w:sz w:val="24"/>
          <w:szCs w:val="24"/>
          <w:lang w:val="en-US"/>
        </w:rPr>
        <w:t>reference.bed</w:t>
      </w:r>
      <w:proofErr w:type="spellEnd"/>
      <w:r w:rsidRPr="00910F80">
        <w:rPr>
          <w:rFonts w:ascii="Courier New" w:hAnsi="Courier New" w:cs="Courier New"/>
          <w:sz w:val="24"/>
          <w:szCs w:val="24"/>
          <w:lang w:val="en-US"/>
        </w:rPr>
        <w:t xml:space="preserve">&gt; &gt; </w:t>
      </w:r>
      <w:proofErr w:type="spellStart"/>
      <w:r w:rsidRPr="00910F80">
        <w:rPr>
          <w:rFonts w:ascii="Courier New" w:hAnsi="Courier New" w:cs="Courier New"/>
          <w:sz w:val="24"/>
          <w:szCs w:val="24"/>
          <w:lang w:val="en-US"/>
        </w:rPr>
        <w:t>count.tsv</w:t>
      </w:r>
      <w:proofErr w:type="spellEnd"/>
    </w:p>
    <w:p w14:paraId="2B010C1B" w14:textId="010B8E5D" w:rsidR="00910F80" w:rsidRPr="00910F80" w:rsidRDefault="00910F80" w:rsidP="00910F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matrix of RNA-seq counts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count.tsv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Users could 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files to R environment for reading and calculate differentially expression genes.</w:t>
      </w:r>
    </w:p>
    <w:sectPr w:rsidR="00910F80" w:rsidRPr="0091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07D3"/>
    <w:multiLevelType w:val="hybridMultilevel"/>
    <w:tmpl w:val="28BC09A8"/>
    <w:lvl w:ilvl="0" w:tplc="3C56F9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C056F"/>
    <w:multiLevelType w:val="hybridMultilevel"/>
    <w:tmpl w:val="8530ED7E"/>
    <w:lvl w:ilvl="0" w:tplc="A8CABB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754DD"/>
    <w:multiLevelType w:val="hybridMultilevel"/>
    <w:tmpl w:val="BDC23C84"/>
    <w:lvl w:ilvl="0" w:tplc="54E8B6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3E"/>
    <w:rsid w:val="00557561"/>
    <w:rsid w:val="00650F08"/>
    <w:rsid w:val="007563CA"/>
    <w:rsid w:val="00853E02"/>
    <w:rsid w:val="00910F80"/>
    <w:rsid w:val="00920C96"/>
    <w:rsid w:val="00A87A43"/>
    <w:rsid w:val="00BC303E"/>
    <w:rsid w:val="00C43EE9"/>
    <w:rsid w:val="00D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C1A0"/>
  <w15:chartTrackingRefBased/>
  <w15:docId w15:val="{78C2904A-502B-4D8A-860F-1C149BE7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Le (TAU)</dc:creator>
  <cp:keywords/>
  <dc:description/>
  <cp:lastModifiedBy>Thi Le (TAU)</cp:lastModifiedBy>
  <cp:revision>1</cp:revision>
  <dcterms:created xsi:type="dcterms:W3CDTF">2022-08-17T06:23:00Z</dcterms:created>
  <dcterms:modified xsi:type="dcterms:W3CDTF">2022-08-17T10:11:00Z</dcterms:modified>
</cp:coreProperties>
</file>