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PFC DIGITAL HUB</w:t>
      </w:r>
    </w:p>
    <w:p>
      <w:pPr>
        <w:jc w:val="center"/>
      </w:pPr>
      <w:r>
        <w:rPr>
          <w:rFonts w:ascii="Arial" w:hAnsi="Arial"/>
          <w:b/>
          <w:sz w:val="30"/>
        </w:rPr>
        <w:t>FINAL PRODUCTION IMPLEMENTATION TO-DO CHECKLIST</w:t>
      </w:r>
    </w:p>
    <w:p>
      <w:pPr>
        <w:jc w:val="center"/>
      </w:pPr>
      <w:r>
        <w:rPr>
          <w:rFonts w:ascii="Arial" w:hAnsi="Arial"/>
          <w:sz w:val="18"/>
        </w:rPr>
        <w:t>Checklist triển khai dành cho Cursor / Engineering / QA / DevOps</w:t>
        <w:br/>
        <w:t>Baseline: SRS v3.0 Production + các Strategic Decisions đã được chốt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Thuộc tính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Giá trị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Sản phẩm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PFC Digital Hub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Định vị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 Community &amp; Personal Growth Platform cho người trẻ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Personal Finance; PFC Community là lớp kết nối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Triển khai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Production-first, không có MVP; rollout theo production releases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Payment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payment ngay từ launch; VNPAY primary; payment abstraction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input Finance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Manual + CSV/statement import; bank/open-banking để phase sau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PFC Community → Club/Group → Team; Open + Private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Event Engine, không thuộc riêng Community Hub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Education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Personal Finance + Personal Development; free/paid; quiz/test; certificate/badge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Opportunity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Internal Apply + External Apply; tiered verification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Financial Insights, budgeting explanations, education assistant, calculations, coaching; không investment advice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scale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100,000 registered members; 10,000 concurrent sessions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Launch quality bar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Security, payment, monitoring, backup, audit, compliance, rollback, observability</w:t>
            </w:r>
          </w:p>
        </w:tc>
      </w:tr>
    </w:tbl>
    <w:p/>
    <w:p>
      <w:pPr>
        <w:pStyle w:val="Heading1"/>
      </w:pPr>
      <w:r>
        <w:rPr>
          <w:rFonts w:ascii="Arial" w:hAnsi="Arial"/>
          <w:sz w:val="18"/>
        </w:rPr>
        <w:t>1. Cách sử dụng checklist này với Cursor</w:t>
      </w:r>
    </w:p>
    <w:p>
      <w:r>
        <w:rPr>
          <w:rFonts w:ascii="Arial" w:hAnsi="Arial"/>
          <w:sz w:val="18"/>
        </w:rPr>
        <w:t>• Không triển khai theo kiểu 'code từng màn hình'. Phải đi từ foundation → domain → cross-module → payment/compliance → QA → production.</w:t>
      </w:r>
    </w:p>
    <w:p>
      <w:r>
        <w:rPr>
          <w:rFonts w:ascii="Arial" w:hAnsi="Arial"/>
          <w:sz w:val="18"/>
        </w:rPr>
        <w:t>• Mỗi checkbox chỉ được đánh dấu hoàn thành khi có code/config + test + evidence phù hợp. Không đánh dấu chỉ vì UI đã hiển thị.</w:t>
      </w:r>
    </w:p>
    <w:p>
      <w:r>
        <w:rPr>
          <w:rFonts w:ascii="Arial" w:hAnsi="Arial"/>
          <w:sz w:val="18"/>
        </w:rPr>
        <w:t>• Không tự suy diễn các điểm SRS còn TBD. Tạo ADR/Decision item và chốt trước khi khóa implementation.</w:t>
      </w:r>
    </w:p>
    <w:p>
      <w:r>
        <w:rPr>
          <w:rFonts w:ascii="Arial" w:hAnsi="Arial"/>
          <w:sz w:val="18"/>
        </w:rPr>
        <w:t>• Mọi API phải có contract, validation, authorization, error model, logging và test.</w:t>
      </w:r>
    </w:p>
    <w:p>
      <w:r>
        <w:rPr>
          <w:rFonts w:ascii="Arial" w:hAnsi="Arial"/>
          <w:sz w:val="18"/>
        </w:rPr>
        <w:t>• Mọi entity có lifecycle phải có state transition rules; không cho phép update trạng thái tùy ý từ client.</w:t>
      </w:r>
    </w:p>
    <w:p>
      <w:r>
        <w:rPr>
          <w:rFonts w:ascii="Arial" w:hAnsi="Arial"/>
          <w:sz w:val="18"/>
        </w:rPr>
        <w:t>• Mọi dữ liệu tài chính, payment, payout, seller/provider verification và quyền nhạy cảm phải có access-control server-side và audit.</w:t>
      </w:r>
    </w:p>
    <w:p>
      <w:r>
        <w:rPr>
          <w:rFonts w:ascii="Arial" w:hAnsi="Arial"/>
          <w:sz w:val="18"/>
        </w:rPr>
        <w:t>• Mọi flow có retry/callback/webhook phải idempotent.</w:t>
      </w:r>
    </w:p>
    <w:p>
      <w:r>
        <w:rPr>
          <w:rFonts w:ascii="Arial" w:hAnsi="Arial"/>
          <w:sz w:val="18"/>
        </w:rPr>
        <w:t>• Mọi production release phải đi qua Dev → Test/QA → Staging/UAT → Production, có rollback và post-release verification.</w:t>
      </w:r>
    </w:p>
    <w:p>
      <w:r>
        <w:rPr>
          <w:rFonts w:ascii="Arial" w:hAnsi="Arial"/>
          <w:sz w:val="18"/>
        </w:rPr>
        <w:t>• Ưu tiên shared services/domain contracts để tránh cross-module coupling; mỗi module có ownership rõ.</w:t>
      </w:r>
    </w:p>
    <w:p>
      <w:pPr>
        <w:pStyle w:val="Heading1"/>
      </w:pPr>
      <w:r>
        <w:rPr>
          <w:rFonts w:ascii="Arial" w:hAnsi="Arial"/>
          <w:sz w:val="18"/>
        </w:rPr>
        <w:t>2. Quy tắc Definition of Done cho Cursor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DOD-001 — Requirement có ID, acceptance criteria và traceability tới design/test.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DOD-002 — Implementation có unit/integration/API/UI tests phù hợp.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DOD-003 — Critical authorization/security tests pass.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DOD-004 — Không còn blocker/critical defect; high defect phải được xử lý hoặc có formal acceptance.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DOD-005 — Database migration có backward/rollback strategy phù hợp.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DOD-006 — API/documentation và environment configuration được cập nhật.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DOD-007 — Logs, metrics, audit events và alerting đã được cấu hình cho production-critical 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DOD-008 — Backup/restore, rollback và incident runbook đã được kiểm chứng.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DOD-009 — UAT/business sign-off hoàn tất với release cần sign-off.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DOD-010 — Production verification checklist pass sau deployment.</w:t>
      </w:r>
    </w:p>
    <w:p>
      <w:pPr>
        <w:pStyle w:val="Heading1"/>
      </w:pPr>
      <w:r>
        <w:rPr>
          <w:rFonts w:ascii="Arial" w:hAnsi="Arial"/>
          <w:sz w:val="18"/>
        </w:rPr>
        <w:t>3. Decision / TBD Gate trước khi code sâu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Quyết định cần khóa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Output bắt buộc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Owner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 stack / repo structure / monorepo hay polyrepo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ADR + architecture diagram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 Lead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 vs GraphQL; API versioning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standard + OpenAPI/contract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 Lead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Cloud/hosting/CDN/object storage/database/search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 ADR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Tech/DevOps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 provider / email verification / password policy / session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design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Tech/Security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 providers: email + push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decision + fallback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Product/Tech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Maps/geolocation provider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 integration decision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Product/Tech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Video/file storage/CDN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 architecture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Analytics/event tracking platform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 taxonomy + data contract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Product/Data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Seller/provider verification tiers and evidence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Verification policy + decision table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Product/Legal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Marketplace fee/commission/refund/cancellation/tax/invoice policy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Commercial + legal rules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Finance/Legal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DEC-11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VNPAY merchant onboarding, callback/webhook and reconciliation rules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Payment integration spec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Finance/Tech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DEC-12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Privacy notice, consent, retention, deletion/correction/export, incident process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Privacy/compliance baseline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Legal/Security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DEC-13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accessibility target and SLA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NFR baseline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Product/QA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DEC-14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capacity test model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 model + acceptance targets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Tech/QA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DEC-15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provider/model, data policy, prompt/output guardrails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safety/design spec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Product/Tech/Legal</w:t>
            </w:r>
          </w:p>
        </w:tc>
      </w:tr>
    </w:tbl>
    <w:p/>
    <w:p>
      <w:pPr>
        <w:pStyle w:val="Heading1"/>
      </w:pPr>
      <w:r>
        <w:rPr>
          <w:rFonts w:ascii="Arial" w:hAnsi="Arial"/>
          <w:sz w:val="18"/>
        </w:rPr>
        <w:t>4. Implementation Checklist</w:t>
      </w:r>
    </w:p>
    <w:p>
      <w:r>
        <w:rPr>
          <w:rFonts w:ascii="Arial" w:hAnsi="Arial"/>
          <w:sz w:val="18"/>
        </w:rPr>
        <w:t>Tổng cộng 563 implementation tasks, chia theo domain/foundation. Cursor nên xử lý tuần tự theo dependency; không bỏ qua QA/DevOps/compliance chỉ vì feature đã chạy trên local.</w:t>
      </w:r>
    </w:p>
    <w:p>
      <w:pPr>
        <w:pStyle w:val="Heading2"/>
      </w:pPr>
      <w:r>
        <w:rPr>
          <w:rFonts w:ascii="Arial" w:hAnsi="Arial"/>
          <w:sz w:val="18"/>
        </w:rPr>
        <w:t>A. PRODUCT / REQUIREMENTS BASELINE</w:t>
      </w:r>
    </w:p>
    <w:p>
      <w:r>
        <w:rPr>
          <w:rFonts w:ascii="Arial" w:hAnsi="Arial"/>
          <w:b/>
          <w:sz w:val="18"/>
        </w:rPr>
        <w:t>10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001 — Create a single machine-readable requirements registry for FR/NFR/BR/DEC/UC IDs.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002 — Tag every requirement with source, priority, owner, dependency, risk, acceptance criteria and test reference.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003 — Build the complete Requirements Traceability Matrix: business objective → requirement → design → implementation → test → release.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004 — Freeze the production launch scope according to SRS v3.0 final strategic baseline.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005 — Create a change-control rule: any scope change gets requirement ID, impact analysis and approval.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006 — Document the North Star: Weekly Active Value-Actives.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007 — Document launch KPIs: activation, WAU/MAU, finance adoption, learning completion, Learning→Practice, project participation, opportunity Save/Apply, community participation, D30/D90, trust/safety and transaction success.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008 — Create product glossary: Member, PFC Member, Premium, Project, Opportunity, Seller, Provider, Club, Group, Team, Event, Listing, Order, Payment, Payout, Content, Learning Progress.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009 — Map the seven-step member journey: Learn → Manage → Share/Save → Practice → Create Value → Opportunity → Contribute.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010 — Create a dependency map between all six hubs and Platform Core.</w:t>
      </w:r>
    </w:p>
    <w:p>
      <w:pPr>
        <w:pStyle w:val="Heading2"/>
      </w:pPr>
      <w:r>
        <w:rPr>
          <w:rFonts w:ascii="Arial" w:hAnsi="Arial"/>
          <w:sz w:val="18"/>
        </w:rPr>
        <w:t>B. REPOSITORY / ENGINEERING FOUNDATION</w:t>
      </w:r>
    </w:p>
    <w:p>
      <w:r>
        <w:rPr>
          <w:rFonts w:ascii="Arial" w:hAnsi="Arial"/>
          <w:b/>
          <w:sz w:val="18"/>
        </w:rPr>
        <w:t>28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011 — Create production repository structure and branch strategy.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012 — Create CODEOWNERS/module ownership rules.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013 — Create local development setup with one-command bootstrap.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014 — Create environment configuration for dev/test/staging/prod.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015 — Create secrets management; prohibit secrets in source code.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016 — Create CI pipeline: lint → typecheck → unit tests → build → security checks.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017 — Create CD pipeline with approval gates for staging and production.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018 — Create database migration framework and migration rollback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019 — Create seed/reference-data framework for roles, permissions, categories, statuses and system configuration.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020 — Create API error envelope and error-code taxonomy.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021 — Create request validation and serialization standards.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022 — Create API authentication middleware.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023 — Create server-side authorization middleware.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024 — Create object-level authorization utilities.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025 — Create idempotency utility for critical write operations.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026 — Create audit-event utility.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027 — Create structured logging utility.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028 — Create correlation/request ID propagation.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029 — Create feature/config flag mechanism.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030 — Create background job/queue infrastructure.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031 — Create scheduled-job framework.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032 — Create file/object storage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033 — Create email provider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034 — Create push notification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035 — Create payment-provider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036 — Create search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037 — Create analytics event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038 — Create health/readiness/liveness endpoints.</w:t>
      </w:r>
    </w:p>
    <w:p>
      <w:pPr>
        <w:pStyle w:val="Heading2"/>
      </w:pPr>
      <w:r>
        <w:rPr>
          <w:rFonts w:ascii="Arial" w:hAnsi="Arial"/>
          <w:sz w:val="18"/>
        </w:rPr>
        <w:t>C. IDENTITY, MEMBER PROFILE &amp; RBAC</w:t>
      </w:r>
    </w:p>
    <w:p>
      <w:r>
        <w:rPr>
          <w:rFonts w:ascii="Arial" w:hAnsi="Arial"/>
          <w:b/>
          <w:sz w:val="18"/>
        </w:rPr>
        <w:t>24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039 — Implement registration.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040 — Implement login/logout.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041 — Implement password reset/recovery.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042 — Implement email verification if selected by auth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043 — Implement session/token lifecycle and revocation.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044 — Implement account status handling.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045 — Implement Member Profile as the single shared identity.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046 — Implement profile edit/view with privacy controls.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047 — Implement member status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048 — Implement Free User → PFC Member → Premium Member membership model.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049 — Implement role model.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050 — Implement permission model.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051 — Implement module/action permissions: view/create/edit/delete/approve/manage where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052 — Implement scoped permissions for platform/module/object ownership.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053 — Implement admin role management.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054 — Implement Super Admin sensitive permission controls.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055 — Implement Moderator/Reviewer permissions.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056 — Implement Support role with restricted issue/log access.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057 — Implement server-side authorization for every protected endpoint.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058 — Implement UI permission-aware navigation without relying on UI as security.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059 — Implement audit logs for role/permission changes.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060 — Implement tests for horizontal privilege escalation.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061 — Implement tests for vertical privilege escalation.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062 — Implement account deletion/deactivation flow according to approved policy.</w:t>
      </w:r>
    </w:p>
    <w:p>
      <w:pPr>
        <w:pStyle w:val="Heading2"/>
      </w:pPr>
      <w:r>
        <w:rPr>
          <w:rFonts w:ascii="Arial" w:hAnsi="Arial"/>
          <w:sz w:val="18"/>
        </w:rPr>
        <w:t>D. PERSONAL FINANCE ZONE</w:t>
      </w:r>
    </w:p>
    <w:p>
      <w:r>
        <w:rPr>
          <w:rFonts w:ascii="Arial" w:hAnsi="Arial"/>
          <w:b/>
          <w:sz w:val="18"/>
        </w:rPr>
        <w:t>47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063 — Create Transaction domain model.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064 — Implement income transaction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065 — Implement expense transaction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066 — Implement transaction edit according to immutable/audit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067 — Implement transaction deletion/void policy without destroying audit history.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068 — Implement transaction categories and category management.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069 — Implement transaction date/amount/type/note validation.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070 — Implement transaction history list.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071 — Implement transaction detail.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072 — Implement filtering by time/category/type.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073 — Implement pagination/sorting.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074 — Implement budget domain.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075 — Implement budget creation by period/category.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076 — Implement budget vs actual calculation.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077 — Implement variance calculation.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078 — Implement budget status.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079 — Implement saving goal domain.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080 — Implement saving goal target/current/deadline.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081 — Implement saving goal contribution tracking.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082 — Implement saving challenge domain and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083 — Implement challenge progress.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084 — Implement financial dashboard.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085 — Implement income/expense/saving/budget summary metrics.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086 — Implement time/category analytics.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087 — Implement report generation.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088 — Implement CSV import.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089 — Implement statement-import validation and preview.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090 — Implement duplicate detection for imported transactions.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091 — Implement import error report and partial-failure handling.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092 — Implement import idempotency.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093 — Implement export to CSV.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094 — Implement export to XLSX.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095 — Implement financial report export to PDF.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096 — Ensure exports enforce owner/authorized-role access control.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097 — Implement finance audit trail for sensitive actions.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098 — Implement financial data classification metadata.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099 — Implement 'Ngon – Bổ – Rẻ' location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100 — Implement location category.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101 — Implement location coordinates/address fields.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102 — Implement location create/edit/submit moderation 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103 — Implement location review/rating.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104 — Implement location report/moderation.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105 — Implement list 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106 — Implement map 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107 — Implement filters by category/price/location.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108 — Implement smart tags as a non-AI taxonomy/tagging foundation.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109 — Write finance calculation tests, import/export tests and access-control tests.</w:t>
      </w:r>
    </w:p>
    <w:p>
      <w:pPr>
        <w:pStyle w:val="Heading2"/>
      </w:pPr>
      <w:r>
        <w:rPr>
          <w:rFonts w:ascii="Arial" w:hAnsi="Arial"/>
          <w:sz w:val="18"/>
        </w:rPr>
        <w:t>E. EDUCATION HUB</w:t>
      </w:r>
    </w:p>
    <w:p>
      <w:r>
        <w:rPr>
          <w:rFonts w:ascii="Arial" w:hAnsi="Arial"/>
          <w:b/>
          <w:sz w:val="18"/>
        </w:rPr>
        <w:t>32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110 — Create Education taxonomy limited to Personal Finance and Personal Development.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111 — Create content model and metadata.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112 — Implement content authoring.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113 — Implement Draft → Submitted → Approved → Published → Archived/Rejected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114 — Implement short-video content type.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115 — Implement video playback.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116 — Track video viewed/progress state.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117 — Implement document/eBook/template content.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118 — Implement protected file access and download authorization.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119 — Implement free vs paid content access rules.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120 — Implement course structure where required.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121 — Implement enrollment.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122 — Implement learning progress.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123 — Implement progress aggregation by content/course/module.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124 — Create Question Bank.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125 — Implement question metadata: topic/difficulty/etc.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126 — Implement Quiz/Test.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127 — Implement attempt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128 — Implement answer submission.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129 — Implement scoring.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130 — Implement result/complete state.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131 — Prevent unauthorized access to answer keys.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132 — Implement certificate/badge eligibility rules.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133 — Implement certificate/badge issuance records.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134 — Implement Education forum: thread/reply.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135 — Implement like/follow/bookmark if included in release.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136 — Implement forum moderation/report.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137 — Implement content moderation tools.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138 — Implement admin content management.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139 — Implement learning analytics events.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140 — Implement Learning → Practice links to project/challenge/activity where business rules allow.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141 — Test free/paid access, progress integrity, quiz scoring, moderation and permissions.</w:t>
      </w:r>
    </w:p>
    <w:p>
      <w:pPr>
        <w:pStyle w:val="Heading2"/>
      </w:pPr>
      <w:r>
        <w:rPr>
          <w:rFonts w:ascii="Arial" w:hAnsi="Arial"/>
          <w:sz w:val="18"/>
        </w:rPr>
        <w:t>F. PROJECT MARKETPLACE</w:t>
      </w:r>
    </w:p>
    <w:p>
      <w:r>
        <w:rPr>
          <w:rFonts w:ascii="Arial" w:hAnsi="Arial"/>
          <w:b/>
          <w:sz w:val="18"/>
        </w:rPr>
        <w:t>27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142 — Create Project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143 — Implement project/idea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144 — Implement title/description/category validation.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145 — Implement project owner.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146 — Implement project lifecycle Draft → Submitted → Approved → Published/Active → Completed → Archived; Rejected where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147 — Implement project approval workflow.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148 — Implement rejection reason.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149 — Implement project public/private visibility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150 — Implement collaborator 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151 — Implement collaborator invitation.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152 — Implement collaboration request.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153 — Implement accept/decline 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154 — Implement project membership and role.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155 — Implement mentor 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156 — Implement mentor invitation/request.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157 — Implement mentor relationship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158 — Implement project demo/artifact metadata.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159 — Implement file/link access control for demos.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160 — Implement feedback.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161 — Implement project rating.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162 — Implement project moderation.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163 — Implement project analytics: views/engagement/progress as defined.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164 — Implement controlled paid collaboration/project capability.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165 — Route paid project transactions through shared Marketplace payment foundation.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166 — Prevent Project Marketplace from becoming an unrestricted freelancer marketplace at launch.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167 — Implement project notification events.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168 — Test lifecycle, collaboration authorization, mentor relationships and paid-flow controls.</w:t>
      </w:r>
    </w:p>
    <w:p>
      <w:pPr>
        <w:pStyle w:val="Heading2"/>
      </w:pPr>
      <w:r>
        <w:rPr>
          <w:rFonts w:ascii="Arial" w:hAnsi="Arial"/>
          <w:sz w:val="18"/>
        </w:rPr>
        <w:t>G. MARKETPLACE / COMMERCE</w:t>
      </w:r>
    </w:p>
    <w:p>
      <w:r>
        <w:rPr>
          <w:rFonts w:ascii="Arial" w:hAnsi="Arial"/>
          <w:b/>
          <w:sz w:val="18"/>
        </w:rPr>
        <w:t>51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169 — Create Seller profile/domain.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170 — Implement risk-based Seller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171 — Implement Seller evidence/status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172 — Implement seller onboarding checklist.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173 — Create Listing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174 — Implement physical Product listing.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175 — Implement Digital Product listing.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176 — Implement Service listing.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177 — Implement Course listing linked to Education where permitted.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178 — Implement Event/Ticket listing linkage to Shared Event Engine.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179 — Implement listing Draft → Pending → Published → Unpublished/Archived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180 — Implement price and currency VND.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181 — Implement inventory metadata for physical goods.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182 — Implement delivery metadata.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183 — Implement service scope/availability/quotation model.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184 — Implement catalog browse/search.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185 — Implement category/filter/sort.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186 — Implement Cart.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187 — Implement Cart Item.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188 — Implement quantity validation.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189 — Implement price snapshot at checkout/order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190 — Implement checkout.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191 — Implement order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192 — Implement order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193 — Implement cancellation/refund states according to approved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194 — Implement order history.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195 — Implement seller order management.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196 — Implement buyer order 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197 — Implement production payment.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198 — Implement payment abstraction.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199 — Integrate VNPAY primary gateway.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200 — Implement payment initiation.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201 — Implement payment callback/webhook handling.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202 — Implement callback signature/security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203 — Implement payment idempotency.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204 — Implement duplicate callback protection.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205 — Implement payment status reconciliation.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206 — Implement Payment Initiated → Pending → Success/Failed/Cancelled/Refunded.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207 — Implement payout records.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208 — Implement gross/net/commission/refund/reconciliation fields.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209 — Implement payout status.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210 — Implement seller payout eligibility controls.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211 — Implement review/rating eligibility after qualifying transaction.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212 — Implement marketplace moderation/reporting.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213 — Implement fraud/abuse controls.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214 — Implement reconciliation report.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215 — Implement payment/order/audit logs.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216 — Implement buyer-facing payment failure/retry UX.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217 — Implement production payment monitoring and alerts.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218 — Complete VNPAY technical certification/onboarding before go-live.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219 — Complete end-to-end production payment verification before go-live.</w:t>
      </w:r>
    </w:p>
    <w:p>
      <w:pPr>
        <w:pStyle w:val="Heading2"/>
      </w:pPr>
      <w:r>
        <w:rPr>
          <w:rFonts w:ascii="Arial" w:hAnsi="Arial"/>
          <w:sz w:val="18"/>
        </w:rPr>
        <w:t>H. OPPORTUNITY HUB</w:t>
      </w:r>
    </w:p>
    <w:p>
      <w:r>
        <w:rPr>
          <w:rFonts w:ascii="Arial" w:hAnsi="Arial"/>
          <w:b/>
          <w:sz w:val="18"/>
        </w:rPr>
        <w:t>26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220 — Create Opportunity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221 — Implement Opportunity types: Internship, CTV/Part-time/Full-time, Competition, Scholarship.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222 — Implement provider profile.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223 — Implement provider risk-tier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224 — Implement Verified Provider status.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225 — Implement Verified Opportunity status.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226 — Implement Trusted Partner status.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227 — Implement automated verification checks where approved.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228 — Implement reviewer sampling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229 — Implement report/takedown workflow.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230 — Implement Opportunity Draft → Pending → Verified/Rejected → Expired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231 — Implement deadline.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232 — Implement expiry job.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233 — Implement browse/search/filter/sort.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234 — Implement Save.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235 — Implement Saved Opportunities list.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236 — Implement Internal Apply.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237 — Implement External Apply with outbound URL.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238 — Track external application even after redirect.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239 — Store application status/history.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240 — Implement deadline reminders.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241 — Implement reminder preferences.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242 — Implement notification deep links.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243 — Implement provider create/edit/submit/view-status permissions.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244 — Implement reviewer decision history and audit.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245 — Test verification tiers, expiry, save/apply and reminder flows.</w:t>
      </w:r>
    </w:p>
    <w:p>
      <w:pPr>
        <w:pStyle w:val="Heading2"/>
      </w:pPr>
      <w:r>
        <w:rPr>
          <w:rFonts w:ascii="Arial" w:hAnsi="Arial"/>
          <w:sz w:val="18"/>
        </w:rPr>
        <w:t>I. COMMUNITY HUB</w:t>
      </w:r>
    </w:p>
    <w:p>
      <w:r>
        <w:rPr>
          <w:rFonts w:ascii="Arial" w:hAnsi="Arial"/>
          <w:b/>
          <w:sz w:val="18"/>
        </w:rPr>
        <w:t>36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246 — Create PFC Community root.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247 — Create Club/Group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248 — Create Team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249 — Implement Open Community access.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250 — Implement Private Club/Group.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251 — Implement private membership approval.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252 — Implement visibility/access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253 — Implement owner/moderator permissions.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254 — Implement Club/Group membership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255 — Implement member role assignment.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256 — Implement member role effective dates where needed.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257 — Implement Club/Group member list.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258 — Implement activity/campaign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259 — Implement activity owner.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260 — Implement participation tracking.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261 — Implement activity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262 — Implement task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263 — Implement task creation.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264 — Implement task assignment.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265 — Implement priority.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266 — Implement deadline.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267 — Implement task status Backlog → To Do → In Progress → Review → Done/Cancelled.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268 — Implement checklist.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269 — Implement Kanban 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270 — Implement Timeline 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271 — Implement member task progress update.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272 — Implement leader review.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273 — Implement task reporting.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274 — Implement internal documents.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275 — Implement document access control.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276 — Implement internal reports with period and metrics.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277 — Ensure Event is not duplicated inside Community Hub.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278 — Link shared Event to Club/Group where authorized.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279 — Implement community moderation/reporting.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280 — Implement community notifications.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281 — Test private access, membership lifecycle, task permissions and object-level authorization.</w:t>
      </w:r>
    </w:p>
    <w:p>
      <w:pPr>
        <w:pStyle w:val="Heading2"/>
      </w:pPr>
      <w:r>
        <w:rPr>
          <w:rFonts w:ascii="Arial" w:hAnsi="Arial"/>
          <w:sz w:val="18"/>
        </w:rPr>
        <w:t>J. SHARED EVENT ENGINE</w:t>
      </w:r>
    </w:p>
    <w:p>
      <w:r>
        <w:rPr>
          <w:rFonts w:ascii="Arial" w:hAnsi="Arial"/>
          <w:b/>
          <w:sz w:val="18"/>
        </w:rPr>
        <w:t>18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282 — Create shared Event entity independent of Community Hub.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283 — Implement event owner types: PFC, Club/Group, Project Owner, authorized Provider.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284 — Implement free event.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285 — Implement paid ticket.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286 — Implement event schedule/timezone handling.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287 — Implement venue/online metadata.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288 — Implement event status lifecycle.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289 — Implement event publishing/moderation.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290 — Implement event capacity if approved.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291 — Implement ticket/order linkage.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292 — Link paid tickets to Marketplace payment/order foundation.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293 — Link Event to Club/Group where authorized.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294 — Link Event to Project where authorized.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295 — Link Event to Seller/Provider where authorized.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296 — Implement attendee/ticket status if required.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297 — Implement event notifications/reminders.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298 — Ensure Event is searchable through shared 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299 — Test ownership, access, ticket payment and cross-module linking.</w:t>
      </w:r>
    </w:p>
    <w:p>
      <w:pPr>
        <w:pStyle w:val="Heading2"/>
      </w:pPr>
      <w:r>
        <w:rPr>
          <w:rFonts w:ascii="Arial" w:hAnsi="Arial"/>
          <w:sz w:val="18"/>
        </w:rPr>
        <w:t>K. SEARCH / DISCOVERY / CROSS-MODULE</w:t>
      </w:r>
    </w:p>
    <w:p>
      <w:r>
        <w:rPr>
          <w:rFonts w:ascii="Arial" w:hAnsi="Arial"/>
          <w:b/>
          <w:sz w:val="18"/>
        </w:rPr>
        <w:t>19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300 — Create full-text search foundation.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301 — Implement per-domain indexing.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302 — Implement category filtering.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303 — Implement filter combinations.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304 — Implement sorting.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305 — Implement relevance ranking.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306 — Implement trust ranking.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307 — Implement recency ranking.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308 — Ensure unpublished/rejected/private unauthorized objects are excluded.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309 — Implement search pagination.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310 — Implement search result authorization filtering.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311 — Implement shared object linking.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312 — Implement course → project link where allowed.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313 — Implement opportunity → member/application link.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314 — Implement event → club/project/marketplace link.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315 — Implement unified Member ID across all modules.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316 — Implement cross-module deep links.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317 — Implement analytics events for discovery/search.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318 — Keep AI personalization out of sensitive ranking decisions at launch.</w:t>
      </w:r>
    </w:p>
    <w:p>
      <w:pPr>
        <w:pStyle w:val="Heading2"/>
      </w:pPr>
      <w:r>
        <w:rPr>
          <w:rFonts w:ascii="Arial" w:hAnsi="Arial"/>
          <w:sz w:val="18"/>
        </w:rPr>
        <w:t>L. NOTIFICATION / COMMUNICATION</w:t>
      </w:r>
    </w:p>
    <w:p>
      <w:r>
        <w:rPr>
          <w:rFonts w:ascii="Arial" w:hAnsi="Arial"/>
          <w:b/>
          <w:sz w:val="18"/>
        </w:rPr>
        <w:t>16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319 — Create Notification entity.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320 — Implement unread/read state.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321 — Implement deep link to source object.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322 — Implement in-app notification center.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323 — Implement email notification channel.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324 — Implement push notification channel.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325 — Implement notification preference settings.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326 — Implement transactional notification policy.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327 — Implement opportunity deadline reminder.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328 — Implement payment/order status notifications.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329 — Implement project collaboration notifications.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330 — Implement community/task notifications.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331 — Implement education progress notifications where appropriate.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332 — Implement retry/dead-letter handling for notification jobs.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333 — Prevent duplicate notifications for repeated events.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334 — Log notification delivery outcome.</w:t>
      </w:r>
    </w:p>
    <w:p>
      <w:pPr>
        <w:pStyle w:val="Heading2"/>
      </w:pPr>
      <w:r>
        <w:rPr>
          <w:rFonts w:ascii="Arial" w:hAnsi="Arial"/>
          <w:sz w:val="18"/>
        </w:rPr>
        <w:t>M. ADMIN / MODERATION / SUPPORT</w:t>
      </w:r>
    </w:p>
    <w:p>
      <w:r>
        <w:rPr>
          <w:rFonts w:ascii="Arial" w:hAnsi="Arial"/>
          <w:b/>
          <w:sz w:val="18"/>
        </w:rPr>
        <w:t>18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335 — Create admin dashboard.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336 — Create user management.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337 — Create role/permission management.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338 — Create content moderation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339 — Create project approval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340 — Create opportunity verification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341 — Create seller/provider verification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342 — Create marketplace moderation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343 — Create location review/moderation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344 — Create forum/community moderation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345 — Create reports/complaints queue.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346 — Implement approve/reject/request-changes actions.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347 — Require reason for sensitive rejection/takedown actions.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348 — Create audit-log viewer with permission restrictions.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349 — Create support ticket/issue workflow if selected.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350 — Create operational dashboards for payment/order/jobs/errors.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351 — Create configuration management UI or secure admin configuration path.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352 — Ensure admin actions themselves are audited.</w:t>
      </w:r>
    </w:p>
    <w:p>
      <w:pPr>
        <w:pStyle w:val="Heading2"/>
      </w:pPr>
      <w:r>
        <w:rPr>
          <w:rFonts w:ascii="Arial" w:hAnsi="Arial"/>
          <w:sz w:val="18"/>
        </w:rPr>
        <w:t>N. DATA GOVERNANCE / PRIVACY / LEGAL</w:t>
      </w:r>
    </w:p>
    <w:p>
      <w:r>
        <w:rPr>
          <w:rFonts w:ascii="Arial" w:hAnsi="Arial"/>
          <w:b/>
          <w:sz w:val="18"/>
        </w:rPr>
        <w:t>19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353 — Perform formal data inventory across all entities.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354 — Classify public/internal/confidential/sensitive 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355 — Map data owner and processor/controller responsibilities as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356 — Define retention policy by entity/data class.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357 — Define privacy notice and consent/notice flows.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358 — Define communication consent/preferences.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359 — Implement access/correction workflow where required.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360 — Implement data export workflow.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361 — Implement deletion/deactivation workflow consistent with retention/legal obligations.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362 — Protect financial data at rest and in transit.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363 — Protect secrets and credentials.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364 — Implement least-privilege access.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365 — Implement sensitive-action audit trail.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366 — Implement breach/incident detection and escalation workflow.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367 — Document data flows to payment provider, email/push, storage, analytics and any AI provider.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368 — Complete legal review for marketplace/payment/digital goods/courses/events/sellers.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369 — Complete legal review for personal data processing and financial data handling.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370 — Complete Legal/Compliance sign-off before production.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371 — Keep evidence of approvals and policy versions.</w:t>
      </w:r>
    </w:p>
    <w:p>
      <w:pPr>
        <w:pStyle w:val="Heading2"/>
      </w:pPr>
      <w:r>
        <w:rPr>
          <w:rFonts w:ascii="Arial" w:hAnsi="Arial"/>
          <w:sz w:val="18"/>
        </w:rPr>
        <w:t>O. SECURITY ENGINEERING</w:t>
      </w:r>
    </w:p>
    <w:p>
      <w:r>
        <w:rPr>
          <w:rFonts w:ascii="Arial" w:hAnsi="Arial"/>
          <w:b/>
          <w:sz w:val="18"/>
        </w:rPr>
        <w:t>26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372 — Threat-model authentication.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373 — Threat-model RBAC/object authorization.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374 — Threat-model financial 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375 — Threat-model marketplace/payment.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376 — Threat-model file uploads/downloads.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377 — Threat-model user-generated content.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378 — Threat-model external URLs/opportunity redirects.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379 — Implement rate limiting for authentication.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380 — Implement rate limiting for public APIs.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381 — Implement abuse protection for user-generated content.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382 — Implement input validation/sanitization.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383 — Implement output encoding where needed.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384 — Secure file upload validation.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385 — Prevent path traversal and unsafe file access.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386 — Protect webhook endpoints.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387 — Verify payment webhook authenticity.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388 — Protect against replay attacks where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389 — Implement CSRF protection where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390 — Implement secure headers.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391 — Implement dependency vulnerability scanning.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392 — Implement SAST.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393 — Implement secret scanning.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394 — Implement container/image scanning if containers are used.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395 — Run authorization penetration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396 — Run API security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397 — Run production configuration security review.</w:t>
      </w:r>
    </w:p>
    <w:p>
      <w:pPr>
        <w:pStyle w:val="Heading2"/>
      </w:pPr>
      <w:r>
        <w:rPr>
          <w:rFonts w:ascii="Arial" w:hAnsi="Arial"/>
          <w:sz w:val="18"/>
        </w:rPr>
        <w:t>P. PERFORMANCE / SCALE / RELIABILITY</w:t>
      </w:r>
    </w:p>
    <w:p>
      <w:r>
        <w:rPr>
          <w:rFonts w:ascii="Arial" w:hAnsi="Arial"/>
          <w:b/>
          <w:sz w:val="18"/>
        </w:rPr>
        <w:t>21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398 — Create capacity model for 100,000 registered members.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399 — Create concurrency model for 10,000 concurrent sessions.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400 — Define transaction/member, content, projects, listings, orders, applications and storage assumptions.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401 — Load-test authentication.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402 — Load-test 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403 — Load-test dashboard.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404 — Load-test content browsing.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405 — Load-test marketplace browse/cart/checkout.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406 — Load-test opportunity listing/search.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407 — Load-test critical writes.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408 — Validate target p95 normal read ≤ 2s where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409 — Validate target p95 critical write ≤ 3s excluding external provider latency where applicable.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410 — Validate search p95 ≤ 2s under baseline load.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411 — Validate dashboard p95 ≤ 3s or use async/precomputed metrics.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412 — Load-test notification jobs.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413 — Load-test background jobs.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414 — Test payment retry/idempotency under concurrency.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415 — Test database connection/resource limits.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416 — Test cache behavior if used.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417 — Test horizontal scaling behavior if architecture uses it.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418 — Document bottlenecks and remediation before go-live.</w:t>
      </w:r>
    </w:p>
    <w:p>
      <w:pPr>
        <w:pStyle w:val="Heading2"/>
      </w:pPr>
      <w:r>
        <w:rPr>
          <w:rFonts w:ascii="Arial" w:hAnsi="Arial"/>
          <w:sz w:val="18"/>
        </w:rPr>
        <w:t>Q. OBSERVABILITY / BACKUP / DR / OPERATIONS</w:t>
      </w:r>
    </w:p>
    <w:p>
      <w:r>
        <w:rPr>
          <w:rFonts w:ascii="Arial" w:hAnsi="Arial"/>
          <w:b/>
          <w:sz w:val="18"/>
        </w:rPr>
        <w:t>22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419 — Implement centralized application logs.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420 — Implement infrastructure logs.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421 — Implement metrics.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422 — Implement distributed tracing/correlation where appropriate.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423 — Create dashboards for API, DB, queue, search, payment and error rates.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424 — Create alerts for payment failures.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425 — Create alerts for authentication anomalies.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426 — Create alerts for job failures.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427 — Create alerts for latency/error-rate thresholds.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428 — Create alerts for database/storage capacity.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429 — Implement backup schedule.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430 — Test database restore.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431 — Test file/object restore.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432 — Define RPO/RTO according to approved criticality.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433 — Create disaster recovery procedure.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434 — Create rollback procedure.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435 — Create deployment runbook.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436 — Create payment incident runbook.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437 — Create data incident/breach runbook.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438 — Create moderation incident runbook.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439 — Create support escalation matrix.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440 — Create production verification checklist.</w:t>
      </w:r>
    </w:p>
    <w:p>
      <w:pPr>
        <w:pStyle w:val="Heading2"/>
      </w:pPr>
      <w:r>
        <w:rPr>
          <w:rFonts w:ascii="Arial" w:hAnsi="Arial"/>
          <w:sz w:val="18"/>
        </w:rPr>
        <w:t>R. TESTING / QA / UAT</w:t>
      </w:r>
    </w:p>
    <w:p>
      <w:r>
        <w:rPr>
          <w:rFonts w:ascii="Arial" w:hAnsi="Arial"/>
          <w:b/>
          <w:sz w:val="18"/>
        </w:rPr>
        <w:t>33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441 — Create test strategy mapped to SRS.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442 — Create test case registry keyed to FR/NFR/BR/UC.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443 — Create unit test coverage for core domain logic.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444 — Create API contract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445 — Create integration tests for Auth/RBAC.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446 — Create integration tests for Payment/VNPAY.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447 — Create integration tests for Notification.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448 — Create integration tests for Maps if used.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449 — Create integration tests for Storage/CDN.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450 — Create cross-module integration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451 — Create functional tests for Personal Finance.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452 — Create functional tests for Education.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453 — Create functional tests for Project Marketplace.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454 — Create functional tests for Marketplace.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455 — Create functional tests for Opportunity Hub.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456 — Create functional tests for Community Hub.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457 — Create functional tests for Shared Event.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458 — Create moderation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459 — Create object-level authorization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460 — Create security regression suite.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461 — Create usability tests for onboarding.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462 — Create usability tests for finance journey.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463 — Create usability tests for learning journey.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464 — Create usability tests for checkout/payment.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465 — Create usability tests for opportunity apply.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466 — Create usability tests for club task flow.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467 — Create performance/load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468 — Create reliability/recovery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469 — Create regression suite for shared entities.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470 — Create UAT scenarios mapped to business outcomes.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471 — Define defect severity and release gates.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472 — Resolve critical defects before production.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473 — Record formal acceptance for any deferred non-critical defect.</w:t>
      </w:r>
    </w:p>
    <w:p>
      <w:pPr>
        <w:pStyle w:val="Heading2"/>
      </w:pPr>
      <w:r>
        <w:rPr>
          <w:rFonts w:ascii="Arial" w:hAnsi="Arial"/>
          <w:sz w:val="18"/>
        </w:rPr>
        <w:t>S. AI — BOUNDED PRODUCTION SCOPE</w:t>
      </w:r>
    </w:p>
    <w:p>
      <w:r>
        <w:rPr>
          <w:rFonts w:ascii="Arial" w:hAnsi="Arial"/>
          <w:b/>
          <w:sz w:val="18"/>
        </w:rPr>
        <w:t>19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474 — Define AI use cases explicitly: Financial Insights, budgeting explanations, education assistant, calculations and coaching.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475 — Explicitly prohibit personalized investment recommendations.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476 — Explicitly prohibit securities buy/sell instructions.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477 — Explicitly prohibit regulated financial advice.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478 — Define AI disclaimer UX.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479 — Define human escalation path for sensitive content.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480 — Define allowed financial calculations and deterministic calculation service.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481 — Separate deterministic financial calculations from generative explanation.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482 — Define data minimization for AI prompts.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483 — Define whether financial transaction data can be sent to AI provider; require Legal/Security approval.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484 — Implement prompt/input guardrails.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485 — Implement output safety checks.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486 — Implement logging/audit policy for AI interactions.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487 — Implement source/context display where appropriate.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488 — Implement refusal behavior for prohibited advice.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489 — Create evaluation dataset for finance/education responses.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490 — Create hallucination/accuracy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491 — Create privacy/security tests.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492 — Do not use AI to make sensitive ranking/verification/payment decisions at launch.</w:t>
      </w:r>
    </w:p>
    <w:p>
      <w:pPr>
        <w:pStyle w:val="Heading2"/>
      </w:pPr>
      <w:r>
        <w:rPr>
          <w:rFonts w:ascii="Arial" w:hAnsi="Arial"/>
          <w:sz w:val="18"/>
        </w:rPr>
        <w:t>T. ANALYTICS / KPI / DATA</w:t>
      </w:r>
    </w:p>
    <w:p>
      <w:r>
        <w:rPr>
          <w:rFonts w:ascii="Arial" w:hAnsi="Arial"/>
          <w:b/>
          <w:sz w:val="18"/>
        </w:rPr>
        <w:t>21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493 — Create event taxonomy.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494 — Version analytics event schemas.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495 — Track registration.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496 — Track activation.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497 — Track WAU/MAU.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498 — Track finance adoption.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499 — Track budget usage.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500 — Track saving goal/challenge usage.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501 — Track learning start/completion.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502 — Track Learning → Practice conversion.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503 — Track project participation.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504 — Track opportunity Save/Apply.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505 — Track external application click-through.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506 — Track community participation.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507 — Track transaction success rate.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508 — Track trust/safety events.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509 — Track D30 retention.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510 — Track D90 retention.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511 — Build product KPI dashboard.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512 — Build operational KPI dashboard.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513 — Ensure analytics events do not leak sensitive financial data unnecessarily.</w:t>
      </w:r>
    </w:p>
    <w:p>
      <w:pPr>
        <w:pStyle w:val="Heading2"/>
      </w:pPr>
      <w:r>
        <w:rPr>
          <w:rFonts w:ascii="Arial" w:hAnsi="Arial"/>
          <w:sz w:val="18"/>
        </w:rPr>
        <w:t>U. DEPLOYMENT / PRODUCTION GO-LIVE</w:t>
      </w:r>
    </w:p>
    <w:p>
      <w:r>
        <w:rPr>
          <w:rFonts w:ascii="Arial" w:hAnsi="Arial"/>
          <w:b/>
          <w:sz w:val="18"/>
        </w:rPr>
        <w:t>31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514 — Prepare Dev environment.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515 — Prepare Test/QA environment.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516 — Prepare Staging/UAT environment.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517 — Prepare Production environment.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518 — Verify production secrets/configuration.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519 — Run database migration dry-run.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520 — Run data migration/conversion if legacy data exists.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521 — Validate data reconciliation if migrated.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522 — Complete VNPAY production onboarding/certification.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523 — Complete production payment test.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524 — Complete legal/compliance sign-off.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525 — Complete security sign-off.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526 — Complete backup/restore test.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527 — Complete rollback rehearsal.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528 — Complete load/performance sign-off.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529 — Complete monitoring/alerting sign-off.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530 — Complete UAT sign-off.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531 — Prepare release notes.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532 — Prepare user/admin/seller/club leader training materials.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533 — Prepare support channel and escalation contacts.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534 — Deploy using versioned release.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535 — Run smoke tests immediately after deployment.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536 — Run production payment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537 — Run auth/RBAC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538 — Run finance read/write verification with safe test data.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539 — Run marketplace browse/checkout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540 — Run opportunity Save/Apply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541 — Run community/task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542 — Run notification verification.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543 — Monitor errors/latency/payment for defined hypercare window.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544 — Record go-live evidence and final sign-off.</w:t>
      </w:r>
    </w:p>
    <w:p>
      <w:pPr>
        <w:pStyle w:val="Heading2"/>
      </w:pPr>
      <w:r>
        <w:rPr>
          <w:rFonts w:ascii="Arial" w:hAnsi="Arial"/>
          <w:sz w:val="18"/>
        </w:rPr>
        <w:t>V. POST-GO-LIVE / RELEASE MANAGEMENT</w:t>
      </w:r>
    </w:p>
    <w:p>
      <w:r>
        <w:rPr>
          <w:rFonts w:ascii="Arial" w:hAnsi="Arial"/>
          <w:b/>
          <w:sz w:val="18"/>
        </w:rPr>
        <w:t>19 tasks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545 — Monitor launch KPIs daily during hypercare.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546 — Monitor payment success/failure/reconciliation.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547 — Monitor security and abuse signals.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548 — Monitor moderation queues.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549 — Monitor system latency/error rates.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550 — Monitor background jobs.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551 — Review user feedback and support issues.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552 — Create post-implementation defect backlog.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553 — Create performance optimization backlog.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554 — Review adoption vs KPI baseline.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555 — Review D30 and D90 retention when data becomes available.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556 — Review Learning → Practice conversion.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557 — Review Opportunity Save/Apply and follow-through.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558 — Review project participation.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559 — Review marketplace liquidity and transaction success.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560 — Review trust/safety metrics.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561 — Prioritize Phase 2: network scaling.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562 — Prioritize Phase 3: economy &amp; intelligence.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563 — Do not introduce banking/open-banking until security/legal/vendor eligibility assessment is complete.</w:t>
      </w:r>
    </w:p>
    <w:p>
      <w:r>
        <w:rPr>
          <w:rFonts w:ascii="Arial" w:hAnsi="Arial"/>
          <w:sz w:val="18"/>
        </w:rPr>
        <w:br w:type="page"/>
      </w:r>
    </w:p>
    <w:p>
      <w:pPr>
        <w:pStyle w:val="Heading1"/>
      </w:pPr>
      <w:r>
        <w:rPr>
          <w:rFonts w:ascii="Arial" w:hAnsi="Arial"/>
          <w:sz w:val="18"/>
        </w:rPr>
        <w:t>5. Cursor Execution Protocol — copy vào AGENTS.md / project rules</w:t>
      </w:r>
    </w:p>
    <w:p>
      <w:pPr/>
      <w:r>
        <w:rPr>
          <w:rFonts w:ascii="Arial" w:hAnsi="Arial"/>
          <w:sz w:val="18"/>
        </w:rPr>
        <w:t>PFC DIGITAL HUB — IMPLEMENTATION RULES</w:t>
      </w:r>
    </w:p>
    <w:p/>
    <w:p>
      <w:pPr/>
      <w:r>
        <w:rPr>
          <w:rFonts w:ascii="Arial" w:hAnsi="Arial"/>
          <w:sz w:val="18"/>
        </w:rPr>
        <w:t>1. Source of truth</w:t>
      </w:r>
    </w:p>
    <w:p>
      <w:pPr/>
      <w:r>
        <w:rPr>
          <w:rFonts w:ascii="Arial" w:hAnsi="Arial"/>
          <w:sz w:val="18"/>
        </w:rPr>
        <w:t>- Use the approved PFC Digital Hub SRS v3.0 Production and final Strategic Decisions as the baseline.</w:t>
      </w:r>
    </w:p>
    <w:p>
      <w:pPr/>
      <w:r>
        <w:rPr>
          <w:rFonts w:ascii="Arial" w:hAnsi="Arial"/>
          <w:sz w:val="18"/>
        </w:rPr>
        <w:t>- Do not silently invent business rules where the SRS says TBD.</w:t>
      </w:r>
    </w:p>
    <w:p>
      <w:pPr/>
      <w:r>
        <w:rPr>
          <w:rFonts w:ascii="Arial" w:hAnsi="Arial"/>
          <w:sz w:val="18"/>
        </w:rPr>
        <w:t>- When a TBD blocks implementation, create a decision record (ADR/DEC) and stop only the affected work.</w:t>
      </w:r>
    </w:p>
    <w:p/>
    <w:p>
      <w:pPr/>
      <w:r>
        <w:rPr>
          <w:rFonts w:ascii="Arial" w:hAnsi="Arial"/>
          <w:sz w:val="18"/>
        </w:rPr>
        <w:t>2. Production-first</w:t>
      </w:r>
    </w:p>
    <w:p>
      <w:pPr/>
      <w:r>
        <w:rPr>
          <w:rFonts w:ascii="Arial" w:hAnsi="Arial"/>
          <w:sz w:val="18"/>
        </w:rPr>
        <w:t>- There is no MVP and no fake/sandbox foundation for real operation.</w:t>
      </w:r>
    </w:p>
    <w:p>
      <w:pPr/>
      <w:r>
        <w:rPr>
          <w:rFonts w:ascii="Arial" w:hAnsi="Arial"/>
          <w:sz w:val="18"/>
        </w:rPr>
        <w:t>- Production Launch must be production-grade for security, payment, monitoring, backup, audit and compliance.</w:t>
      </w:r>
    </w:p>
    <w:p>
      <w:pPr/>
      <w:r>
        <w:rPr>
          <w:rFonts w:ascii="Arial" w:hAnsi="Arial"/>
          <w:sz w:val="18"/>
        </w:rPr>
        <w:t>- Development/staging may use mocks/sandbox only for engineering tests; production architecture must not depend on mock behavior.</w:t>
      </w:r>
    </w:p>
    <w:p/>
    <w:p>
      <w:pPr/>
      <w:r>
        <w:rPr>
          <w:rFonts w:ascii="Arial" w:hAnsi="Arial"/>
          <w:sz w:val="18"/>
        </w:rPr>
        <w:t>3. Every feature</w:t>
      </w:r>
    </w:p>
    <w:p>
      <w:pPr/>
      <w:r>
        <w:rPr>
          <w:rFonts w:ascii="Arial" w:hAnsi="Arial"/>
          <w:sz w:val="18"/>
        </w:rPr>
        <w:t>For every feature:</w:t>
      </w:r>
    </w:p>
    <w:p>
      <w:pPr/>
      <w:r>
        <w:rPr>
          <w:rFonts w:ascii="Arial" w:hAnsi="Arial"/>
          <w:sz w:val="18"/>
        </w:rPr>
        <w:t>a) identify requirement ID(s);</w:t>
      </w:r>
    </w:p>
    <w:p>
      <w:pPr/>
      <w:r>
        <w:rPr>
          <w:rFonts w:ascii="Arial" w:hAnsi="Arial"/>
          <w:sz w:val="18"/>
        </w:rPr>
        <w:t>b) identify actor + permission;</w:t>
      </w:r>
    </w:p>
    <w:p>
      <w:pPr/>
      <w:r>
        <w:rPr>
          <w:rFonts w:ascii="Arial" w:hAnsi="Arial"/>
          <w:sz w:val="18"/>
        </w:rPr>
        <w:t>c) define data model/migration;</w:t>
      </w:r>
    </w:p>
    <w:p>
      <w:pPr/>
      <w:r>
        <w:rPr>
          <w:rFonts w:ascii="Arial" w:hAnsi="Arial"/>
          <w:sz w:val="18"/>
        </w:rPr>
        <w:t>d) define API contract;</w:t>
      </w:r>
    </w:p>
    <w:p>
      <w:pPr/>
      <w:r>
        <w:rPr>
          <w:rFonts w:ascii="Arial" w:hAnsi="Arial"/>
          <w:sz w:val="18"/>
        </w:rPr>
        <w:t>e) implement server-side validation and authorization;</w:t>
      </w:r>
    </w:p>
    <w:p>
      <w:pPr/>
      <w:r>
        <w:rPr>
          <w:rFonts w:ascii="Arial" w:hAnsi="Arial"/>
          <w:sz w:val="18"/>
        </w:rPr>
        <w:t>f) implement UI/UX;</w:t>
      </w:r>
    </w:p>
    <w:p>
      <w:pPr/>
      <w:r>
        <w:rPr>
          <w:rFonts w:ascii="Arial" w:hAnsi="Arial"/>
          <w:sz w:val="18"/>
        </w:rPr>
        <w:t>g) implement audit/logging if sensitive;</w:t>
      </w:r>
    </w:p>
    <w:p>
      <w:pPr/>
      <w:r>
        <w:rPr>
          <w:rFonts w:ascii="Arial" w:hAnsi="Arial"/>
          <w:sz w:val="18"/>
        </w:rPr>
        <w:t>h) implement unit/integration/e2e tests;</w:t>
      </w:r>
    </w:p>
    <w:p>
      <w:pPr/>
      <w:r>
        <w:rPr>
          <w:rFonts w:ascii="Arial" w:hAnsi="Arial"/>
          <w:sz w:val="18"/>
        </w:rPr>
        <w:t>i) update RTM;</w:t>
      </w:r>
    </w:p>
    <w:p>
      <w:pPr/>
      <w:r>
        <w:rPr>
          <w:rFonts w:ascii="Arial" w:hAnsi="Arial"/>
          <w:sz w:val="18"/>
        </w:rPr>
        <w:t>j) update documentation.</w:t>
      </w:r>
    </w:p>
    <w:p/>
    <w:p>
      <w:pPr/>
      <w:r>
        <w:rPr>
          <w:rFonts w:ascii="Arial" w:hAnsi="Arial"/>
          <w:sz w:val="18"/>
        </w:rPr>
        <w:t>4. Security</w:t>
      </w:r>
    </w:p>
    <w:p>
      <w:pPr/>
      <w:r>
        <w:rPr>
          <w:rFonts w:ascii="Arial" w:hAnsi="Arial"/>
          <w:sz w:val="18"/>
        </w:rPr>
        <w:t>- Never trust client-side permissions.</w:t>
      </w:r>
    </w:p>
    <w:p>
      <w:pPr/>
      <w:r>
        <w:rPr>
          <w:rFonts w:ascii="Arial" w:hAnsi="Arial"/>
          <w:sz w:val="18"/>
        </w:rPr>
        <w:t>- Enforce RBAC and object-level authorization on the server.</w:t>
      </w:r>
    </w:p>
    <w:p>
      <w:pPr/>
      <w:r>
        <w:rPr>
          <w:rFonts w:ascii="Arial" w:hAnsi="Arial"/>
          <w:sz w:val="18"/>
        </w:rPr>
        <w:t>- Financial data is owner/authorized-role only.</w:t>
      </w:r>
    </w:p>
    <w:p>
      <w:pPr/>
      <w:r>
        <w:rPr>
          <w:rFonts w:ascii="Arial" w:hAnsi="Arial"/>
          <w:sz w:val="18"/>
        </w:rPr>
        <w:t>- Never put secrets in source code.</w:t>
      </w:r>
    </w:p>
    <w:p>
      <w:pPr/>
      <w:r>
        <w:rPr>
          <w:rFonts w:ascii="Arial" w:hAnsi="Arial"/>
          <w:sz w:val="18"/>
        </w:rPr>
        <w:t>- Sensitive actions must be auditable.</w:t>
      </w:r>
    </w:p>
    <w:p/>
    <w:p>
      <w:pPr/>
      <w:r>
        <w:rPr>
          <w:rFonts w:ascii="Arial" w:hAnsi="Arial"/>
          <w:sz w:val="18"/>
        </w:rPr>
        <w:t>5. Financial/payment integrity</w:t>
      </w:r>
    </w:p>
    <w:p>
      <w:pPr/>
      <w:r>
        <w:rPr>
          <w:rFonts w:ascii="Arial" w:hAnsi="Arial"/>
          <w:sz w:val="18"/>
        </w:rPr>
        <w:t>- Money calculations must use exact monetary representation; never rely on unsafe floating-point arithmetic.</w:t>
      </w:r>
    </w:p>
    <w:p>
      <w:pPr/>
      <w:r>
        <w:rPr>
          <w:rFonts w:ascii="Arial" w:hAnsi="Arial"/>
          <w:sz w:val="18"/>
        </w:rPr>
        <w:t>- Use VND as launch currency.</w:t>
      </w:r>
    </w:p>
    <w:p>
      <w:pPr/>
      <w:r>
        <w:rPr>
          <w:rFonts w:ascii="Arial" w:hAnsi="Arial"/>
          <w:sz w:val="18"/>
        </w:rPr>
        <w:t>- Payment/order callbacks must be idempotent.</w:t>
      </w:r>
    </w:p>
    <w:p>
      <w:pPr/>
      <w:r>
        <w:rPr>
          <w:rFonts w:ascii="Arial" w:hAnsi="Arial"/>
          <w:sz w:val="18"/>
        </w:rPr>
        <w:t>- Never create duplicate order/payment/payout records on retries.</w:t>
      </w:r>
    </w:p>
    <w:p>
      <w:pPr/>
      <w:r>
        <w:rPr>
          <w:rFonts w:ascii="Arial" w:hAnsi="Arial"/>
          <w:sz w:val="18"/>
        </w:rPr>
        <w:t>- Preserve immutable transaction/payment/order audit history.</w:t>
      </w:r>
    </w:p>
    <w:p>
      <w:pPr/>
      <w:r>
        <w:rPr>
          <w:rFonts w:ascii="Arial" w:hAnsi="Arial"/>
          <w:sz w:val="18"/>
        </w:rPr>
        <w:t>- Payment provider is abstracted; VNPAY is the primary launch gateway.</w:t>
      </w:r>
    </w:p>
    <w:p/>
    <w:p>
      <w:pPr/>
      <w:r>
        <w:rPr>
          <w:rFonts w:ascii="Arial" w:hAnsi="Arial"/>
          <w:sz w:val="18"/>
        </w:rPr>
        <w:t>6. Cross-module architecture</w:t>
      </w:r>
    </w:p>
    <w:p>
      <w:pPr/>
      <w:r>
        <w:rPr>
          <w:rFonts w:ascii="Arial" w:hAnsi="Arial"/>
          <w:sz w:val="18"/>
        </w:rPr>
        <w:t>- One Member ID across the ecosystem.</w:t>
      </w:r>
    </w:p>
    <w:p>
      <w:pPr/>
      <w:r>
        <w:rPr>
          <w:rFonts w:ascii="Arial" w:hAnsi="Arial"/>
          <w:sz w:val="18"/>
        </w:rPr>
        <w:t>- Shared entities use explicit contracts.</w:t>
      </w:r>
    </w:p>
    <w:p>
      <w:pPr/>
      <w:r>
        <w:rPr>
          <w:rFonts w:ascii="Arial" w:hAnsi="Arial"/>
          <w:sz w:val="18"/>
        </w:rPr>
        <w:t>- Event is a shared engine, not a Community-owned duplicate.</w:t>
      </w:r>
    </w:p>
    <w:p>
      <w:pPr/>
      <w:r>
        <w:rPr>
          <w:rFonts w:ascii="Arial" w:hAnsi="Arial"/>
          <w:sz w:val="18"/>
        </w:rPr>
        <w:t>- Avoid circular module dependencies.</w:t>
      </w:r>
    </w:p>
    <w:p>
      <w:pPr/>
      <w:r>
        <w:rPr>
          <w:rFonts w:ascii="Arial" w:hAnsi="Arial"/>
          <w:sz w:val="18"/>
        </w:rPr>
        <w:t>- Keep domain ownership explicit.</w:t>
      </w:r>
    </w:p>
    <w:p/>
    <w:p>
      <w:pPr/>
      <w:r>
        <w:rPr>
          <w:rFonts w:ascii="Arial" w:hAnsi="Arial"/>
          <w:sz w:val="18"/>
        </w:rPr>
        <w:t>7. Content/trust</w:t>
      </w:r>
    </w:p>
    <w:p>
      <w:pPr/>
      <w:r>
        <w:rPr>
          <w:rFonts w:ascii="Arial" w:hAnsi="Arial"/>
          <w:sz w:val="18"/>
        </w:rPr>
        <w:t>- Public/user-generated content needs moderation/report capability.</w:t>
      </w:r>
    </w:p>
    <w:p>
      <w:pPr/>
      <w:r>
        <w:rPr>
          <w:rFonts w:ascii="Arial" w:hAnsi="Arial"/>
          <w:sz w:val="18"/>
        </w:rPr>
        <w:t>- Opportunity verification is tiered.</w:t>
      </w:r>
    </w:p>
    <w:p>
      <w:pPr/>
      <w:r>
        <w:rPr>
          <w:rFonts w:ascii="Arial" w:hAnsi="Arial"/>
          <w:sz w:val="18"/>
        </w:rPr>
        <w:t>- Seller/provider verification is risk-based.</w:t>
      </w:r>
    </w:p>
    <w:p>
      <w:pPr/>
      <w:r>
        <w:rPr>
          <w:rFonts w:ascii="Arial" w:hAnsi="Arial"/>
          <w:sz w:val="18"/>
        </w:rPr>
        <w:t>- Private community access must be enforced server-side.</w:t>
      </w:r>
    </w:p>
    <w:p/>
    <w:p>
      <w:pPr/>
      <w:r>
        <w:rPr>
          <w:rFonts w:ascii="Arial" w:hAnsi="Arial"/>
          <w:sz w:val="18"/>
        </w:rPr>
        <w:t>8. AI</w:t>
      </w:r>
    </w:p>
    <w:p>
      <w:pPr/>
      <w:r>
        <w:rPr>
          <w:rFonts w:ascii="Arial" w:hAnsi="Arial"/>
          <w:sz w:val="18"/>
        </w:rPr>
        <w:t>- Launch AI scope: Financial Insights, budgeting explanations, education assistant, calculations and coaching.</w:t>
      </w:r>
    </w:p>
    <w:p>
      <w:pPr/>
      <w:r>
        <w:rPr>
          <w:rFonts w:ascii="Arial" w:hAnsi="Arial"/>
          <w:sz w:val="18"/>
        </w:rPr>
        <w:t>- Do not provide personalized investment recommendations, securities buy/sell instructions or regulated financial advice.</w:t>
      </w:r>
    </w:p>
    <w:p>
      <w:pPr/>
      <w:r>
        <w:rPr>
          <w:rFonts w:ascii="Arial" w:hAnsi="Arial"/>
          <w:sz w:val="18"/>
        </w:rPr>
        <w:t>- Deterministic calculations must be performed by application logic, not generated text.</w:t>
      </w:r>
    </w:p>
    <w:p>
      <w:pPr/>
      <w:r>
        <w:rPr>
          <w:rFonts w:ascii="Arial" w:hAnsi="Arial"/>
          <w:sz w:val="18"/>
        </w:rPr>
        <w:t>- Sensitive AI use requires approved privacy/security controls and human escalation.</w:t>
      </w:r>
    </w:p>
    <w:p/>
    <w:p>
      <w:pPr/>
      <w:r>
        <w:rPr>
          <w:rFonts w:ascii="Arial" w:hAnsi="Arial"/>
          <w:sz w:val="18"/>
        </w:rPr>
        <w:t>9. Quality gate</w:t>
      </w:r>
    </w:p>
    <w:p>
      <w:pPr/>
      <w:r>
        <w:rPr>
          <w:rFonts w:ascii="Arial" w:hAnsi="Arial"/>
          <w:sz w:val="18"/>
        </w:rPr>
        <w:t>Do not mark a task done until:</w:t>
      </w:r>
    </w:p>
    <w:p>
      <w:pPr/>
      <w:r>
        <w:rPr>
          <w:rFonts w:ascii="Arial" w:hAnsi="Arial"/>
          <w:sz w:val="18"/>
        </w:rPr>
        <w:t>- implementation works;</w:t>
      </w:r>
    </w:p>
    <w:p>
      <w:pPr/>
      <w:r>
        <w:rPr>
          <w:rFonts w:ascii="Arial" w:hAnsi="Arial"/>
          <w:sz w:val="18"/>
        </w:rPr>
        <w:t>- tests pass;</w:t>
      </w:r>
    </w:p>
    <w:p>
      <w:pPr/>
      <w:r>
        <w:rPr>
          <w:rFonts w:ascii="Arial" w:hAnsi="Arial"/>
          <w:sz w:val="18"/>
        </w:rPr>
        <w:t>- no critical/high unresolved defect without explicit acceptance;</w:t>
      </w:r>
    </w:p>
    <w:p>
      <w:pPr/>
      <w:r>
        <w:rPr>
          <w:rFonts w:ascii="Arial" w:hAnsi="Arial"/>
          <w:sz w:val="18"/>
        </w:rPr>
        <w:t>- security/access control is tested;</w:t>
      </w:r>
    </w:p>
    <w:p>
      <w:pPr/>
      <w:r>
        <w:rPr>
          <w:rFonts w:ascii="Arial" w:hAnsi="Arial"/>
          <w:sz w:val="18"/>
        </w:rPr>
        <w:t>- observability is present for production-critical flows;</w:t>
      </w:r>
    </w:p>
    <w:p>
      <w:pPr/>
      <w:r>
        <w:rPr>
          <w:rFonts w:ascii="Arial" w:hAnsi="Arial"/>
          <w:sz w:val="18"/>
        </w:rPr>
        <w:t>- docs/RTM are updated.</w:t>
      </w:r>
    </w:p>
    <w:p/>
    <w:p>
      <w:pPr/>
      <w:r>
        <w:rPr>
          <w:rFonts w:ascii="Arial" w:hAnsi="Arial"/>
          <w:sz w:val="18"/>
        </w:rPr>
        <w:t>10. Release gate</w:t>
      </w:r>
    </w:p>
    <w:p>
      <w:pPr/>
      <w:r>
        <w:rPr>
          <w:rFonts w:ascii="Arial" w:hAnsi="Arial"/>
          <w:sz w:val="18"/>
        </w:rPr>
        <w:t>No production deployment without:</w:t>
      </w:r>
    </w:p>
    <w:p>
      <w:pPr/>
      <w:r>
        <w:rPr>
          <w:rFonts w:ascii="Arial" w:hAnsi="Arial"/>
          <w:sz w:val="18"/>
        </w:rPr>
        <w:t>- Legal/Compliance sign-off;</w:t>
      </w:r>
    </w:p>
    <w:p>
      <w:pPr/>
      <w:r>
        <w:rPr>
          <w:rFonts w:ascii="Arial" w:hAnsi="Arial"/>
          <w:sz w:val="18"/>
        </w:rPr>
        <w:t>- Security sign-off;</w:t>
      </w:r>
    </w:p>
    <w:p>
      <w:pPr/>
      <w:r>
        <w:rPr>
          <w:rFonts w:ascii="Arial" w:hAnsi="Arial"/>
          <w:sz w:val="18"/>
        </w:rPr>
        <w:t>- UAT sign-off;</w:t>
      </w:r>
    </w:p>
    <w:p>
      <w:pPr/>
      <w:r>
        <w:rPr>
          <w:rFonts w:ascii="Arial" w:hAnsi="Arial"/>
          <w:sz w:val="18"/>
        </w:rPr>
        <w:t>- payment verification;</w:t>
      </w:r>
    </w:p>
    <w:p>
      <w:pPr/>
      <w:r>
        <w:rPr>
          <w:rFonts w:ascii="Arial" w:hAnsi="Arial"/>
          <w:sz w:val="18"/>
        </w:rPr>
        <w:t>- backup/restore verification;</w:t>
      </w:r>
    </w:p>
    <w:p>
      <w:pPr/>
      <w:r>
        <w:rPr>
          <w:rFonts w:ascii="Arial" w:hAnsi="Arial"/>
          <w:sz w:val="18"/>
        </w:rPr>
        <w:t>- rollback rehearsal;</w:t>
      </w:r>
    </w:p>
    <w:p>
      <w:pPr/>
      <w:r>
        <w:rPr>
          <w:rFonts w:ascii="Arial" w:hAnsi="Arial"/>
          <w:sz w:val="18"/>
        </w:rPr>
        <w:t>- performance/load sign-off;</w:t>
      </w:r>
    </w:p>
    <w:p>
      <w:pPr/>
      <w:r>
        <w:rPr>
          <w:rFonts w:ascii="Arial" w:hAnsi="Arial"/>
          <w:sz w:val="18"/>
        </w:rPr>
        <w:t>- monitoring/alerting sign-off;</w:t>
      </w:r>
    </w:p>
    <w:p>
      <w:pPr/>
      <w:r>
        <w:rPr>
          <w:rFonts w:ascii="Arial" w:hAnsi="Arial"/>
          <w:sz w:val="18"/>
        </w:rPr>
        <w:t>- post-deployment smoke test plan.</w:t>
      </w:r>
    </w:p>
    <w:p>
      <w:pPr>
        <w:pStyle w:val="Heading1"/>
      </w:pPr>
      <w:r>
        <w:rPr>
          <w:rFonts w:ascii="Arial" w:hAnsi="Arial"/>
          <w:sz w:val="18"/>
        </w:rPr>
        <w:t>6. Mandatory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Object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Required lifecycle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→ Submitted → Approved → Published → Archived / Rejected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→ Submitted → Approved → Published/Active → Completed → Archived; Rejected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Opportunity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→ Pending → Verified → Expired; Rejected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→ Pending → Published → Unpublished/Archived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Cart → Checkout → Pending Payment → Paid → Processing → Completed / Cancelled / Refunded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Initiated → Pending → Success / Failed / Cancelled / Refunded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Club Membership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→ Active → Suspended / Inactive / Ended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Backlog → To Do → In Progress → Review → Done / Cancelled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Started → In Progress → Completed</w:t>
            </w:r>
          </w:p>
        </w:tc>
      </w:tr>
    </w:tbl>
    <w:p/>
    <w:p>
      <w:pPr>
        <w:pStyle w:val="Heading1"/>
      </w:pPr>
      <w:r>
        <w:rPr>
          <w:rFonts w:ascii="Arial" w:hAnsi="Arial"/>
          <w:sz w:val="18"/>
        </w:rPr>
        <w:t>7. Mandatory Decision Tables</w:t>
      </w:r>
    </w:p>
    <w:p>
      <w:r>
        <w:rPr>
          <w:rFonts w:ascii="Arial" w:hAnsi="Arial"/>
          <w:sz w:val="18"/>
        </w:rPr>
        <w:t>☐ Seller/provider verification by risk tier.</w:t>
      </w:r>
    </w:p>
    <w:p>
      <w:r>
        <w:rPr>
          <w:rFonts w:ascii="Arial" w:hAnsi="Arial"/>
          <w:sz w:val="18"/>
        </w:rPr>
        <w:t>☐ Opportunity verification: Verified Provider / Verified Opportunity / Trusted Partner.</w:t>
      </w:r>
    </w:p>
    <w:p>
      <w:r>
        <w:rPr>
          <w:rFonts w:ascii="Arial" w:hAnsi="Arial"/>
          <w:sz w:val="18"/>
        </w:rPr>
        <w:t>☐ Marketplace payment success/failure/retry/callback.</w:t>
      </w:r>
    </w:p>
    <w:p>
      <w:r>
        <w:rPr>
          <w:rFonts w:ascii="Arial" w:hAnsi="Arial"/>
          <w:sz w:val="18"/>
        </w:rPr>
        <w:t>☐ Refund/cancellation eligibility.</w:t>
      </w:r>
    </w:p>
    <w:p>
      <w:r>
        <w:rPr>
          <w:rFonts w:ascii="Arial" w:hAnsi="Arial"/>
          <w:sz w:val="18"/>
        </w:rPr>
        <w:t>☐ Review/rating eligibility.</w:t>
      </w:r>
    </w:p>
    <w:p>
      <w:r>
        <w:rPr>
          <w:rFonts w:ascii="Arial" w:hAnsi="Arial"/>
          <w:sz w:val="18"/>
        </w:rPr>
        <w:t>☐ Membership access and private-group approval.</w:t>
      </w:r>
    </w:p>
    <w:p>
      <w:r>
        <w:rPr>
          <w:rFonts w:ascii="Arial" w:hAnsi="Arial"/>
          <w:sz w:val="18"/>
        </w:rPr>
        <w:t>☐ Deadline reminder eligibility and suppression.</w:t>
      </w:r>
    </w:p>
    <w:p>
      <w:r>
        <w:rPr>
          <w:rFonts w:ascii="Arial" w:hAnsi="Arial"/>
          <w:sz w:val="18"/>
        </w:rPr>
        <w:t>☐ AI allowed/prohibited request classification.</w:t>
      </w:r>
    </w:p>
    <w:p>
      <w:r>
        <w:rPr>
          <w:rFonts w:ascii="Arial" w:hAnsi="Arial"/>
          <w:sz w:val="18"/>
        </w:rPr>
        <w:t>☐ Object-level authorization matrix.</w:t>
      </w:r>
    </w:p>
    <w:p>
      <w:pPr>
        <w:pStyle w:val="Heading1"/>
      </w:pPr>
      <w:r>
        <w:rPr>
          <w:rFonts w:ascii="Arial" w:hAnsi="Arial"/>
          <w:sz w:val="18"/>
        </w:rPr>
        <w:t>8. Mandatory Production Evidence Pack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EVD-001 — Approved SRS baseline + change log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EVD-002 — Requirements Attributes Table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EVD-003 — Requirements Traceability Matrix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EVD-004 — Role Map / RBAC Matrix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EVD-005 — Domain/Class Diagram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EVD-006 — ERD / logical data model + physical schema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EVD-007 — State-machine diagrams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EVD-008 — Decision tables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EVD-009 — OpenAPI/API contracts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EVD-010 — Architecture diagram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EVD-011 — Threat model/security review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EVD-012 — Privacy/data-flow map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EVD-013 — Test plan + test results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EVD-014 — Performance/load test report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EVD-015 — UAT sign-off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EVD-016 — VNPAY onboarding/certification + production verification evidence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EVD-017 — Backup/restore test evidence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EVD-018 — Rollback rehearsal evidence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EVD-019 — Monitoring/alerting dashboards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EVD-020 — Deployment runbook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EVD-021 — Incident/support runbooks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EVD-022 — Production smoke-test results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EVD-023 — Legal/Compliance sign-off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EVD-024 — Security sign-off</w:t>
      </w:r>
    </w:p>
    <w:p>
      <w:pPr>
        <w:pStyle w:val="ChecklistItem"/>
      </w:pPr>
      <w:r>
        <w:rPr>
          <w:rFonts w:ascii="Arial" w:hAnsi="Arial"/>
          <w:b/>
          <w:sz w:val="18"/>
        </w:rPr>
        <w:t xml:space="preserve">☐ </w:t>
      </w:r>
      <w:r>
        <w:rPr>
          <w:rFonts w:ascii="Arial" w:hAnsi="Arial"/>
          <w:sz w:val="18"/>
        </w:rPr>
        <w:t>EVD-025 — Final release approval</w:t>
      </w:r>
    </w:p>
    <w:p>
      <w:pPr>
        <w:pStyle w:val="Heading1"/>
      </w:pPr>
      <w:r>
        <w:rPr>
          <w:rFonts w:ascii="Arial" w:hAnsi="Arial"/>
          <w:sz w:val="18"/>
        </w:rPr>
        <w:t>9. Source Baseline &amp; Scope Notes</w:t>
      </w:r>
    </w:p>
    <w:p>
      <w:r>
        <w:rPr>
          <w:rFonts w:ascii="Arial" w:hAnsi="Arial"/>
          <w:sz w:val="18"/>
        </w:rPr>
        <w:t>Checklist này được xây dựng trực tiếp từ PFC Digital Hub – SRS v3.0 Production trong cuộc hội thoại. SRS xác định 6 domain: Personal Finance Zone, Education Hub, Project Marketplace, Marketplace, Opportunity Hub và Community Hub; cùng Platform Core, Shared Event Engine, RBAC, moderation, notification, audit và architecture layers.</w:t>
      </w:r>
    </w:p>
    <w:p>
      <w:r>
        <w:rPr>
          <w:rFonts w:ascii="Arial" w:hAnsi="Arial"/>
          <w:sz w:val="18"/>
        </w:rPr>
        <w:t>Các Strategic Decisions ở phần cuối SRS là baseline ưu tiên cao hơn các đoạn mô tả cũ còn sót lại trong tài liệu. Vì vậy checklist dùng các quyết định cuối: production payment ngay từ launch, VNPAY primary, 100k registered/10k concurrent, manual + CSV finance input, internal + external opportunity apply, private community, shared event engine, risk-based verification và AI bounded scope.</w:t>
      </w:r>
    </w:p>
    <w:p>
      <w:r>
        <w:rPr>
          <w:rFonts w:ascii="Arial" w:hAnsi="Arial"/>
          <w:sz w:val="18"/>
        </w:rPr>
        <w:t>Các điểm SRS còn TBD không được tự biến thành business rule. Chúng được chuyển thành DEC/TBD Gate để Project/Product/Legal/Tech chốt.</w:t>
      </w:r>
    </w:p>
    <w:p>
      <w:pPr>
        <w:pStyle w:val="Heading1"/>
      </w:pPr>
      <w:r>
        <w:rPr>
          <w:rFonts w:ascii="Arial" w:hAnsi="Arial"/>
          <w:sz w:val="18"/>
        </w:rPr>
        <w:t>10. Recommended Build Order</w:t>
      </w:r>
    </w:p>
    <w:p>
      <w:r>
        <w:rPr>
          <w:rFonts w:ascii="Arial" w:hAnsi="Arial"/>
          <w:sz w:val="18"/>
        </w:rPr>
        <w:t>→ Gate 0 — Decisions &amp; architecture baseline</w:t>
      </w:r>
    </w:p>
    <w:p>
      <w:r>
        <w:rPr>
          <w:rFonts w:ascii="Arial" w:hAnsi="Arial"/>
          <w:sz w:val="18"/>
        </w:rPr>
        <w:t>→ Gate 1 — Repository/CI/CD/database/observability foundation</w:t>
      </w:r>
    </w:p>
    <w:p>
      <w:r>
        <w:rPr>
          <w:rFonts w:ascii="Arial" w:hAnsi="Arial"/>
          <w:sz w:val="18"/>
        </w:rPr>
        <w:t>→ Gate 2 — Identity/Member/RBAC/Audit</w:t>
      </w:r>
    </w:p>
    <w:p>
      <w:r>
        <w:rPr>
          <w:rFonts w:ascii="Arial" w:hAnsi="Arial"/>
          <w:sz w:val="18"/>
        </w:rPr>
        <w:t>→ Gate 3 — Personal Finance + import/export</w:t>
      </w:r>
    </w:p>
    <w:p>
      <w:r>
        <w:rPr>
          <w:rFonts w:ascii="Arial" w:hAnsi="Arial"/>
          <w:sz w:val="18"/>
        </w:rPr>
        <w:t>→ Gate 4 — Education + Learning + Quiz</w:t>
      </w:r>
    </w:p>
    <w:p>
      <w:r>
        <w:rPr>
          <w:rFonts w:ascii="Arial" w:hAnsi="Arial"/>
          <w:sz w:val="18"/>
        </w:rPr>
        <w:t>→ Gate 5 — Community + Tasks + Private Groups</w:t>
      </w:r>
    </w:p>
    <w:p>
      <w:r>
        <w:rPr>
          <w:rFonts w:ascii="Arial" w:hAnsi="Arial"/>
          <w:sz w:val="18"/>
        </w:rPr>
        <w:t>→ Gate 6 — Project Marketplace</w:t>
      </w:r>
    </w:p>
    <w:p>
      <w:r>
        <w:rPr>
          <w:rFonts w:ascii="Arial" w:hAnsi="Arial"/>
          <w:sz w:val="18"/>
        </w:rPr>
        <w:t>→ Gate 7 — Opportunity Hub</w:t>
      </w:r>
    </w:p>
    <w:p>
      <w:r>
        <w:rPr>
          <w:rFonts w:ascii="Arial" w:hAnsi="Arial"/>
          <w:sz w:val="18"/>
        </w:rPr>
        <w:t>→ Gate 8 — Shared Event Engine</w:t>
      </w:r>
    </w:p>
    <w:p>
      <w:r>
        <w:rPr>
          <w:rFonts w:ascii="Arial" w:hAnsi="Arial"/>
          <w:sz w:val="18"/>
        </w:rPr>
        <w:t>→ Gate 9 — Marketplace + Seller + VNPAY + Order/Payout/Reconciliation</w:t>
      </w:r>
    </w:p>
    <w:p>
      <w:r>
        <w:rPr>
          <w:rFonts w:ascii="Arial" w:hAnsi="Arial"/>
          <w:sz w:val="18"/>
        </w:rPr>
        <w:t>→ Gate 10 — Search + Notification + Admin/Moderation + Analytics</w:t>
      </w:r>
    </w:p>
    <w:p>
      <w:r>
        <w:rPr>
          <w:rFonts w:ascii="Arial" w:hAnsi="Arial"/>
          <w:sz w:val="18"/>
        </w:rPr>
        <w:t>→ Gate 11 — Security/Privacy/Legal/Performance/DR/UAT</w:t>
      </w:r>
    </w:p>
    <w:p>
      <w:r>
        <w:rPr>
          <w:rFonts w:ascii="Arial" w:hAnsi="Arial"/>
          <w:sz w:val="18"/>
        </w:rPr>
        <w:t>→ Gate 12 — Production Go-Live + Hypercare</w:t>
      </w:r>
    </w:p>
    <w:p>
      <w:r>
        <w:rPr>
          <w:rFonts w:ascii="Arial" w:hAnsi="Arial"/>
          <w:sz w:val="18"/>
        </w:rPr>
        <w:br w:type="page"/>
      </w:r>
    </w:p>
    <w:p>
      <w:pPr>
        <w:pStyle w:val="Heading1"/>
      </w:pPr>
      <w:r>
        <w:rPr>
          <w:rFonts w:ascii="Arial" w:hAnsi="Arial"/>
          <w:sz w:val="18"/>
        </w:rPr>
        <w:t>FINAL ENGINEERING GUARDRAILS — CURSOR / AI AGENT</w:t>
      </w:r>
    </w:p>
    <w:p>
      <w:r>
        <w:rPr>
          <w:rFonts w:ascii="Arial" w:hAnsi="Arial"/>
          <w:sz w:val="18"/>
        </w:rPr>
        <w:t>Phần này tích hợp các hard engineering rules của Guardrails v3.0 vào checklist final. Đây là lớp kiểm soát bắt buộc cho toàn bộ 563 implementation tasks; không tạo một checklist phụ và không phụ thuộc vào bất kỳ phiên bản checklist cũ nào.</w:t>
      </w:r>
    </w:p>
    <w:p>
      <w:pPr>
        <w:pStyle w:val="Heading2"/>
      </w:pPr>
      <w:r>
        <w:rPr>
          <w:rFonts w:ascii="Arial" w:hAnsi="Arial"/>
          <w:sz w:val="18"/>
        </w:rPr>
        <w:t>1. Engineering Constitution — HARD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Rule</w:t>
            </w:r>
          </w:p>
        </w:tc>
        <w:tc>
          <w:tcPr>
            <w:tcW w:type="dxa" w:w="3408"/>
          </w:tcPr>
          <w:p>
            <w:r>
              <w:t>Bắt buộc</w:t>
            </w:r>
          </w:p>
        </w:tc>
      </w:tr>
      <w:tr>
        <w:tc>
          <w:tcPr>
            <w:tcW w:type="dxa" w:w="3408"/>
          </w:tcPr>
          <w:p>
            <w:r>
              <w:t>MOD-001</w:t>
            </w:r>
          </w:p>
        </w:tc>
        <w:tc>
          <w:tcPr>
            <w:tcW w:type="dxa" w:w="3408"/>
          </w:tcPr>
          <w:p>
            <w:r>
              <w:t>Module ownership</w:t>
            </w:r>
          </w:p>
        </w:tc>
        <w:tc>
          <w:tcPr>
            <w:tcW w:type="dxa" w:w="3408"/>
          </w:tcPr>
          <w:p>
            <w:r>
              <w:t>Mỗi business capability thuộc một bounded module duy nhất.</w:t>
            </w:r>
          </w:p>
        </w:tc>
      </w:tr>
      <w:tr>
        <w:tc>
          <w:tcPr>
            <w:tcW w:type="dxa" w:w="3408"/>
          </w:tcPr>
          <w:p>
            <w:r>
              <w:t>MOD-002</w:t>
            </w:r>
          </w:p>
        </w:tc>
        <w:tc>
          <w:tcPr>
            <w:tcW w:type="dxa" w:w="3408"/>
          </w:tcPr>
          <w:p>
            <w:r>
              <w:t>Module boundary</w:t>
            </w:r>
          </w:p>
        </w:tc>
        <w:tc>
          <w:tcPr>
            <w:tcW w:type="dxa" w:w="3408"/>
          </w:tcPr>
          <w:p>
            <w:r>
              <w:t>Module A không truy cập trực tiếp repository/table/model nội bộ của Module B.</w:t>
            </w:r>
          </w:p>
        </w:tc>
      </w:tr>
      <w:tr>
        <w:tc>
          <w:tcPr>
            <w:tcW w:type="dxa" w:w="3408"/>
          </w:tcPr>
          <w:p>
            <w:r>
              <w:t>MOD-003</w:t>
            </w:r>
          </w:p>
        </w:tc>
        <w:tc>
          <w:tcPr>
            <w:tcW w:type="dxa" w:w="3408"/>
          </w:tcPr>
          <w:p>
            <w:r>
              <w:t>Public interface</w:t>
            </w:r>
          </w:p>
        </w:tc>
        <w:tc>
          <w:tcPr>
            <w:tcW w:type="dxa" w:w="3408"/>
          </w:tcPr>
          <w:p>
            <w:r>
              <w:t>Cross-module communication qua public application service/interface, domain event hoặc API contract.</w:t>
            </w:r>
          </w:p>
        </w:tc>
      </w:tr>
      <w:tr>
        <w:tc>
          <w:tcPr>
            <w:tcW w:type="dxa" w:w="3408"/>
          </w:tcPr>
          <w:p>
            <w:r>
              <w:t>MOD-004</w:t>
            </w:r>
          </w:p>
        </w:tc>
        <w:tc>
          <w:tcPr>
            <w:tcW w:type="dxa" w:w="3408"/>
          </w:tcPr>
          <w:p>
            <w:r>
              <w:t>No circular dependency</w:t>
            </w:r>
          </w:p>
        </w:tc>
        <w:tc>
          <w:tcPr>
            <w:tcW w:type="dxa" w:w="3408"/>
          </w:tcPr>
          <w:p>
            <w:r>
              <w:t>Không circular dependency giữa các module.</w:t>
            </w:r>
          </w:p>
        </w:tc>
      </w:tr>
      <w:tr>
        <w:tc>
          <w:tcPr>
            <w:tcW w:type="dxa" w:w="3408"/>
          </w:tcPr>
          <w:p>
            <w:r>
              <w:t>MOD-005</w:t>
            </w:r>
          </w:p>
        </w:tc>
        <w:tc>
          <w:tcPr>
            <w:tcW w:type="dxa" w:w="3408"/>
          </w:tcPr>
          <w:p>
            <w:r>
              <w:t>Layering</w:t>
            </w:r>
          </w:p>
        </w:tc>
        <w:tc>
          <w:tcPr>
            <w:tcW w:type="dxa" w:w="3408"/>
          </w:tcPr>
          <w:p>
            <w:r>
              <w:t>Presentation → Application → Domain; Infrastructure implement abstraction.</w:t>
            </w:r>
          </w:p>
        </w:tc>
      </w:tr>
      <w:tr>
        <w:tc>
          <w:tcPr>
            <w:tcW w:type="dxa" w:w="3408"/>
          </w:tcPr>
          <w:p>
            <w:r>
              <w:t>SRP-001</w:t>
            </w:r>
          </w:p>
        </w:tc>
        <w:tc>
          <w:tcPr>
            <w:tcW w:type="dxa" w:w="3408"/>
          </w:tcPr>
          <w:p>
            <w:r>
              <w:t>Single Responsibility</w:t>
            </w:r>
          </w:p>
        </w:tc>
        <w:tc>
          <w:tcPr>
            <w:tcW w:type="dxa" w:w="3408"/>
          </w:tcPr>
          <w:p>
            <w:r>
              <w:t>Mỗi class/service/module có responsibility và lý do thay đổi chính rõ ràng.</w:t>
            </w:r>
          </w:p>
        </w:tc>
      </w:tr>
      <w:tr>
        <w:tc>
          <w:tcPr>
            <w:tcW w:type="dxa" w:w="3408"/>
          </w:tcPr>
          <w:p>
            <w:r>
              <w:t>SRP-002</w:t>
            </w:r>
          </w:p>
        </w:tc>
        <w:tc>
          <w:tcPr>
            <w:tcW w:type="dxa" w:w="3408"/>
          </w:tcPr>
          <w:p>
            <w:r>
              <w:t>No God Service</w:t>
            </w:r>
          </w:p>
        </w:tc>
        <w:tc>
          <w:tcPr>
            <w:tcW w:type="dxa" w:w="3408"/>
          </w:tcPr>
          <w:p>
            <w:r>
              <w:t>Không tạo service xử lý nhiều bounded responsibility.</w:t>
            </w:r>
          </w:p>
        </w:tc>
      </w:tr>
      <w:tr>
        <w:tc>
          <w:tcPr>
            <w:tcW w:type="dxa" w:w="3408"/>
          </w:tcPr>
          <w:p>
            <w:r>
              <w:t>SRP-003</w:t>
            </w:r>
          </w:p>
        </w:tc>
        <w:tc>
          <w:tcPr>
            <w:tcW w:type="dxa" w:w="3408"/>
          </w:tcPr>
          <w:p>
            <w:r>
              <w:t>No God Module</w:t>
            </w:r>
          </w:p>
        </w:tc>
        <w:tc>
          <w:tcPr>
            <w:tcW w:type="dxa" w:w="3408"/>
          </w:tcPr>
          <w:p>
            <w:r>
              <w:t>Không gom domain độc lập vào Common/Core thiếu ownership.</w:t>
            </w:r>
          </w:p>
        </w:tc>
      </w:tr>
      <w:tr>
        <w:tc>
          <w:tcPr>
            <w:tcW w:type="dxa" w:w="3408"/>
          </w:tcPr>
          <w:p>
            <w:r>
              <w:t>SOL-001</w:t>
            </w:r>
          </w:p>
        </w:tc>
        <w:tc>
          <w:tcPr>
            <w:tcW w:type="dxa" w:w="3408"/>
          </w:tcPr>
          <w:p>
            <w:r>
              <w:t>Dependency Inversion</w:t>
            </w:r>
          </w:p>
        </w:tc>
        <w:tc>
          <w:tcPr>
            <w:tcW w:type="dxa" w:w="3408"/>
          </w:tcPr>
          <w:p>
            <w:r>
              <w:t>Domain/Application không phụ thuộc trực tiếp ORM, HTTP framework, payment SDK hay vendor implementation.</w:t>
            </w:r>
          </w:p>
        </w:tc>
      </w:tr>
      <w:tr>
        <w:tc>
          <w:tcPr>
            <w:tcW w:type="dxa" w:w="3408"/>
          </w:tcPr>
          <w:p>
            <w:r>
              <w:t>SOL-002</w:t>
            </w:r>
          </w:p>
        </w:tc>
        <w:tc>
          <w:tcPr>
            <w:tcW w:type="dxa" w:w="3408"/>
          </w:tcPr>
          <w:p>
            <w:r>
              <w:t>Open/Closed</w:t>
            </w:r>
          </w:p>
        </w:tc>
        <w:tc>
          <w:tcPr>
            <w:tcW w:type="dxa" w:w="3408"/>
          </w:tcPr>
          <w:p>
            <w:r>
              <w:t>Có extension point cho provider có khả năng thay thế.</w:t>
            </w:r>
          </w:p>
        </w:tc>
      </w:tr>
      <w:tr>
        <w:tc>
          <w:tcPr>
            <w:tcW w:type="dxa" w:w="3408"/>
          </w:tcPr>
          <w:p>
            <w:r>
              <w:t>SEC-001</w:t>
            </w:r>
          </w:p>
        </w:tc>
        <w:tc>
          <w:tcPr>
            <w:tcW w:type="dxa" w:w="3408"/>
          </w:tcPr>
          <w:p>
            <w:r>
              <w:t>Security by design</w:t>
            </w:r>
          </w:p>
        </w:tc>
        <w:tc>
          <w:tcPr>
            <w:tcW w:type="dxa" w:w="3408"/>
          </w:tcPr>
          <w:p>
            <w:r>
              <w:t>Mọi feature/API có authentication, authorization, validation, data-access control và audit decision phù hợp.</w:t>
            </w:r>
          </w:p>
        </w:tc>
      </w:tr>
      <w:tr>
        <w:tc>
          <w:tcPr>
            <w:tcW w:type="dxa" w:w="3408"/>
          </w:tcPr>
          <w:p>
            <w:r>
              <w:t>SEC-002</w:t>
            </w:r>
          </w:p>
        </w:tc>
        <w:tc>
          <w:tcPr>
            <w:tcW w:type="dxa" w:w="3408"/>
          </w:tcPr>
          <w:p>
            <w:r>
              <w:t>Deny by default</w:t>
            </w:r>
          </w:p>
        </w:tc>
        <w:tc>
          <w:tcPr>
            <w:tcW w:type="dxa" w:w="3408"/>
          </w:tcPr>
          <w:p>
            <w:r>
              <w:t>Không có quyền truy cập mặc định vào dữ liệu/chức năng nhạy cảm.</w:t>
            </w:r>
          </w:p>
        </w:tc>
      </w:tr>
      <w:tr>
        <w:tc>
          <w:tcPr>
            <w:tcW w:type="dxa" w:w="3408"/>
          </w:tcPr>
          <w:p>
            <w:r>
              <w:t>SEC-003</w:t>
            </w:r>
          </w:p>
        </w:tc>
        <w:tc>
          <w:tcPr>
            <w:tcW w:type="dxa" w:w="3408"/>
          </w:tcPr>
          <w:p>
            <w:r>
              <w:t>Object-level authorization</w:t>
            </w:r>
          </w:p>
        </w:tc>
        <w:tc>
          <w:tcPr>
            <w:tcW w:type="dxa" w:w="3408"/>
          </w:tcPr>
          <w:p>
            <w:r>
              <w:t>Ownership/permission phải kiểm tra server-side; không tin ID/role từ client.</w:t>
            </w:r>
          </w:p>
        </w:tc>
      </w:tr>
      <w:tr>
        <w:tc>
          <w:tcPr>
            <w:tcW w:type="dxa" w:w="3408"/>
          </w:tcPr>
          <w:p>
            <w:r>
              <w:t>SEC-004</w:t>
            </w:r>
          </w:p>
        </w:tc>
        <w:tc>
          <w:tcPr>
            <w:tcW w:type="dxa" w:w="3408"/>
          </w:tcPr>
          <w:p>
            <w:r>
              <w:t>Sensitive data</w:t>
            </w:r>
          </w:p>
        </w:tc>
        <w:tc>
          <w:tcPr>
            <w:tcW w:type="dxa" w:w="3408"/>
          </w:tcPr>
          <w:p>
            <w:r>
              <w:t>Financial, payout, identity, credential data không log plaintext; áp dụng encryption/access/audit/retention.</w:t>
            </w:r>
          </w:p>
        </w:tc>
      </w:tr>
      <w:tr>
        <w:tc>
          <w:tcPr>
            <w:tcW w:type="dxa" w:w="3408"/>
          </w:tcPr>
          <w:p>
            <w:r>
              <w:t>SEC-005</w:t>
            </w:r>
          </w:p>
        </w:tc>
        <w:tc>
          <w:tcPr>
            <w:tcW w:type="dxa" w:w="3408"/>
          </w:tcPr>
          <w:p>
            <w:r>
              <w:t>Secrets</w:t>
            </w:r>
          </w:p>
        </w:tc>
        <w:tc>
          <w:tcPr>
            <w:tcW w:type="dxa" w:w="3408"/>
          </w:tcPr>
          <w:p>
            <w:r>
              <w:t>Không hard-code secret/API key/token/password.</w:t>
            </w:r>
          </w:p>
        </w:tc>
      </w:tr>
      <w:tr>
        <w:tc>
          <w:tcPr>
            <w:tcW w:type="dxa" w:w="3408"/>
          </w:tcPr>
          <w:p>
            <w:r>
              <w:t>SEC-006</w:t>
            </w:r>
          </w:p>
        </w:tc>
        <w:tc>
          <w:tcPr>
            <w:tcW w:type="dxa" w:w="3408"/>
          </w:tcPr>
          <w:p>
            <w:r>
              <w:t>Payment idempotency</w:t>
            </w:r>
          </w:p>
        </w:tc>
        <w:tc>
          <w:tcPr>
            <w:tcW w:type="dxa" w:w="3408"/>
          </w:tcPr>
          <w:p>
            <w:r>
              <w:t>Payment/callback/refund/payout phải idempotent và chống replay.</w:t>
            </w:r>
          </w:p>
        </w:tc>
      </w:tr>
      <w:tr>
        <w:tc>
          <w:tcPr>
            <w:tcW w:type="dxa" w:w="3408"/>
          </w:tcPr>
          <w:p>
            <w:r>
              <w:t>SEC-007</w:t>
            </w:r>
          </w:p>
        </w:tc>
        <w:tc>
          <w:tcPr>
            <w:tcW w:type="dxa" w:w="3408"/>
          </w:tcPr>
          <w:p>
            <w:r>
              <w:t>Input/output safety</w:t>
            </w:r>
          </w:p>
        </w:tc>
        <w:tc>
          <w:tcPr>
            <w:tcW w:type="dxa" w:w="3408"/>
          </w:tcPr>
          <w:p>
            <w:r>
              <w:t>Validate server-side; chống injection và mass assignment; response tối thiểu.</w:t>
            </w:r>
          </w:p>
        </w:tc>
      </w:tr>
      <w:tr>
        <w:tc>
          <w:tcPr>
            <w:tcW w:type="dxa" w:w="3408"/>
          </w:tcPr>
          <w:p>
            <w:r>
              <w:t>SEC-008</w:t>
            </w:r>
          </w:p>
        </w:tc>
        <w:tc>
          <w:tcPr>
            <w:tcW w:type="dxa" w:w="3408"/>
          </w:tcPr>
          <w:p>
            <w:r>
              <w:t>Auditability</w:t>
            </w:r>
          </w:p>
        </w:tc>
        <w:tc>
          <w:tcPr>
            <w:tcW w:type="dxa" w:w="3408"/>
          </w:tcPr>
          <w:p>
            <w:r>
              <w:t>Action nhạy cảm phải có audit trail.</w:t>
            </w:r>
          </w:p>
        </w:tc>
      </w:tr>
      <w:tr>
        <w:tc>
          <w:tcPr>
            <w:tcW w:type="dxa" w:w="3408"/>
          </w:tcPr>
          <w:p>
            <w:r>
              <w:t>QUAL-001</w:t>
            </w:r>
          </w:p>
        </w:tc>
        <w:tc>
          <w:tcPr>
            <w:tcW w:type="dxa" w:w="3408"/>
          </w:tcPr>
          <w:p>
            <w:r>
              <w:t>Definition of Done</w:t>
            </w:r>
          </w:p>
        </w:tc>
        <w:tc>
          <w:tcPr>
            <w:tcW w:type="dxa" w:w="3408"/>
          </w:tcPr>
          <w:p>
            <w:r>
              <w:t>DONE = Functional + Test + Architecture + Security + Quality + Evidence.</w:t>
            </w:r>
          </w:p>
        </w:tc>
      </w:tr>
      <w:tr>
        <w:tc>
          <w:tcPr>
            <w:tcW w:type="dxa" w:w="3408"/>
          </w:tcPr>
          <w:p>
            <w:r>
              <w:t>QUAL-002</w:t>
            </w:r>
          </w:p>
        </w:tc>
        <w:tc>
          <w:tcPr>
            <w:tcW w:type="dxa" w:w="3408"/>
          </w:tcPr>
          <w:p>
            <w:r>
              <w:t>No silent invention</w:t>
            </w:r>
          </w:p>
        </w:tc>
        <w:tc>
          <w:tcPr>
            <w:tcW w:type="dxa" w:w="3408"/>
          </w:tcPr>
          <w:p>
            <w:r>
              <w:t>AI không tự phát minh business rule/TBD; ghi assumption hoặc Open Question.</w:t>
            </w:r>
          </w:p>
        </w:tc>
      </w:tr>
    </w:tbl>
    <w:p>
      <w:pPr>
        <w:pStyle w:val="Heading2"/>
      </w:pPr>
      <w:r>
        <w:rPr>
          <w:rFonts w:ascii="Arial" w:hAnsi="Arial"/>
          <w:sz w:val="18"/>
        </w:rPr>
        <w:t>2. Target Module Map</w:t>
      </w:r>
    </w:p>
    <w:p>
      <w:r>
        <w:rPr>
          <w:rFonts w:ascii="Arial" w:hAnsi="Arial"/>
          <w:sz w:val="18"/>
        </w:rPr>
        <w:t>☐ Identity &amp; Access</w:t>
        <w:br/>
        <w:t>☐ Member</w:t>
        <w:br/>
        <w:t>☐ Personal Finance</w:t>
        <w:br/>
        <w:t>☐ Education</w:t>
        <w:br/>
        <w:t>☐ Project Marketplace</w:t>
        <w:br/>
        <w:t>☐ Opportunity Hub</w:t>
        <w:br/>
        <w:t>☐ Marketplace</w:t>
        <w:br/>
        <w:t>☐ Community Hub</w:t>
        <w:br/>
        <w:t>☐ Shared Event Engine</w:t>
        <w:br/>
        <w:t>☐ Notification</w:t>
        <w:br/>
        <w:t>☐ Search</w:t>
        <w:br/>
        <w:t>☐ Payment</w:t>
        <w:br/>
        <w:t>☐ Admin &amp; Moderation</w:t>
        <w:br/>
        <w:t>☐ Analytics</w:t>
      </w:r>
    </w:p>
    <w:p>
      <w:r>
        <w:rPr>
          <w:rFonts w:ascii="Arial" w:hAnsi="Arial"/>
          <w:sz w:val="18"/>
        </w:rPr>
        <w:t>Hierarchy: PFC Community → Club/Group → Team. Event là Shared Event Engine, không nằm trong Community Hub. Personal Finance là core entry point.</w:t>
      </w:r>
    </w:p>
    <w:p>
      <w:pPr>
        <w:pStyle w:val="Heading2"/>
      </w:pPr>
      <w:r>
        <w:rPr>
          <w:rFonts w:ascii="Arial" w:hAnsi="Arial"/>
          <w:sz w:val="18"/>
        </w:rPr>
        <w:t>3. Module Contract Checklist</w:t>
      </w:r>
    </w:p>
    <w:p>
      <w:r>
        <w:rPr>
          <w:rFonts w:ascii="Arial" w:hAnsi="Arial"/>
          <w:sz w:val="18"/>
        </w:rPr>
        <w:t>☐ Mỗi module có domain/, application/, infrastructure/, presentation/, dto/, tests/ và public entry point phù hợp stack.</w:t>
      </w:r>
    </w:p>
    <w:p>
      <w:r>
        <w:rPr>
          <w:rFonts w:ascii="Arial" w:hAnsi="Arial"/>
          <w:sz w:val="18"/>
        </w:rPr>
        <w:t>☐ Có ownership document: entity, use case và data thuộc module.</w:t>
      </w:r>
    </w:p>
    <w:p>
      <w:r>
        <w:rPr>
          <w:rFonts w:ascii="Arial" w:hAnsi="Arial"/>
          <w:sz w:val="18"/>
        </w:rPr>
        <w:t>☐ Internal implementation không được import trực tiếp từ module khác.</w:t>
      </w:r>
    </w:p>
    <w:p>
      <w:r>
        <w:rPr>
          <w:rFonts w:ascii="Arial" w:hAnsi="Arial"/>
          <w:sz w:val="18"/>
        </w:rPr>
        <w:t>☐ Có dependency diagram và không circular dependency.</w:t>
      </w:r>
    </w:p>
    <w:p>
      <w:r>
        <w:rPr>
          <w:rFonts w:ascii="Arial" w:hAnsi="Arial"/>
          <w:sz w:val="18"/>
        </w:rPr>
        <w:t>☐ Có contract tests cho cross-module interface.</w:t>
      </w:r>
    </w:p>
    <w:p>
      <w:r>
        <w:rPr>
          <w:rFonts w:ascii="Arial" w:hAnsi="Arial"/>
          <w:sz w:val="18"/>
        </w:rPr>
        <w:t>☐ Có authorization matrix cho use case nhạy cảm.</w:t>
      </w:r>
    </w:p>
    <w:p>
      <w:r>
        <w:rPr>
          <w:rFonts w:ascii="Arial" w:hAnsi="Arial"/>
          <w:sz w:val="18"/>
        </w:rPr>
        <w:t>☐ Có data migration/ownership policy.</w:t>
      </w:r>
    </w:p>
    <w:p>
      <w:r>
        <w:rPr>
          <w:rFonts w:ascii="Arial" w:hAnsi="Arial"/>
          <w:sz w:val="18"/>
        </w:rPr>
        <w:t>☐ Có test isolation.</w:t>
      </w:r>
    </w:p>
    <w:p>
      <w:r>
        <w:rPr>
          <w:rFonts w:ascii="Arial" w:hAnsi="Arial"/>
          <w:sz w:val="18"/>
        </w:rPr>
        <w:t>☐ Có observability nhưng không log sensitive data.</w:t>
      </w:r>
    </w:p>
    <w:p>
      <w:pPr>
        <w:pStyle w:val="Heading2"/>
      </w:pPr>
      <w:r>
        <w:rPr>
          <w:rFonts w:ascii="Arial" w:hAnsi="Arial"/>
          <w:sz w:val="18"/>
        </w:rPr>
        <w:t>4. Security-by-Design — áp dụng cho MỌI API/feature</w:t>
      </w:r>
    </w:p>
    <w:p>
      <w:r>
        <w:rPr>
          <w:rFonts w:ascii="Arial" w:hAnsi="Arial"/>
          <w:sz w:val="18"/>
        </w:rPr>
        <w:t>☐ Threat/abuse-case review nếu feature có dữ liệu hoặc quyền nhạy cảm.</w:t>
      </w:r>
    </w:p>
    <w:p>
      <w:r>
        <w:rPr>
          <w:rFonts w:ascii="Arial" w:hAnsi="Arial"/>
          <w:sz w:val="18"/>
        </w:rPr>
        <w:t>☐ Xác định endpoint public/authenticated/system-only.</w:t>
      </w:r>
    </w:p>
    <w:p>
      <w:r>
        <w:rPr>
          <w:rFonts w:ascii="Arial" w:hAnsi="Arial"/>
          <w:sz w:val="18"/>
        </w:rPr>
        <w:t>☐ RBAC + object ownership + policy check ở server.</w:t>
      </w:r>
    </w:p>
    <w:p>
      <w:r>
        <w:rPr>
          <w:rFonts w:ascii="Arial" w:hAnsi="Arial"/>
          <w:sz w:val="18"/>
        </w:rPr>
        <w:t>☐ Validate schema, type, length, range, enum, file/content.</w:t>
      </w:r>
    </w:p>
    <w:p>
      <w:r>
        <w:rPr>
          <w:rFonts w:ascii="Arial" w:hAnsi="Arial"/>
          <w:sz w:val="18"/>
        </w:rPr>
        <w:t>☐ Test IDOR/BOLA bằng object ID của user khác.</w:t>
      </w:r>
    </w:p>
    <w:p>
      <w:r>
        <w:rPr>
          <w:rFonts w:ascii="Arial" w:hAnsi="Arial"/>
          <w:sz w:val="18"/>
        </w:rPr>
        <w:t>☐ Test privilege escalation và role/permission manipulation.</w:t>
      </w:r>
    </w:p>
    <w:p>
      <w:r>
        <w:rPr>
          <w:rFonts w:ascii="Arial" w:hAnsi="Arial"/>
          <w:sz w:val="18"/>
        </w:rPr>
        <w:t>☐ Review SQL/ORM, NoSQL, command, template, HTML/JS, path/file injection.</w:t>
      </w:r>
    </w:p>
    <w:p>
      <w:r>
        <w:rPr>
          <w:rFonts w:ascii="Arial" w:hAnsi="Arial"/>
          <w:sz w:val="18"/>
        </w:rPr>
        <w:t>☐ Allowlist fields để chống mass assignment.</w:t>
      </w:r>
    </w:p>
    <w:p>
      <w:r>
        <w:rPr>
          <w:rFonts w:ascii="Arial" w:hAnsi="Arial"/>
          <w:sz w:val="18"/>
        </w:rPr>
        <w:t>☐ Rate limiting/abuse protection cho auth, OTP, reset, payment, upload và endpoint dễ abuse.</w:t>
      </w:r>
    </w:p>
    <w:p>
      <w:r>
        <w:rPr>
          <w:rFonts w:ascii="Arial" w:hAnsi="Arial"/>
          <w:sz w:val="18"/>
        </w:rPr>
        <w:t>☐ CSRF/CORS/cookie/token policy phù hợp kiến trúc.</w:t>
      </w:r>
    </w:p>
    <w:p>
      <w:r>
        <w:rPr>
          <w:rFonts w:ascii="Arial" w:hAnsi="Arial"/>
          <w:sz w:val="18"/>
        </w:rPr>
        <w:t>☐ Không trả thừa PII/financial/bank/verification data.</w:t>
      </w:r>
    </w:p>
    <w:p>
      <w:r>
        <w:rPr>
          <w:rFonts w:ascii="Arial" w:hAnsi="Arial"/>
          <w:sz w:val="18"/>
        </w:rPr>
        <w:t>☐ Không log password, token, secret, full financial payload hoặc bank credential.</w:t>
      </w:r>
    </w:p>
    <w:p>
      <w:r>
        <w:rPr>
          <w:rFonts w:ascii="Arial" w:hAnsi="Arial"/>
          <w:sz w:val="18"/>
        </w:rPr>
        <w:t>☐ Audit event cho action nhạy cảm.</w:t>
      </w:r>
    </w:p>
    <w:p>
      <w:r>
        <w:rPr>
          <w:rFonts w:ascii="Arial" w:hAnsi="Arial"/>
          <w:sz w:val="18"/>
        </w:rPr>
        <w:t>☐ Encryption in transit và at rest theo data classification.</w:t>
      </w:r>
    </w:p>
    <w:p>
      <w:r>
        <w:rPr>
          <w:rFonts w:ascii="Arial" w:hAnsi="Arial"/>
          <w:sz w:val="18"/>
        </w:rPr>
        <w:t>☐ Secret management và secret scanning.</w:t>
      </w:r>
    </w:p>
    <w:p>
      <w:r>
        <w:rPr>
          <w:rFonts w:ascii="Arial" w:hAnsi="Arial"/>
          <w:sz w:val="18"/>
        </w:rPr>
        <w:t>☐ Dependency/SCA vulnerability scan và triage.</w:t>
      </w:r>
    </w:p>
    <w:p>
      <w:r>
        <w:rPr>
          <w:rFonts w:ascii="Arial" w:hAnsi="Arial"/>
          <w:sz w:val="18"/>
        </w:rPr>
        <w:t>☐ File upload security nếu có upload.</w:t>
      </w:r>
    </w:p>
    <w:p>
      <w:r>
        <w:rPr>
          <w:rFonts w:ascii="Arial" w:hAnsi="Arial"/>
          <w:sz w:val="18"/>
        </w:rPr>
        <w:t>☐ Payment callback verification + idempotency + replay protection.</w:t>
      </w:r>
    </w:p>
    <w:p>
      <w:r>
        <w:rPr>
          <w:rFonts w:ascii="Arial" w:hAnsi="Arial"/>
          <w:sz w:val="18"/>
        </w:rPr>
        <w:t>☐ Privacy/consent/retention/export/delete policy được kiểm tra trước release.</w:t>
      </w:r>
    </w:p>
    <w:p>
      <w:pPr>
        <w:pStyle w:val="Heading2"/>
      </w:pPr>
      <w:r>
        <w:rPr>
          <w:rFonts w:ascii="Arial" w:hAnsi="Arial"/>
          <w:sz w:val="18"/>
        </w:rPr>
        <w:t>5. Architecture Review Gate</w:t>
      </w:r>
    </w:p>
    <w:p>
      <w:r>
        <w:rPr>
          <w:rFonts w:ascii="Arial" w:hAnsi="Arial"/>
          <w:sz w:val="18"/>
        </w:rPr>
        <w:t>☐ Architecture Reviewer xác nhận module boundary.</w:t>
      </w:r>
    </w:p>
    <w:p>
      <w:r>
        <w:rPr>
          <w:rFonts w:ascii="Arial" w:hAnsi="Arial"/>
          <w:sz w:val="18"/>
        </w:rPr>
        <w:t>☐ Không direct DB/repository access xuyên module.</w:t>
      </w:r>
    </w:p>
    <w:p>
      <w:r>
        <w:rPr>
          <w:rFonts w:ascii="Arial" w:hAnsi="Arial"/>
          <w:sz w:val="18"/>
        </w:rPr>
        <w:t>☐ Không circular dependency.</w:t>
      </w:r>
    </w:p>
    <w:p>
      <w:r>
        <w:rPr>
          <w:rFonts w:ascii="Arial" w:hAnsi="Arial"/>
          <w:sz w:val="18"/>
        </w:rPr>
        <w:t>☐ SRP review: service/class có responsibility rõ ràng.</w:t>
      </w:r>
    </w:p>
    <w:p>
      <w:r>
        <w:rPr>
          <w:rFonts w:ascii="Arial" w:hAnsi="Arial"/>
          <w:sz w:val="18"/>
        </w:rPr>
        <w:t>☐ Không God object/God service/Common utility chứa business logic tùy tiện.</w:t>
      </w:r>
    </w:p>
    <w:p>
      <w:r>
        <w:rPr>
          <w:rFonts w:ascii="Arial" w:hAnsi="Arial"/>
          <w:sz w:val="18"/>
        </w:rPr>
        <w:t>☐ Dependency direction đúng.</w:t>
      </w:r>
    </w:p>
    <w:p>
      <w:r>
        <w:rPr>
          <w:rFonts w:ascii="Arial" w:hAnsi="Arial"/>
          <w:sz w:val="18"/>
        </w:rPr>
        <w:t>☐ Vendor SDK được cô lập sau abstraction khi có khả năng thay thế.</w:t>
      </w:r>
    </w:p>
    <w:p>
      <w:r>
        <w:rPr>
          <w:rFonts w:ascii="Arial" w:hAnsi="Arial"/>
          <w:sz w:val="18"/>
        </w:rPr>
        <w:t>☐ API contract/domain interface được định nghĩa trước implementation.</w:t>
      </w:r>
    </w:p>
    <w:p>
      <w:r>
        <w:rPr>
          <w:rFonts w:ascii="Arial" w:hAnsi="Arial"/>
          <w:sz w:val="18"/>
        </w:rPr>
        <w:t>☐ Refactor trước merge nếu implementation làm tăng coupling đáng kể.</w:t>
      </w:r>
    </w:p>
    <w:p>
      <w:pPr>
        <w:pStyle w:val="Heading2"/>
      </w:pPr>
      <w:r>
        <w:rPr>
          <w:rFonts w:ascii="Arial" w:hAnsi="Arial"/>
          <w:sz w:val="18"/>
        </w:rPr>
        <w:t>6. AI Agent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planner</w:t>
            </w:r>
          </w:p>
        </w:tc>
        <w:tc>
          <w:tcPr>
            <w:tcW w:type="dxa" w:w="5112"/>
          </w:tcPr>
          <w:p>
            <w:r>
              <w:t>Phân rã task, dependency, acceptance criteria; không code khi scope chưa rõ.</w:t>
            </w:r>
          </w:p>
        </w:tc>
      </w:tr>
      <w:tr>
        <w:tc>
          <w:tcPr>
            <w:tcW w:type="dxa" w:w="5112"/>
          </w:tcPr>
          <w:p>
            <w:r>
              <w:t>architect</w:t>
            </w:r>
          </w:p>
        </w:tc>
        <w:tc>
          <w:tcPr>
            <w:tcW w:type="dxa" w:w="5112"/>
          </w:tcPr>
          <w:p>
            <w:r>
              <w:t>Thiết kế module boundary, interface, dependency direction, data ownership.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Implement domain/application/infrastructure/API theo architecture rules.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UI theo API contract, permission-aware; không bypass server authorization.</w:t>
            </w:r>
          </w:p>
        </w:tc>
      </w:tr>
      <w:tr>
        <w:tc>
          <w:tcPr>
            <w:tcW w:type="dxa" w:w="5112"/>
          </w:tcPr>
          <w:p>
            <w:r>
              <w:t>tdd-guide</w:t>
            </w:r>
          </w:p>
        </w:tc>
        <w:tc>
          <w:tcPr>
            <w:tcW w:type="dxa" w:w="5112"/>
          </w:tcPr>
          <w:p>
            <w:r>
              <w:t>Test trước/đồng thời implementation; kiểm tra coverage phù hợp.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Critical journey và regression tests.</w:t>
            </w:r>
          </w:p>
        </w:tc>
      </w:tr>
      <w:tr>
        <w:tc>
          <w:tcPr>
            <w:tcW w:type="dxa" w:w="5112"/>
          </w:tcPr>
          <w:p>
            <w:r>
              <w:t>security-reviewer</w:t>
            </w:r>
          </w:p>
        </w:tc>
        <w:tc>
          <w:tcPr>
            <w:tcW w:type="dxa" w:w="5112"/>
          </w:tcPr>
          <w:p>
            <w:r>
              <w:t>OWASP-style risks, authorization, data exposure, injection, secrets, payment.</w:t>
            </w:r>
          </w:p>
        </w:tc>
      </w:tr>
      <w:tr>
        <w:tc>
          <w:tcPr>
            <w:tcW w:type="dxa" w:w="5112"/>
          </w:tcPr>
          <w:p>
            <w:r>
              <w:t>architecture-reviewer</w:t>
            </w:r>
          </w:p>
        </w:tc>
        <w:tc>
          <w:tcPr>
            <w:tcW w:type="dxa" w:w="5112"/>
          </w:tcPr>
          <w:p>
            <w:r>
              <w:t>Modularity, SRP/SOLID, coupling, cycles, boundary violations.</w:t>
            </w:r>
          </w:p>
        </w:tc>
      </w:tr>
      <w:tr>
        <w:tc>
          <w:tcPr>
            <w:tcW w:type="dxa" w:w="5112"/>
          </w:tcPr>
          <w:p>
            <w:r>
              <w:t>code-reviewer</w:t>
            </w:r>
          </w:p>
        </w:tc>
        <w:tc>
          <w:tcPr>
            <w:tcW w:type="dxa" w:w="5112"/>
          </w:tcPr>
          <w:p>
            <w:r>
              <w:t>Correctness, maintainability, duplication, errors, observability.</w:t>
            </w:r>
          </w:p>
        </w:tc>
      </w:tr>
      <w:tr>
        <w:tc>
          <w:tcPr>
            <w:tcW w:type="dxa" w:w="5112"/>
          </w:tcPr>
          <w:p>
            <w:r>
              <w:t>data-reviewer</w:t>
            </w:r>
          </w:p>
        </w:tc>
        <w:tc>
          <w:tcPr>
            <w:tcW w:type="dxa" w:w="5112"/>
          </w:tcPr>
          <w:p>
            <w:r>
              <w:t>Schema, migration, ownership, privacy, retention, query safety.</w:t>
            </w:r>
          </w:p>
        </w:tc>
      </w:tr>
      <w:tr>
        <w:tc>
          <w:tcPr>
            <w:tcW w:type="dxa" w:w="5112"/>
          </w:tcPr>
          <w:p>
            <w:r>
              <w:t>payment-reviewer</w:t>
            </w:r>
          </w:p>
        </w:tc>
        <w:tc>
          <w:tcPr>
            <w:tcW w:type="dxa" w:w="5112"/>
          </w:tcPr>
          <w:p>
            <w:r>
              <w:t>Gateway abstraction, callback, idempotency, reconciliation, refund/payout.</w:t>
            </w:r>
          </w:p>
        </w:tc>
      </w:tr>
      <w:tr>
        <w:tc>
          <w:tcPr>
            <w:tcW w:type="dxa" w:w="5112"/>
          </w:tcPr>
          <w:p>
            <w:r>
              <w:t>release-reviewer</w:t>
            </w:r>
          </w:p>
        </w:tc>
        <w:tc>
          <w:tcPr>
            <w:tcW w:type="dxa" w:w="5112"/>
          </w:tcPr>
          <w:p>
            <w:r>
              <w:t>Production gate, migration, rollback, monitoring, backup/DR, evidence.</w:t>
            </w:r>
          </w:p>
        </w:tc>
      </w:tr>
    </w:tbl>
    <w:p>
      <w:pPr>
        <w:pStyle w:val="Heading2"/>
      </w:pPr>
      <w:r>
        <w:rPr>
          <w:rFonts w:ascii="Arial" w:hAnsi="Arial"/>
          <w:sz w:val="18"/>
        </w:rPr>
        <w:t>7. AI Skills / Reusable Workflows</w:t>
      </w:r>
    </w:p>
    <w:p>
      <w:r>
        <w:rPr>
          <w:rFonts w:ascii="Arial" w:hAnsi="Arial"/>
          <w:sz w:val="18"/>
        </w:rPr>
        <w:t>☐ pfc-plan — SKILL.md phải nêu inputs, workflow, checks, outputs và Definition of Done.</w:t>
      </w:r>
    </w:p>
    <w:p>
      <w:r>
        <w:rPr>
          <w:rFonts w:ascii="Arial" w:hAnsi="Arial"/>
          <w:sz w:val="18"/>
        </w:rPr>
        <w:t>☐ pfc-architecture — SKILL.md phải nêu inputs, workflow, checks, outputs và Definition of Done.</w:t>
      </w:r>
    </w:p>
    <w:p>
      <w:r>
        <w:rPr>
          <w:rFonts w:ascii="Arial" w:hAnsi="Arial"/>
          <w:sz w:val="18"/>
        </w:rPr>
        <w:t>☐ pfc-tdd — SKILL.md phải nêu inputs, workflow, checks, outputs và Definition of Done.</w:t>
      </w:r>
    </w:p>
    <w:p>
      <w:r>
        <w:rPr>
          <w:rFonts w:ascii="Arial" w:hAnsi="Arial"/>
          <w:sz w:val="18"/>
        </w:rPr>
        <w:t>☐ pfc-rbac — SKILL.md phải nêu inputs, workflow, checks, outputs và Definition of Done.</w:t>
      </w:r>
    </w:p>
    <w:p>
      <w:r>
        <w:rPr>
          <w:rFonts w:ascii="Arial" w:hAnsi="Arial"/>
          <w:sz w:val="18"/>
        </w:rPr>
        <w:t>☐ pfc-security-review — SKILL.md phải nêu inputs, workflow, checks, outputs và Definition of Done.</w:t>
      </w:r>
    </w:p>
    <w:p>
      <w:r>
        <w:rPr>
          <w:rFonts w:ascii="Arial" w:hAnsi="Arial"/>
          <w:sz w:val="18"/>
        </w:rPr>
        <w:t>☐ pfc-finance — SKILL.md phải nêu inputs, workflow, checks, outputs và Definition of Done.</w:t>
      </w:r>
    </w:p>
    <w:p>
      <w:r>
        <w:rPr>
          <w:rFonts w:ascii="Arial" w:hAnsi="Arial"/>
          <w:sz w:val="18"/>
        </w:rPr>
        <w:t>☐ pfc-payment — SKILL.md phải nêu inputs, workflow, checks, outputs và Definition of Done.</w:t>
      </w:r>
    </w:p>
    <w:p>
      <w:r>
        <w:rPr>
          <w:rFonts w:ascii="Arial" w:hAnsi="Arial"/>
          <w:sz w:val="18"/>
        </w:rPr>
        <w:t>☐ pfc-marketplace — SKILL.md phải nêu inputs, workflow, checks, outputs và Definition of Done.</w:t>
      </w:r>
    </w:p>
    <w:p>
      <w:r>
        <w:rPr>
          <w:rFonts w:ascii="Arial" w:hAnsi="Arial"/>
          <w:sz w:val="18"/>
        </w:rPr>
        <w:t>☐ pfc-e2e — SKILL.md phải nêu inputs, workflow, checks, outputs và Definition of Done.</w:t>
      </w:r>
    </w:p>
    <w:p>
      <w:r>
        <w:rPr>
          <w:rFonts w:ascii="Arial" w:hAnsi="Arial"/>
          <w:sz w:val="18"/>
        </w:rPr>
        <w:t>☐ pfc-performance — SKILL.md phải nêu inputs, workflow, checks, outputs và Definition of Done.</w:t>
      </w:r>
    </w:p>
    <w:p>
      <w:r>
        <w:rPr>
          <w:rFonts w:ascii="Arial" w:hAnsi="Arial"/>
          <w:sz w:val="18"/>
        </w:rPr>
        <w:t>☐ pfc-data-review — SKILL.md phải nêu inputs, workflow, checks, outputs và Definition of Done.</w:t>
      </w:r>
    </w:p>
    <w:p>
      <w:r>
        <w:rPr>
          <w:rFonts w:ascii="Arial" w:hAnsi="Arial"/>
          <w:sz w:val="18"/>
        </w:rPr>
        <w:t>☐ pfc-release — SKILL.md phải nêu inputs, workflow, checks, outputs và Definition of Done.</w:t>
      </w:r>
    </w:p>
    <w:p>
      <w:r>
        <w:rPr>
          <w:rFonts w:ascii="Arial" w:hAnsi="Arial"/>
          <w:sz w:val="18"/>
        </w:rPr>
        <w:t>☐ pfc-context-save — SKILL.md phải nêu inputs, workflow, checks, outputs và Definition of Done.</w:t>
      </w:r>
    </w:p>
    <w:p>
      <w:pPr>
        <w:pStyle w:val="Heading2"/>
      </w:pPr>
      <w:r>
        <w:rPr>
          <w:rFonts w:ascii="Arial" w:hAnsi="Arial"/>
          <w:sz w:val="18"/>
        </w:rPr>
        <w:t>8. AI Execution Loop</w:t>
      </w:r>
    </w:p>
    <w:p>
      <w:r>
        <w:rPr>
          <w:rFonts w:ascii="Arial" w:hAnsi="Arial"/>
          <w:sz w:val="18"/>
        </w:rPr>
        <w:t>RETRIEVE → INSPECT → PLAN → ARCHITECTURE CHECK → TEST FIRST → IMPLEMENT → VERIFY → SECURITY REVIEW → ARCHITECTURE REVIEW → CODE REVIEW → EVIDENCE → UPDATE PLAN/TRACKER → GATE</w:t>
      </w:r>
    </w:p>
    <w:p>
      <w:r>
        <w:rPr>
          <w:rFonts w:ascii="Arial" w:hAnsi="Arial"/>
          <w:sz w:val="18"/>
        </w:rPr>
        <w:t>☐ Agent đọc AGENTS.md và module rules trước khi sửa code.</w:t>
      </w:r>
    </w:p>
    <w:p>
      <w:r>
        <w:rPr>
          <w:rFonts w:ascii="Arial" w:hAnsi="Arial"/>
          <w:sz w:val="18"/>
        </w:rPr>
        <w:t>☐ Agent đọc relevant plan/context trước khi implement.</w:t>
      </w:r>
    </w:p>
    <w:p>
      <w:r>
        <w:rPr>
          <w:rFonts w:ascii="Arial" w:hAnsi="Arial"/>
          <w:sz w:val="18"/>
        </w:rPr>
        <w:t>☐ Agent không tự ý mở rộng scope.</w:t>
      </w:r>
    </w:p>
    <w:p>
      <w:r>
        <w:rPr>
          <w:rFonts w:ascii="Arial" w:hAnsi="Arial"/>
          <w:sz w:val="18"/>
        </w:rPr>
        <w:t>☐ Agent ghi assumptions/TBD thay vì tự phát minh business rule.</w:t>
      </w:r>
    </w:p>
    <w:p>
      <w:r>
        <w:rPr>
          <w:rFonts w:ascii="Arial" w:hAnsi="Arial"/>
          <w:sz w:val="18"/>
        </w:rPr>
        <w:t>☐ Agent chạy targeted tests sau thay đổi logic.</w:t>
      </w:r>
    </w:p>
    <w:p>
      <w:r>
        <w:rPr>
          <w:rFonts w:ascii="Arial" w:hAnsi="Arial"/>
          <w:sz w:val="18"/>
        </w:rPr>
        <w:t>☐ Agent chạy typecheck/lint/build phù hợp.</w:t>
      </w:r>
    </w:p>
    <w:p>
      <w:r>
        <w:rPr>
          <w:rFonts w:ascii="Arial" w:hAnsi="Arial"/>
          <w:sz w:val="18"/>
        </w:rPr>
        <w:t>☐ Agent cập nhật evidence và trạng thái task.</w:t>
      </w:r>
    </w:p>
    <w:p>
      <w:pPr>
        <w:pStyle w:val="Heading2"/>
      </w:pPr>
      <w:r>
        <w:rPr>
          <w:rFonts w:ascii="Arial" w:hAnsi="Arial"/>
          <w:sz w:val="18"/>
        </w:rPr>
        <w:t>9. Task Record Template — bắt buộc cho mỗi implementation task</w:t>
      </w:r>
    </w:p>
    <w:p>
      <w:r>
        <w:rPr>
          <w:rFonts w:ascii="Arial" w:hAnsi="Arial"/>
          <w:sz w:val="18"/>
        </w:rPr>
        <w:t>Task ID: ______________________________</w:t>
      </w:r>
    </w:p>
    <w:p>
      <w:r>
        <w:rPr>
          <w:rFonts w:ascii="Arial" w:hAnsi="Arial"/>
          <w:sz w:val="18"/>
        </w:rPr>
        <w:t>Module: ______________________________</w:t>
      </w:r>
    </w:p>
    <w:p>
      <w:r>
        <w:rPr>
          <w:rFonts w:ascii="Arial" w:hAnsi="Arial"/>
          <w:sz w:val="18"/>
        </w:rPr>
        <w:t>Capability: ______________________________</w:t>
      </w:r>
    </w:p>
    <w:p>
      <w:r>
        <w:rPr>
          <w:rFonts w:ascii="Arial" w:hAnsi="Arial"/>
          <w:sz w:val="18"/>
        </w:rPr>
        <w:t>Requirement/FR/NFR: ______________________________</w:t>
      </w:r>
    </w:p>
    <w:p>
      <w:r>
        <w:rPr>
          <w:rFonts w:ascii="Arial" w:hAnsi="Arial"/>
          <w:sz w:val="18"/>
        </w:rPr>
        <w:t>Dependencies: ______________________________</w:t>
      </w:r>
    </w:p>
    <w:p>
      <w:r>
        <w:rPr>
          <w:rFonts w:ascii="Arial" w:hAnsi="Arial"/>
          <w:sz w:val="18"/>
        </w:rPr>
        <w:t>Acceptance Criteria: ______________________________</w:t>
      </w:r>
    </w:p>
    <w:p>
      <w:r>
        <w:rPr>
          <w:rFonts w:ascii="Arial" w:hAnsi="Arial"/>
          <w:sz w:val="18"/>
        </w:rPr>
        <w:t>Security Impact: ______________________________</w:t>
      </w:r>
    </w:p>
    <w:p>
      <w:r>
        <w:rPr>
          <w:rFonts w:ascii="Arial" w:hAnsi="Arial"/>
          <w:sz w:val="18"/>
        </w:rPr>
        <w:t>Data Classification: ______________________________</w:t>
      </w:r>
    </w:p>
    <w:p>
      <w:r>
        <w:rPr>
          <w:rFonts w:ascii="Arial" w:hAnsi="Arial"/>
          <w:sz w:val="18"/>
        </w:rPr>
        <w:t>Architecture Decision: ______________________________</w:t>
      </w:r>
    </w:p>
    <w:p>
      <w:r>
        <w:rPr>
          <w:rFonts w:ascii="Arial" w:hAnsi="Arial"/>
          <w:sz w:val="18"/>
        </w:rPr>
        <w:t>Tests Required: ______________________________</w:t>
      </w:r>
    </w:p>
    <w:p>
      <w:r>
        <w:rPr>
          <w:rFonts w:ascii="Arial" w:hAnsi="Arial"/>
          <w:sz w:val="18"/>
        </w:rPr>
        <w:t>Implementation Evidence: ______________________________</w:t>
      </w:r>
    </w:p>
    <w:p>
      <w:r>
        <w:rPr>
          <w:rFonts w:ascii="Arial" w:hAnsi="Arial"/>
          <w:sz w:val="18"/>
        </w:rPr>
        <w:t>Security Review: ______________________________</w:t>
      </w:r>
    </w:p>
    <w:p>
      <w:r>
        <w:rPr>
          <w:rFonts w:ascii="Arial" w:hAnsi="Arial"/>
          <w:sz w:val="18"/>
        </w:rPr>
        <w:t>Architecture Review: ______________________________</w:t>
      </w:r>
    </w:p>
    <w:p>
      <w:r>
        <w:rPr>
          <w:rFonts w:ascii="Arial" w:hAnsi="Arial"/>
          <w:sz w:val="18"/>
        </w:rPr>
        <w:t>Code Review: ______________________________</w:t>
      </w:r>
    </w:p>
    <w:p>
      <w:r>
        <w:rPr>
          <w:rFonts w:ascii="Arial" w:hAnsi="Arial"/>
          <w:sz w:val="18"/>
        </w:rPr>
        <w:t>Status: ______________________________</w:t>
      </w:r>
    </w:p>
    <w:p>
      <w:r>
        <w:rPr>
          <w:rFonts w:ascii="Arial" w:hAnsi="Arial"/>
          <w:sz w:val="18"/>
        </w:rPr>
        <w:t>Owner/Agent: ______________________________</w:t>
      </w:r>
    </w:p>
    <w:p>
      <w:r>
        <w:rPr>
          <w:rFonts w:ascii="Arial" w:hAnsi="Arial"/>
          <w:sz w:val="18"/>
        </w:rPr>
        <w:t>Open Questions/Assumptions: ______________________________</w:t>
      </w:r>
    </w:p>
    <w:p>
      <w:pPr>
        <w:pStyle w:val="Heading2"/>
      </w:pPr>
      <w:r>
        <w:rPr>
          <w:rFonts w:ascii="Arial" w:hAnsi="Arial"/>
          <w:sz w:val="18"/>
        </w:rPr>
        <w:t>10. Mandatory State Machines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Required lifecycle</w:t>
            </w:r>
          </w:p>
        </w:tc>
      </w:tr>
      <w:tr>
        <w:tc>
          <w:tcPr>
            <w:tcW w:type="dxa" w:w="5112"/>
          </w:tcPr>
          <w:p>
            <w:r>
              <w:t>Content</w:t>
            </w:r>
          </w:p>
        </w:tc>
        <w:tc>
          <w:tcPr>
            <w:tcW w:type="dxa" w:w="5112"/>
          </w:tcPr>
          <w:p>
            <w:r>
              <w:t>Draft → Submitted → Approved → Published → Archived / Rejected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Draft → Submitted → Approved → Published/Active → Completed → Archived; Rejected</w:t>
            </w:r>
          </w:p>
        </w:tc>
      </w:tr>
      <w:tr>
        <w:tc>
          <w:tcPr>
            <w:tcW w:type="dxa" w:w="5112"/>
          </w:tcPr>
          <w:p>
            <w:r>
              <w:t>Opportunity</w:t>
            </w:r>
          </w:p>
        </w:tc>
        <w:tc>
          <w:tcPr>
            <w:tcW w:type="dxa" w:w="5112"/>
          </w:tcPr>
          <w:p>
            <w:r>
              <w:t>Draft → Pending → Verified → Expired; Rejected</w:t>
            </w:r>
          </w:p>
        </w:tc>
      </w:tr>
      <w:tr>
        <w:tc>
          <w:tcPr>
            <w:tcW w:type="dxa" w:w="5112"/>
          </w:tcPr>
          <w:p>
            <w:r>
              <w:t>Product/Service</w:t>
            </w:r>
          </w:p>
        </w:tc>
        <w:tc>
          <w:tcPr>
            <w:tcW w:type="dxa" w:w="5112"/>
          </w:tcPr>
          <w:p>
            <w:r>
              <w:t>Draft → Pending → Published → Unpublished/Archived</w:t>
            </w:r>
          </w:p>
        </w:tc>
      </w:tr>
      <w:tr>
        <w:tc>
          <w:tcPr>
            <w:tcW w:type="dxa" w:w="5112"/>
          </w:tcPr>
          <w:p>
            <w:r>
              <w:t>Order</w:t>
            </w:r>
          </w:p>
        </w:tc>
        <w:tc>
          <w:tcPr>
            <w:tcW w:type="dxa" w:w="5112"/>
          </w:tcPr>
          <w:p>
            <w:r>
              <w:t>Cart → Checkout → Pending Payment → Paid → Processing → Completed / Cancelled / Refunded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Initiated → Pending → Success / Failed / Cancelled / Refunded</w:t>
            </w:r>
          </w:p>
        </w:tc>
      </w:tr>
      <w:tr>
        <w:tc>
          <w:tcPr>
            <w:tcW w:type="dxa" w:w="5112"/>
          </w:tcPr>
          <w:p>
            <w:r>
              <w:t>Club Membership</w:t>
            </w:r>
          </w:p>
        </w:tc>
        <w:tc>
          <w:tcPr>
            <w:tcW w:type="dxa" w:w="5112"/>
          </w:tcPr>
          <w:p>
            <w:r>
              <w:t>Pending → Active → Suspended / Inactive / Ended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Backlog → To Do → In Progress → Review → Done / Cancelled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Not Started → In Progress → Completed</w:t>
            </w:r>
          </w:p>
        </w:tc>
      </w:tr>
    </w:tbl>
    <w:p>
      <w:pPr>
        <w:pStyle w:val="Heading2"/>
      </w:pPr>
      <w:r>
        <w:rPr>
          <w:rFonts w:ascii="Arial" w:hAnsi="Arial"/>
          <w:sz w:val="18"/>
        </w:rPr>
        <w:t>11. Mandatory Decision Tables</w:t>
      </w:r>
    </w:p>
    <w:p>
      <w:r>
        <w:rPr>
          <w:rFonts w:ascii="Arial" w:hAnsi="Arial"/>
          <w:sz w:val="18"/>
        </w:rPr>
        <w:t>☐ Seller/provider verification by risk tier.</w:t>
      </w:r>
    </w:p>
    <w:p>
      <w:r>
        <w:rPr>
          <w:rFonts w:ascii="Arial" w:hAnsi="Arial"/>
          <w:sz w:val="18"/>
        </w:rPr>
        <w:t>☐ Opportunity verification: Verified Provider / Verified Opportunity / Trusted Partner.</w:t>
      </w:r>
    </w:p>
    <w:p>
      <w:r>
        <w:rPr>
          <w:rFonts w:ascii="Arial" w:hAnsi="Arial"/>
          <w:sz w:val="18"/>
        </w:rPr>
        <w:t>☐ Marketplace payment success/failure/retry/callback.</w:t>
      </w:r>
    </w:p>
    <w:p>
      <w:r>
        <w:rPr>
          <w:rFonts w:ascii="Arial" w:hAnsi="Arial"/>
          <w:sz w:val="18"/>
        </w:rPr>
        <w:t>☐ Refund/cancellation eligibility.</w:t>
      </w:r>
    </w:p>
    <w:p>
      <w:r>
        <w:rPr>
          <w:rFonts w:ascii="Arial" w:hAnsi="Arial"/>
          <w:sz w:val="18"/>
        </w:rPr>
        <w:t>☐ Review/rating eligibility.</w:t>
      </w:r>
    </w:p>
    <w:p>
      <w:r>
        <w:rPr>
          <w:rFonts w:ascii="Arial" w:hAnsi="Arial"/>
          <w:sz w:val="18"/>
        </w:rPr>
        <w:t>☐ Membership access and private-group approval.</w:t>
      </w:r>
    </w:p>
    <w:p>
      <w:r>
        <w:rPr>
          <w:rFonts w:ascii="Arial" w:hAnsi="Arial"/>
          <w:sz w:val="18"/>
        </w:rPr>
        <w:t>☐ Deadline reminder eligibility and suppression.</w:t>
      </w:r>
    </w:p>
    <w:p>
      <w:r>
        <w:rPr>
          <w:rFonts w:ascii="Arial" w:hAnsi="Arial"/>
          <w:sz w:val="18"/>
        </w:rPr>
        <w:t>☐ AI allowed/prohibited request classification.</w:t>
      </w:r>
    </w:p>
    <w:p>
      <w:r>
        <w:rPr>
          <w:rFonts w:ascii="Arial" w:hAnsi="Arial"/>
          <w:sz w:val="18"/>
        </w:rPr>
        <w:t>☐ Object-level authorization matrix.</w:t>
      </w:r>
    </w:p>
    <w:p>
      <w:pPr>
        <w:pStyle w:val="Heading2"/>
      </w:pPr>
      <w:r>
        <w:rPr>
          <w:rFonts w:ascii="Arial" w:hAnsi="Arial"/>
          <w:sz w:val="18"/>
        </w:rPr>
        <w:t>12. Production Security Gate</w:t>
      </w:r>
    </w:p>
    <w:p>
      <w:r>
        <w:rPr>
          <w:rFonts w:ascii="Arial" w:hAnsi="Arial"/>
          <w:sz w:val="18"/>
        </w:rPr>
        <w:t>☐ Authentication/authorization security checks completed.</w:t>
      </w:r>
    </w:p>
    <w:p>
      <w:r>
        <w:rPr>
          <w:rFonts w:ascii="Arial" w:hAnsi="Arial"/>
          <w:sz w:val="18"/>
        </w:rPr>
        <w:t>☐ OWASP-oriented application security review completed.</w:t>
      </w:r>
    </w:p>
    <w:p>
      <w:r>
        <w:rPr>
          <w:rFonts w:ascii="Arial" w:hAnsi="Arial"/>
          <w:sz w:val="18"/>
        </w:rPr>
        <w:t>☐ Secrets scan clean.</w:t>
      </w:r>
    </w:p>
    <w:p>
      <w:r>
        <w:rPr>
          <w:rFonts w:ascii="Arial" w:hAnsi="Arial"/>
          <w:sz w:val="18"/>
        </w:rPr>
        <w:t>☐ Dependency vulnerabilities triaged; blocking critical/high findings handled or formally approved.</w:t>
      </w:r>
    </w:p>
    <w:p>
      <w:r>
        <w:rPr>
          <w:rFonts w:ascii="Arial" w:hAnsi="Arial"/>
          <w:sz w:val="18"/>
        </w:rPr>
        <w:t>☐ Sensitive data inventory/classification completed.</w:t>
      </w:r>
    </w:p>
    <w:p>
      <w:r>
        <w:rPr>
          <w:rFonts w:ascii="Arial" w:hAnsi="Arial"/>
          <w:sz w:val="18"/>
        </w:rPr>
        <w:t>☐ Audit logging verified.</w:t>
      </w:r>
    </w:p>
    <w:p>
      <w:r>
        <w:rPr>
          <w:rFonts w:ascii="Arial" w:hAnsi="Arial"/>
          <w:sz w:val="18"/>
        </w:rPr>
        <w:t>☐ Payment security/idempotency/callback verification tested.</w:t>
      </w:r>
    </w:p>
    <w:p>
      <w:r>
        <w:rPr>
          <w:rFonts w:ascii="Arial" w:hAnsi="Arial"/>
          <w:sz w:val="18"/>
        </w:rPr>
        <w:t>☐ Rate limits/abuse controls tested.</w:t>
      </w:r>
    </w:p>
    <w:p>
      <w:r>
        <w:rPr>
          <w:rFonts w:ascii="Arial" w:hAnsi="Arial"/>
          <w:sz w:val="18"/>
        </w:rPr>
        <w:t>☐ Backup/restore and disaster recovery tested.</w:t>
      </w:r>
    </w:p>
    <w:p>
      <w:r>
        <w:rPr>
          <w:rFonts w:ascii="Arial" w:hAnsi="Arial"/>
          <w:sz w:val="18"/>
        </w:rPr>
        <w:t>☐ Monitoring/alerting verified.</w:t>
      </w:r>
    </w:p>
    <w:p>
      <w:r>
        <w:rPr>
          <w:rFonts w:ascii="Arial" w:hAnsi="Arial"/>
          <w:sz w:val="18"/>
        </w:rPr>
        <w:t>☐ Privacy/legal/compliance sign-off completed before production.</w:t>
      </w:r>
    </w:p>
    <w:p>
      <w:pPr>
        <w:pStyle w:val="Heading2"/>
      </w:pPr>
      <w:r>
        <w:rPr>
          <w:rFonts w:ascii="Arial" w:hAnsi="Arial"/>
          <w:sz w:val="18"/>
        </w:rPr>
        <w:t>13. Repository AI Control Files</w:t>
      </w:r>
    </w:p>
    <w:p>
      <w:r>
        <w:rPr>
          <w:rFonts w:ascii="Arial" w:hAnsi="Arial"/>
          <w:sz w:val="18"/>
        </w:rPr>
        <w:t>☐ AGENTS.md — project-wide non-negotiable engineering rules.</w:t>
      </w:r>
    </w:p>
    <w:p>
      <w:r>
        <w:rPr>
          <w:rFonts w:ascii="Arial" w:hAnsi="Arial"/>
          <w:sz w:val="18"/>
        </w:rPr>
        <w:t>☐ PLANS.md — living execution plan, progress và verification evidence.</w:t>
      </w:r>
    </w:p>
    <w:p>
      <w:r>
        <w:rPr>
          <w:rFonts w:ascii="Arial" w:hAnsi="Arial"/>
          <w:sz w:val="18"/>
        </w:rPr>
        <w:t>☐ docs/architecture/ — module map, dependency rules, ADRs.</w:t>
      </w:r>
    </w:p>
    <w:p>
      <w:r>
        <w:rPr>
          <w:rFonts w:ascii="Arial" w:hAnsi="Arial"/>
          <w:sz w:val="18"/>
        </w:rPr>
        <w:t>☐ docs/security/ — threat model, data classification, security controls.</w:t>
      </w:r>
    </w:p>
    <w:p>
      <w:r>
        <w:rPr>
          <w:rFonts w:ascii="Arial" w:hAnsi="Arial"/>
          <w:sz w:val="18"/>
        </w:rPr>
        <w:t>☐ docs/contracts/ — API/event/interface contracts.</w:t>
      </w:r>
    </w:p>
    <w:p>
      <w:r>
        <w:rPr>
          <w:rFonts w:ascii="Arial" w:hAnsi="Arial"/>
          <w:sz w:val="18"/>
        </w:rPr>
        <w:t>☐ context/ — concise context snapshots.</w:t>
      </w:r>
    </w:p>
    <w:p>
      <w:r>
        <w:rPr>
          <w:rFonts w:ascii="Arial" w:hAnsi="Arial"/>
          <w:sz w:val="18"/>
        </w:rPr>
        <w:t>☐ evidence/ — test reports, review results, screenshots/logs.</w:t>
      </w:r>
    </w:p>
    <w:p>
      <w:r>
        <w:rPr>
          <w:rFonts w:ascii="Arial" w:hAnsi="Arial"/>
          <w:sz w:val="18"/>
        </w:rPr>
        <w:t>☐ build-log/ — chronological implementation/verification record.</w:t>
      </w:r>
    </w:p>
    <w:p>
      <w:r>
        <w:rPr>
          <w:rFonts w:ascii="Arial" w:hAnsi="Arial"/>
          <w:sz w:val="18"/>
        </w:rPr>
        <w:t>☐ .claude/skills/ — reusable PFC workflows.</w:t>
      </w:r>
    </w:p>
    <w:p>
      <w:r>
        <w:rPr>
          <w:rFonts w:ascii="Arial" w:hAnsi="Arial"/>
          <w:sz w:val="18"/>
        </w:rPr>
        <w:t>☐ .claude/agents/ — specialized agents.</w:t>
      </w:r>
    </w:p>
    <w:p>
      <w:r>
        <w:rPr>
          <w:rFonts w:ascii="Arial" w:hAnsi="Arial"/>
          <w:sz w:val="18"/>
        </w:rPr>
        <w:t>☐ .claude/hooks/ — automated guardrails and stop gates.</w:t>
      </w:r>
    </w:p>
    <w:p>
      <w:pPr>
        <w:pStyle w:val="Heading2"/>
      </w:pPr>
      <w:r>
        <w:rPr>
          <w:rFonts w:ascii="Arial" w:hAnsi="Arial"/>
          <w:sz w:val="18"/>
        </w:rPr>
        <w:t>14. Standard Cursor Project Rule</w:t>
      </w:r>
    </w:p>
    <w:p>
      <w:r>
        <w:rPr>
          <w:rFonts w:ascii="Courier New" w:hAnsi="Courier New"/>
          <w:sz w:val="16"/>
        </w:rPr>
        <w:t>You are implementing PFC Digital Hub for production. Follow AGENTS.md, PLANS.md, module boundaries, SRP/SOLID and Security-by-Design rules. Do not invent business rules. Before coding, inspect architecture and dependencies. Define or reuse the correct module interface. Write/adjust tests before implementation where practical. After implementation run targeted verification, security review and architecture review. A task is not DONE until functional acceptance, tests, architecture, security and evidence are complete.</w:t>
        <w:br/>
        <w:br/>
        <w:t>TASK:</w:t>
        <w:br/>
        <w:t>[TASK-ID] [TASK DESCRIPTION]</w:t>
        <w:br/>
        <w:br/>
        <w:t>Required output: plan → files to change → interface/data impact → tests → implementation → verification → security findings → architecture findings → evidence → remaining risks.</w:t>
      </w:r>
    </w:p>
    <w:p>
      <w:pPr>
        <w:pStyle w:val="Heading2"/>
      </w:pPr>
      <w:r>
        <w:rPr>
          <w:rFonts w:ascii="Arial" w:hAnsi="Arial"/>
          <w:sz w:val="18"/>
        </w:rPr>
        <w:t>15. Final Project Leader Gate</w:t>
      </w:r>
    </w:p>
    <w:p>
      <w:r>
        <w:rPr>
          <w:rFonts w:ascii="Arial" w:hAnsi="Arial"/>
          <w:sz w:val="18"/>
        </w:rPr>
        <w:t>☐ Functional acceptance</w:t>
      </w:r>
    </w:p>
    <w:p>
      <w:r>
        <w:rPr>
          <w:rFonts w:ascii="Arial" w:hAnsi="Arial"/>
          <w:sz w:val="18"/>
        </w:rPr>
        <w:t>☐ Architecture &amp; modularity</w:t>
      </w:r>
    </w:p>
    <w:p>
      <w:r>
        <w:rPr>
          <w:rFonts w:ascii="Arial" w:hAnsi="Arial"/>
          <w:sz w:val="18"/>
        </w:rPr>
        <w:t>☐ SRP/SOLID</w:t>
      </w:r>
    </w:p>
    <w:p>
      <w:r>
        <w:rPr>
          <w:rFonts w:ascii="Arial" w:hAnsi="Arial"/>
          <w:sz w:val="18"/>
        </w:rPr>
        <w:t>☐ Security &amp; privacy</w:t>
      </w:r>
    </w:p>
    <w:p>
      <w:r>
        <w:rPr>
          <w:rFonts w:ascii="Arial" w:hAnsi="Arial"/>
          <w:sz w:val="18"/>
        </w:rPr>
        <w:t>☐ Payment/reconciliation</w:t>
      </w:r>
    </w:p>
    <w:p>
      <w:r>
        <w:rPr>
          <w:rFonts w:ascii="Arial" w:hAnsi="Arial"/>
          <w:sz w:val="18"/>
        </w:rPr>
        <w:t>☐ Performance/scale</w:t>
      </w:r>
    </w:p>
    <w:p>
      <w:r>
        <w:rPr>
          <w:rFonts w:ascii="Arial" w:hAnsi="Arial"/>
          <w:sz w:val="18"/>
        </w:rPr>
        <w:t>☐ Observability</w:t>
      </w:r>
    </w:p>
    <w:p>
      <w:r>
        <w:rPr>
          <w:rFonts w:ascii="Arial" w:hAnsi="Arial"/>
          <w:sz w:val="18"/>
        </w:rPr>
        <w:t>☐ Backup/DR</w:t>
      </w:r>
    </w:p>
    <w:p>
      <w:r>
        <w:rPr>
          <w:rFonts w:ascii="Arial" w:hAnsi="Arial"/>
          <w:sz w:val="18"/>
        </w:rPr>
        <w:t>☐ QA/UAT</w:t>
      </w:r>
    </w:p>
    <w:p>
      <w:r>
        <w:rPr>
          <w:rFonts w:ascii="Arial" w:hAnsi="Arial"/>
          <w:sz w:val="18"/>
        </w:rPr>
        <w:t>☐ Legal/compliance</w:t>
      </w:r>
    </w:p>
    <w:p>
      <w:r>
        <w:rPr>
          <w:rFonts w:ascii="Arial" w:hAnsi="Arial"/>
          <w:sz w:val="18"/>
        </w:rPr>
        <w:t>☐ Rollback readiness</w:t>
      </w:r>
    </w:p>
    <w:p>
      <w:r>
        <w:rPr>
          <w:rFonts w:ascii="Arial" w:hAnsi="Arial"/>
          <w:sz w:val="18"/>
        </w:rPr>
        <w:t>Không release production nếu thiếu bất kỳ gate bắt buộc nào ở trên. Development/staging có thể dùng mock/sandbox cho engineering tests; production architecture không được phụ thuộc vào mock behavior.</w:t>
      </w:r>
    </w:p>
    <w:p>
      <w:pPr>
        <w:pStyle w:val="Heading2"/>
      </w:pPr>
      <w:r>
        <w:rPr>
          <w:rFonts w:ascii="Arial" w:hAnsi="Arial"/>
          <w:sz w:val="18"/>
        </w:rPr>
        <w:t>16. Final Source-of-Truth Statement</w:t>
      </w:r>
    </w:p>
    <w:p>
      <w:r>
        <w:rPr>
          <w:rFonts w:ascii="Arial" w:hAnsi="Arial"/>
          <w:sz w:val="18"/>
        </w:rPr>
        <w:t>Đây là checklist final độc lập. Functional scope và production decisions lấy từ SRS v3.0 Production; 563 implementation tasks được giữ nguyên làm execution baseline và được bổ sung hard engineering guardrails về modularity, SRP/SOLID, security-by-design, AI-agent workflow, evidence và production gates. Không có dependency hoặc reference bắt buộc tới checklist phiên bản trước.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PFC Digital Hub — Production Implementation To-Do Checklist | Cursor Execution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pPr>
      <w:spacing w:after="40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