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4DCE8" w14:textId="44C9097A" w:rsidR="006E26B0" w:rsidRDefault="00FA132E">
      <w:r>
        <w:t>COMP130305</w:t>
      </w:r>
    </w:p>
    <w:sectPr w:rsidR="006E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E0"/>
    <w:rsid w:val="005E51C8"/>
    <w:rsid w:val="006E26B0"/>
    <w:rsid w:val="00BA2AE0"/>
    <w:rsid w:val="00FA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FF92"/>
  <w15:chartTrackingRefBased/>
  <w15:docId w15:val="{D27CAA3E-EDF7-497C-8540-EAB1DD82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Tran Hy Hien</dc:creator>
  <cp:keywords/>
  <dc:description/>
  <cp:lastModifiedBy>Luong Tran Hy Hien</cp:lastModifiedBy>
  <cp:revision>2</cp:revision>
  <dcterms:created xsi:type="dcterms:W3CDTF">2021-02-26T01:07:00Z</dcterms:created>
  <dcterms:modified xsi:type="dcterms:W3CDTF">2021-02-26T01:07:00Z</dcterms:modified>
</cp:coreProperties>
</file>