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03</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Ancient Storytelling</w:t>
      </w:r>
    </w:p>
    <w:p>
      <w:pPr>
        <w:spacing w:after="80" w:before="0"/>
      </w:pPr>
      <w:r>
        <w:rPr>
          <w:b/>
          <w:i w:val="0"/>
          <w:color w:val="102A43"/>
        </w:rPr>
        <w:t xml:space="preserve">A   </w:t>
      </w:r>
      <w:r>
        <w:rPr>
          <w:b w:val="0"/>
          <w:i w:val="0"/>
          <w:sz w:val="21"/>
        </w:rPr>
        <w:t>It was told, we suppose, to people crouched around a fire: a tale of adventure, most likely – relating some close encounter with death; a remarkable hunt, an escape from mortal danger; a vision, or something else out of the ordinary. Whatever its thread, the weaving of this story was done with a prime purpose. The listeners must be kept listening. They must not fall asleep. So, as the story went on, its audience should be sustained by one question above all. What happens next?</w:t>
      </w:r>
    </w:p>
    <w:p>
      <w:pPr>
        <w:spacing w:after="80" w:before="0"/>
      </w:pPr>
      <w:r>
        <w:rPr>
          <w:b/>
          <w:i w:val="0"/>
          <w:color w:val="102A43"/>
        </w:rPr>
        <w:t xml:space="preserve">B   </w:t>
      </w:r>
      <w:r>
        <w:rPr>
          <w:b w:val="0"/>
          <w:i w:val="0"/>
          <w:sz w:val="21"/>
        </w:rPr>
        <w:t>The first fireside stories in human history can never be known. They were kept in the heads of those who told them. This method of storage is not necessarily inefficient. From documented oral traditions in Australia, the Balkans and other parts of the world we know that specialised storytellers and poets can recite from memory literally thousands of lines, in verse or prose, verbatim – word for word. But while memory is rightly considered an art in itself, it is clear that a primary purpose of making symbols is to have a system of reminders or mnemonic cues – signs that assist us to recall certain information in the mind’s eye.</w:t>
      </w:r>
    </w:p>
    <w:p>
      <w:pPr>
        <w:spacing w:after="80" w:before="0"/>
      </w:pPr>
      <w:r>
        <w:rPr>
          <w:b/>
          <w:i w:val="0"/>
          <w:color w:val="102A43"/>
        </w:rPr>
        <w:t xml:space="preserve">C   </w:t>
      </w:r>
      <w:r>
        <w:rPr>
          <w:b w:val="0"/>
          <w:i w:val="0"/>
          <w:sz w:val="21"/>
        </w:rPr>
        <w:t>In some Polynesian communities a notched memory stick may help to guide a storyteller through successive stages of recitation. But in other parts of the world, the activity of storytelling historically resulted in the development or even the invention of writing systems. One theory about the arrival of literacy in ancient Greece, for example, argues that the epic tales about the Trojan War and the wanderings of Odysseus – traditionally attributed to Homer – were just so enchanting to hear that they had to be preserved. So the Greeks, c.750–700 BC, borrowed an alphabet from their neighbours in the eastern Mediterranean, the Phoenicians.</w:t>
      </w:r>
    </w:p>
    <w:p>
      <w:pPr>
        <w:spacing w:after="80" w:before="0"/>
      </w:pPr>
      <w:r>
        <w:rPr>
          <w:b/>
          <w:i w:val="0"/>
          <w:color w:val="102A43"/>
        </w:rPr>
        <w:t xml:space="preserve">D   </w:t>
      </w:r>
      <w:r>
        <w:rPr>
          <w:b w:val="0"/>
          <w:i w:val="0"/>
          <w:sz w:val="21"/>
        </w:rPr>
        <w:t>The custom of recording stories on parchment and other materials can be traced in many manifestations around the world, from the priestly papyrus archives of ancient Egypt to the birch-bark scrolls on which the North American Ojibway Indians set down their creation-myth. It is a well-tried and universal practice: so much so that to this day storytime is probably most often associated with words on paper. The formal practice of narrating a story aloud would seem – so we assume – to have given way to newspapers, novels and comic strips. This, however, is not the case. Statistically it is doubtful that the majority of humans currently rely upon the written word to get access to stories. So what is the alternative source?</w:t>
      </w:r>
    </w:p>
    <w:p>
      <w:pPr>
        <w:spacing w:after="80" w:before="0"/>
      </w:pPr>
      <w:r>
        <w:rPr>
          <w:b/>
          <w:i w:val="0"/>
          <w:color w:val="102A43"/>
        </w:rPr>
        <w:t xml:space="preserve">E   </w:t>
      </w:r>
      <w:r>
        <w:rPr>
          <w:b w:val="0"/>
          <w:i w:val="0"/>
          <w:sz w:val="21"/>
        </w:rPr>
        <w:t>Each year, over 7 billion people will go to watch the latest offering from Hollywood, Bollywood and beyond. The supreme storyteller of today is cinema. The movies, as distinct from still photography, seem to be an essentially modern phenomenon. This is an illusion, for there are, as we shall see, certain ways in which the medium of film is indebted to very old precedents of arranging ‘sequences’ of images. But any account of visual storytelling must begin with the recognition that all storytelling beats with a deeply atavistic pulse: that is, a ‘good story’ relies upon formal patterns of plot and characterisation that have been embedded in the practice of storytelling over many generations.</w:t>
      </w:r>
    </w:p>
    <w:p>
      <w:pPr>
        <w:spacing w:after="80" w:before="0"/>
      </w:pPr>
      <w:r>
        <w:rPr>
          <w:b/>
          <w:i w:val="0"/>
          <w:color w:val="102A43"/>
        </w:rPr>
        <w:t xml:space="preserve">F   </w:t>
      </w:r>
      <w:r>
        <w:rPr>
          <w:b w:val="0"/>
          <w:i w:val="0"/>
          <w:sz w:val="21"/>
        </w:rPr>
        <w:t>Thousands of scripts arrive every week at the offices of the major film studios. But aspiring screenwriters really need look no further for essential advice than the fourth-century BC Greek philosopher Aristotle. He left some incomplete lecture notes on the art of telling stories in various literary and dramatic modes, a slim volume known as The Poetics. Though he can never have envisaged the popcorn-fuelled actuality of a multiplex cinema, Aristotle is almost prescient about the key elements required to get the crowds flocking to such a cultural hub. He analysed the process with cool rationalism. When a story enchants us, we lose the sense of where we are; we are drawn into the story so thoroughly that we forget it is a story being told. This is, in Aristotle’s phrase, ‘the suspension of disbelief’.</w:t>
      </w:r>
    </w:p>
    <w:p>
      <w:pPr>
        <w:spacing w:after="80" w:before="0"/>
      </w:pPr>
      <w:r>
        <w:rPr>
          <w:b/>
          <w:i w:val="0"/>
          <w:color w:val="102A43"/>
        </w:rPr>
        <w:t xml:space="preserve">G   </w:t>
      </w:r>
      <w:r>
        <w:rPr>
          <w:b w:val="0"/>
          <w:i w:val="0"/>
          <w:sz w:val="21"/>
        </w:rPr>
        <w:t>We know the feeling. If ever we have stayed in our seats, stunned with grief, as the credits roll by, or for days after seeing that vivid evocation of horror have been nervous about taking a shower at home, then we have suspended disbelief. We have been caught, or captivated, in the storyteller’s web. Did it all really happen? We really thought so for a while. Aristotle must have witnessed often enough this suspension of disbelief. He taught at Athens, the city where theatre developed as a primary form of civic ritual and recreation. Two theatrical types of storytelling, tragedy and comedy, caused Athenian audiences to lose themselves in sadness and laughter respectively. Tragedy, for Aristotle, was particularly potent in its capacity to enlist and then purge the emotions of those watching the story unfold on the stage, so he tried to identify those factors in the storyteller’s art that brought about such engagement. He had, as an obvious sample for analysis, not only the fifth-century BC masterpieces of Classical Greek tragedy written by Aeschylus, Sophocles and Euripides. Beyond them stood Homer, whose stories even then had canonical status: The Iliad and The Odyssey were already considered literary landmarks – stories by which all other stories should be measured. So what was the secret of Homer’s narrative art?</w:t>
      </w:r>
    </w:p>
    <w:p>
      <w:pPr>
        <w:spacing w:after="80" w:before="0"/>
      </w:pPr>
      <w:r>
        <w:rPr>
          <w:b/>
          <w:i w:val="0"/>
          <w:color w:val="102A43"/>
        </w:rPr>
        <w:t xml:space="preserve">H   </w:t>
      </w:r>
      <w:r>
        <w:rPr>
          <w:b w:val="0"/>
          <w:i w:val="0"/>
          <w:sz w:val="21"/>
        </w:rPr>
        <w:t>It was not hard to find. Homer created credible heroes. His heroes belonged to the past, they were mighty and magnificent, yet they were not, in the end, fantasy figures. He made his heroes sulk, bicker, cheat and cry. They were, in short, characters – protagonists of a story that an audience would care about, would want to follow, would want to know what happens next. As Aristotle saw, the hero who shows a human side – some flaw or weakness to which mortals are prone – is intrinsically dramatic.</w:t>
      </w:r>
    </w:p>
    <w:p>
      <w:pPr>
        <w:keepNext/>
        <w:spacing w:after="40" w:before="160"/>
      </w:pPr>
      <w:r>
        <w:rPr>
          <w:b/>
          <w:i w:val="0"/>
          <w:color w:val="102A43"/>
          <w:sz w:val="23"/>
        </w:rPr>
        <w:t>Questions 1–5</w:t>
      </w:r>
    </w:p>
    <w:p>
      <w:pPr>
        <w:keepNext/>
        <w:spacing w:after="60" w:before="0"/>
      </w:pPr>
      <w:r>
        <w:rPr>
          <w:b/>
          <w:i/>
          <w:color w:val="102A43"/>
          <w:sz w:val="20"/>
        </w:rPr>
        <w:t>The passage has eight paragraphs, A–H. Which paragraph contains the following information? Write the correct letter, A–H.</w:t>
      </w:r>
    </w:p>
    <w:p>
      <w:pPr>
        <w:spacing w:after="20" w:before="80"/>
      </w:pPr>
      <w:r>
        <w:rPr>
          <w:b/>
          <w:i w:val="0"/>
          <w:color w:val="102A43"/>
        </w:rPr>
        <w:t xml:space="preserve">1.  </w:t>
      </w:r>
      <w:r>
        <w:rPr>
          <w:b w:val="0"/>
          <w:i w:val="0"/>
        </w:rPr>
        <w:t xml:space="preserve">A misunderstanding of a modern way of telling stories:  </w:t>
      </w:r>
      <w:r>
        <w:rPr>
          <w:b w:val="0"/>
          <w:i w:val="0"/>
          <w:color w:val="5F6368"/>
        </w:rPr>
        <w:t>______</w:t>
      </w:r>
    </w:p>
    <w:p>
      <w:pPr>
        <w:spacing w:after="20" w:before="80"/>
      </w:pPr>
      <w:r>
        <w:rPr>
          <w:b/>
          <w:i w:val="0"/>
          <w:color w:val="102A43"/>
        </w:rPr>
        <w:t xml:space="preserve">2.  </w:t>
      </w:r>
      <w:r>
        <w:rPr>
          <w:b w:val="0"/>
          <w:i w:val="0"/>
        </w:rPr>
        <w:t xml:space="preserve">The typical forms mentioned for telling stories:  </w:t>
      </w:r>
      <w:r>
        <w:rPr>
          <w:b w:val="0"/>
          <w:i w:val="0"/>
          <w:color w:val="5F6368"/>
        </w:rPr>
        <w:t>______</w:t>
      </w:r>
    </w:p>
    <w:p>
      <w:pPr>
        <w:spacing w:after="20" w:before="80"/>
      </w:pPr>
      <w:r>
        <w:rPr>
          <w:b/>
          <w:i w:val="0"/>
          <w:color w:val="102A43"/>
        </w:rPr>
        <w:t xml:space="preserve">3.  </w:t>
      </w:r>
      <w:r>
        <w:rPr>
          <w:b w:val="0"/>
          <w:i w:val="0"/>
        </w:rPr>
        <w:t xml:space="preserve">The fundamental aim of storytelling:  </w:t>
      </w:r>
      <w:r>
        <w:rPr>
          <w:b w:val="0"/>
          <w:i w:val="0"/>
          <w:color w:val="5F6368"/>
        </w:rPr>
        <w:t>______</w:t>
      </w:r>
    </w:p>
    <w:p>
      <w:pPr>
        <w:spacing w:after="20" w:before="80"/>
      </w:pPr>
      <w:r>
        <w:rPr>
          <w:b/>
          <w:i w:val="0"/>
          <w:color w:val="102A43"/>
        </w:rPr>
        <w:t xml:space="preserve">4.  </w:t>
      </w:r>
      <w:r>
        <w:rPr>
          <w:b w:val="0"/>
          <w:i w:val="0"/>
        </w:rPr>
        <w:t xml:space="preserve">A description of reciting stories without any assistance:  </w:t>
      </w:r>
      <w:r>
        <w:rPr>
          <w:b w:val="0"/>
          <w:i w:val="0"/>
          <w:color w:val="5F6368"/>
        </w:rPr>
        <w:t>______</w:t>
      </w:r>
    </w:p>
    <w:p>
      <w:pPr>
        <w:spacing w:after="20" w:before="80"/>
      </w:pPr>
      <w:r>
        <w:rPr>
          <w:b/>
          <w:i w:val="0"/>
          <w:color w:val="102A43"/>
        </w:rPr>
        <w:t xml:space="preserve">5.  </w:t>
      </w:r>
      <w:r>
        <w:rPr>
          <w:b w:val="0"/>
          <w:i w:val="0"/>
        </w:rPr>
        <w:t xml:space="preserve">How to make story characters attractive:  </w:t>
      </w:r>
      <w:r>
        <w:rPr>
          <w:b w:val="0"/>
          <w:i w:val="0"/>
          <w:color w:val="5F6368"/>
        </w:rPr>
        <w:t>______</w:t>
      </w:r>
    </w:p>
    <w:p>
      <w:pPr>
        <w:keepNext/>
        <w:spacing w:after="40" w:before="160"/>
      </w:pPr>
      <w:r>
        <w:rPr>
          <w:b/>
          <w:i w:val="0"/>
          <w:color w:val="102A43"/>
          <w:sz w:val="23"/>
        </w:rPr>
        <w:t>Questions 6–9</w:t>
      </w:r>
    </w:p>
    <w:p>
      <w:pPr>
        <w:keepNext/>
        <w:spacing w:after="60" w:before="0"/>
      </w:pPr>
      <w:r>
        <w:rPr>
          <w:b/>
          <w:i/>
          <w:color w:val="102A43"/>
          <w:sz w:val="20"/>
        </w:rPr>
        <w:t>Classify the following peoples according to the way they told or recorded stories. Write the correct letter, A, B or C. You may use any letter more than once.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3439"/>
            <w:shd w:val="clear" w:color="auto" w:fill="E8EEF4"/>
          </w:tcPr>
          <w:p>
            <w:pPr>
              <w:spacing w:after="20"/>
            </w:pPr>
            <w:r>
              <w:rPr>
                <w:b/>
                <w:i w:val="0"/>
                <w:color w:val="102A43"/>
                <w:sz w:val="20"/>
              </w:rPr>
              <w:t xml:space="preserve">A  </w:t>
            </w:r>
            <w:r>
              <w:rPr>
                <w:b w:val="0"/>
                <w:i w:val="0"/>
                <w:sz w:val="19"/>
              </w:rPr>
              <w:t>adopted the writing system from another people</w:t>
            </w:r>
          </w:p>
        </w:tc>
        <w:tc>
          <w:tcPr>
            <w:tcW w:type="dxa" w:w="3439"/>
            <w:shd w:val="clear" w:color="auto" w:fill="E8EEF4"/>
          </w:tcPr>
          <w:p>
            <w:pPr>
              <w:spacing w:after="20"/>
            </w:pPr>
            <w:r>
              <w:rPr>
                <w:b/>
                <w:i w:val="0"/>
                <w:color w:val="102A43"/>
                <w:sz w:val="20"/>
              </w:rPr>
              <w:t xml:space="preserve">B  </w:t>
            </w:r>
            <w:r>
              <w:rPr>
                <w:b w:val="0"/>
                <w:i w:val="0"/>
                <w:sz w:val="19"/>
              </w:rPr>
              <w:t>used organic materials to record stories</w:t>
            </w:r>
          </w:p>
        </w:tc>
        <w:tc>
          <w:tcPr>
            <w:tcW w:type="dxa" w:w="3439"/>
            <w:shd w:val="clear" w:color="auto" w:fill="E8EEF4"/>
          </w:tcPr>
          <w:p>
            <w:pPr>
              <w:spacing w:after="20"/>
            </w:pPr>
            <w:r>
              <w:rPr>
                <w:b/>
                <w:i w:val="0"/>
                <w:color w:val="102A43"/>
                <w:sz w:val="20"/>
              </w:rPr>
              <w:t xml:space="preserve">C  </w:t>
            </w:r>
            <w:r>
              <w:rPr>
                <w:b w:val="0"/>
                <w:i w:val="0"/>
                <w:sz w:val="19"/>
              </w:rPr>
              <w:t>used tools to help them tell stories</w:t>
            </w:r>
          </w:p>
        </w:tc>
      </w:tr>
    </w:tbl>
    <w:p>
      <w:pPr>
        <w:spacing w:after="20" w:before="80"/>
      </w:pPr>
      <w:r>
        <w:rPr>
          <w:b/>
          <w:i w:val="0"/>
          <w:color w:val="102A43"/>
        </w:rPr>
        <w:t xml:space="preserve">6.  </w:t>
      </w:r>
      <w:r>
        <w:rPr>
          <w:b w:val="0"/>
          <w:i w:val="0"/>
        </w:rPr>
        <w:t xml:space="preserve">Egyptians:  </w:t>
      </w:r>
      <w:r>
        <w:rPr>
          <w:b w:val="0"/>
          <w:i w:val="0"/>
          <w:color w:val="5F6368"/>
        </w:rPr>
        <w:t>______</w:t>
      </w:r>
    </w:p>
    <w:p>
      <w:pPr>
        <w:spacing w:after="20" w:before="80"/>
      </w:pPr>
      <w:r>
        <w:rPr>
          <w:b/>
          <w:i w:val="0"/>
          <w:color w:val="102A43"/>
        </w:rPr>
        <w:t xml:space="preserve">7.  </w:t>
      </w:r>
      <w:r>
        <w:rPr>
          <w:b w:val="0"/>
          <w:i w:val="0"/>
        </w:rPr>
        <w:t xml:space="preserve">Ojibway:  </w:t>
      </w:r>
      <w:r>
        <w:rPr>
          <w:b w:val="0"/>
          <w:i w:val="0"/>
          <w:color w:val="5F6368"/>
        </w:rPr>
        <w:t>______</w:t>
      </w:r>
    </w:p>
    <w:p>
      <w:pPr>
        <w:spacing w:after="20" w:before="80"/>
      </w:pPr>
      <w:r>
        <w:rPr>
          <w:b/>
          <w:i w:val="0"/>
          <w:color w:val="102A43"/>
        </w:rPr>
        <w:t xml:space="preserve">8.  </w:t>
      </w:r>
      <w:r>
        <w:rPr>
          <w:b w:val="0"/>
          <w:i w:val="0"/>
        </w:rPr>
        <w:t xml:space="preserve">Polynesians:  </w:t>
      </w:r>
      <w:r>
        <w:rPr>
          <w:b w:val="0"/>
          <w:i w:val="0"/>
          <w:color w:val="5F6368"/>
        </w:rPr>
        <w:t>______</w:t>
      </w:r>
    </w:p>
    <w:p>
      <w:pPr>
        <w:spacing w:after="20" w:before="80"/>
      </w:pPr>
      <w:r>
        <w:rPr>
          <w:b/>
          <w:i w:val="0"/>
          <w:color w:val="102A43"/>
        </w:rPr>
        <w:t xml:space="preserve">9.  </w:t>
      </w:r>
      <w:r>
        <w:rPr>
          <w:b w:val="0"/>
          <w:i w:val="0"/>
        </w:rPr>
        <w:t xml:space="preserve">Greeks:  </w:t>
      </w:r>
      <w:r>
        <w:rPr>
          <w:b w:val="0"/>
          <w:i w:val="0"/>
          <w:color w:val="5F6368"/>
        </w:rPr>
        <w:t>______</w:t>
      </w:r>
    </w:p>
    <w:p>
      <w:pPr>
        <w:keepNext/>
        <w:spacing w:after="40" w:before="160"/>
      </w:pPr>
      <w:r>
        <w:rPr>
          <w:b/>
          <w:i w:val="0"/>
          <w:color w:val="102A43"/>
          <w:sz w:val="23"/>
        </w:rPr>
        <w:t>Questions 10–12</w:t>
      </w:r>
    </w:p>
    <w:p>
      <w:pPr>
        <w:keepNext/>
        <w:spacing w:after="60" w:before="0"/>
      </w:pPr>
      <w:r>
        <w:rPr>
          <w:b/>
          <w:i/>
          <w:color w:val="102A43"/>
          <w:sz w:val="20"/>
        </w:rPr>
        <w:t>Complete the sentences below. Use ONE WORD ONLY from the passage for each answer (Question 23: use the title as written in the passage).</w:t>
      </w:r>
    </w:p>
    <w:p>
      <w:pPr>
        <w:spacing w:after="20" w:before="80"/>
      </w:pPr>
      <w:r>
        <w:rPr>
          <w:b/>
          <w:i w:val="0"/>
          <w:color w:val="102A43"/>
        </w:rPr>
        <w:t xml:space="preserve">10.  </w:t>
      </w:r>
      <w:r>
        <w:rPr>
          <w:b w:val="0"/>
          <w:i w:val="0"/>
        </w:rPr>
        <w:t>Aristotle wrote a book on the art of storytelling called ________.</w:t>
      </w:r>
    </w:p>
    <w:p>
      <w:pPr>
        <w:spacing w:after="20" w:before="80"/>
      </w:pPr>
      <w:r>
        <w:rPr>
          <w:b/>
          <w:i w:val="0"/>
          <w:color w:val="102A43"/>
        </w:rPr>
        <w:t xml:space="preserve">11.  </w:t>
      </w:r>
      <w:r>
        <w:rPr>
          <w:b w:val="0"/>
          <w:i w:val="0"/>
        </w:rPr>
        <w:t>Aristotle believed the most powerful type of story to move listeners is ________.</w:t>
      </w:r>
    </w:p>
    <w:p>
      <w:pPr>
        <w:spacing w:after="20" w:before="80"/>
      </w:pPr>
      <w:r>
        <w:rPr>
          <w:b/>
          <w:i w:val="0"/>
          <w:color w:val="102A43"/>
        </w:rPr>
        <w:t xml:space="preserve">12.  </w:t>
      </w:r>
      <w:r>
        <w:rPr>
          <w:b w:val="0"/>
          <w:i w:val="0"/>
        </w:rPr>
        <w:t>Aristotle viewed Homer’s works as literary ________.</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Paper or Computer?</w:t>
      </w:r>
    </w:p>
    <w:p>
      <w:pPr>
        <w:spacing w:after="80" w:before="0"/>
      </w:pPr>
      <w:r>
        <w:rPr>
          <w:b/>
          <w:i w:val="0"/>
          <w:color w:val="102A43"/>
        </w:rPr>
        <w:t xml:space="preserve">A   </w:t>
      </w:r>
      <w:r>
        <w:rPr>
          <w:b w:val="0"/>
          <w:i w:val="0"/>
          <w:sz w:val="21"/>
        </w:rPr>
        <w:t>Computer technology was supposed to replace paper. But that hasn’t happened. Every country in the Western world uses more paper today, on a per-capita basis, than it did ten years ago. The consumption of uncoated free-sheet paper, for instance – the most common kind of office paper – rose almost fifteen per cent in the United States between 1995 and 2000. This is generally taken as evidence of how hard it is to eradicate old, wasteful habits and of how stubbornly resistant we are to the efficiencies offered by computerization. A number of cognitive psychologists and ergonomics experts, however, don’t agree. Paper has persisted, they argue, for very good reasons: when it comes to performing certain kinds of cognitive tasks, paper has many advantages over computers. The dismay people feel at the sight of a messy desk – or the spectacle of air-traffic controllers tracking flights through notes scribbled on paper strips – arises from a fundamental confusion about the role that paper plays in our lives.</w:t>
      </w:r>
    </w:p>
    <w:p>
      <w:pPr>
        <w:spacing w:after="80" w:before="0"/>
      </w:pPr>
      <w:r>
        <w:rPr>
          <w:b/>
          <w:i w:val="0"/>
          <w:color w:val="102A43"/>
        </w:rPr>
        <w:t xml:space="preserve">B   </w:t>
      </w:r>
      <w:r>
        <w:rPr>
          <w:b w:val="0"/>
          <w:i w:val="0"/>
          <w:sz w:val="21"/>
        </w:rPr>
        <w:t>The case for paper is made most eloquently in “The Myth of the Paperless Office”, by two social scientists, Abigail Sellen and Richard Harper. They begin their book with an account of a study they conducted at the International Monetary Fund, in Washington, D.C. Economists at the I.M.F. spend most of their time writing reports on complicated economic questions, work that would seem to be perfectly suited to sitting in front of a computer. Nonetheless, the I.M.F. is awash in paper, and Sellen and Harper wanted to find out why. Their answer is that the business of writing reports – at least at the I.M.F. – is an intensely collaborative process, involving the professional judgments and contributions of many people. The economists bring drafts of reports to conference rooms, spread out the relevant pages, and negotiate changes with one another. They go back to their offices and jot down comments in the margin, taking advantage of the freedom offered by the informality of the handwritten note. Then they deliver the annotated draft to the author in person, taking him, page by page, through the suggested changes. At the end of the process, the author spreads out all the pages with comments on his desk and starts to enter them on the computer – moving the pages around as he works, organizing and reorganizing, saving and discarding.</w:t>
      </w:r>
    </w:p>
    <w:p>
      <w:pPr>
        <w:spacing w:after="80" w:before="0"/>
      </w:pPr>
      <w:r>
        <w:rPr>
          <w:b/>
          <w:i w:val="0"/>
          <w:color w:val="102A43"/>
        </w:rPr>
        <w:t xml:space="preserve">C   </w:t>
      </w:r>
      <w:r>
        <w:rPr>
          <w:b w:val="0"/>
          <w:i w:val="0"/>
          <w:sz w:val="21"/>
        </w:rPr>
        <w:t>Without paper, this kind of collaborative and iterative work process would be much more difficult. According to Sellen and Harper, paper has a unique set of “affordances” – that is, qualities that permit specific kinds of uses. Paper is tangible: we can pick up a document, flip through it, read little bits here and there, and quickly get a sense of it. Paper is spatially flexible, meaning that we can spread it out and arrange it in the way that suits us best. And it’s tailorable: we can easily annotate it, and scribble on it as we read, without altering the original text. Digital documents, of course, have their own affordances. They can be easily searched, shared, stored, accessed remotely, and linked to other relevant material. But they lack the affordances that really matter to a group of people working together on a report.</w:t>
      </w:r>
    </w:p>
    <w:p>
      <w:pPr>
        <w:spacing w:after="80" w:before="0"/>
      </w:pPr>
      <w:r>
        <w:rPr>
          <w:b/>
          <w:i w:val="0"/>
          <w:color w:val="102A43"/>
        </w:rPr>
        <w:t xml:space="preserve">D   </w:t>
      </w:r>
      <w:r>
        <w:rPr>
          <w:b w:val="0"/>
          <w:i w:val="0"/>
          <w:sz w:val="21"/>
        </w:rPr>
        <w:t>Paper enables a certain kind of thinking. Picture, for instance, the top of your desk. Chances are that you have a keyboard and a computer screen off to one side, and a clear space roughly eighteen inches square in front of your chair. What covers the rest of the desktop is probably piles – piles of papers, journals, magazines, binders, postcards, videotapes, and all the other artifacts of the knowledge economy. The piles look like a mess, but they aren’t. When a group at Apple Computer studied piling behavior several years ago, they found that even the most disorderly piles usually make perfect sense to the piler, and that office workers could hold forth in great detail about the precise history and meaning of their piles. The pile closest to the cleared, eighteen-inch-square working area, for example, generally represents the most urgent business, and within that pile the most important document of all is likely to be at the top. Piles are living, breathing archives. Over time, they get broken down and resorted, sometimes chronologically and sometimes thematically and sometimes chronologically and thematically; clues about certain documents may be physically embedded in the file by, say, stacking a certain piece of paper at an angle or inserting dividers into the stack.</w:t>
      </w:r>
    </w:p>
    <w:p>
      <w:pPr>
        <w:spacing w:after="80" w:before="0"/>
      </w:pPr>
      <w:r>
        <w:rPr>
          <w:b/>
          <w:i w:val="0"/>
          <w:color w:val="102A43"/>
        </w:rPr>
        <w:t xml:space="preserve">E   </w:t>
      </w:r>
      <w:r>
        <w:rPr>
          <w:b w:val="0"/>
          <w:i w:val="0"/>
          <w:sz w:val="21"/>
        </w:rPr>
        <w:t>But why do we pile documents instead of filing them? Because piles represent the process of active, ongoing thinking. The psychologist Alison Kidd, whose research Sellen and Harper refer to extensively, argues that “knowledge workers” use the physical space of the desktop to hold “ideas which they cannot yet categorize or even decide how they might use.” The messy desk is not necessarily a sign of disorganization. It may be a sign of complexity: those who deal with many unresolved ideas simultaneously cannot sort and file the papers on their desks, because they haven’t yet sorted and filed the ideas in their head. Kidd writes that many of the people she talked to use the papers on their desks as contextual cues to “recover a complex set of threads without difficulty and delay” when they come in on a Monday morning, or after their work has been interrupted by a phone call. What we see when we look at the piles on our desks is, in a sense, the contents of our brains.</w:t>
      </w:r>
    </w:p>
    <w:p>
      <w:pPr>
        <w:spacing w:after="80" w:before="0"/>
      </w:pPr>
      <w:r>
        <w:rPr>
          <w:b/>
          <w:i w:val="0"/>
          <w:color w:val="102A43"/>
        </w:rPr>
        <w:t xml:space="preserve">F   </w:t>
      </w:r>
      <w:r>
        <w:rPr>
          <w:b w:val="0"/>
          <w:i w:val="0"/>
          <w:sz w:val="21"/>
        </w:rPr>
        <w:t>This idea that paper facilitates a highly specialized cognitive and social process is a far cry from the way we have historically thought about the stuff. Paper first began to proliferate in the workplace in the late nineteenth century as part of the move toward “systematic management.” To cope with the complexity of the industrial economy, managers were instituting company-wide policies and demanding monthly, weekly, or even daily updates from their subordinates. Thus was born the monthly sales report, and the office manual and the internal company newsletter. The typewriter took off in the eighteen-eighties, making it possible to create documents in a fraction of the time it had previously taken, and that was followed closely by the advent of carbon paper, which meant that a typist could create ten copies of that document simultaneously. Paper was important not to facilitate creative collaboration and thought but as an instrument of control.</w:t>
      </w:r>
    </w:p>
    <w:p>
      <w:pPr>
        <w:keepNext/>
        <w:spacing w:after="40" w:before="160"/>
      </w:pPr>
      <w:r>
        <w:rPr>
          <w:b/>
          <w:i w:val="0"/>
          <w:color w:val="102A43"/>
          <w:sz w:val="23"/>
        </w:rPr>
        <w:t>Questions 13–18</w:t>
      </w:r>
    </w:p>
    <w:p>
      <w:pPr>
        <w:keepNext/>
        <w:spacing w:after="60" w:before="0"/>
      </w:pPr>
      <w:r>
        <w:rPr>
          <w:b/>
          <w:i/>
          <w:color w:val="102A43"/>
          <w:sz w:val="20"/>
        </w:rPr>
        <w:t>The passage has six paragraphs, A–F. Choose the correct heading for paragraphs A–F from the list of headings below. Write the correct number, i–x.</w:t>
      </w:r>
    </w:p>
    <w:p>
      <w:pPr>
        <w:keepNext/>
        <w:spacing w:after="40" w:before="0"/>
      </w:pPr>
      <w:r>
        <w:rPr>
          <w:b/>
          <w:i w:val="0"/>
          <w:sz w:val="20"/>
        </w:rPr>
        <w:t>List of Headings</w:t>
      </w:r>
    </w:p>
    <w:tbl>
      <w:tblPr>
        <w:tblStyle w:val="TableGrid"/>
        <w:tblW w:type="auto" w:w="0"/>
        <w:jc w:val="center"/>
        <w:tblLayout w:type="fixed"/>
        <w:tblLook w:firstColumn="1" w:firstRow="1" w:lastColumn="0" w:lastRow="0" w:noHBand="0" w:noVBand="1" w:val="04A0"/>
      </w:tblPr>
      <w:tblGrid>
        <w:gridCol w:w="10200"/>
      </w:tblGrid>
      <w:tr>
        <w:tc>
          <w:tcPr>
            <w:tcW w:type="dxa" w:w="10318"/>
            <w:shd w:val="clear" w:color="auto" w:fill="E8EEF4"/>
          </w:tcPr>
          <w:p>
            <w:pPr>
              <w:spacing w:after="0"/>
            </w:pPr>
            <w:r>
              <w:rPr>
                <w:b/>
                <w:i w:val="0"/>
                <w:color w:val="102A43"/>
                <w:sz w:val="20"/>
              </w:rPr>
              <w:t xml:space="preserve">i   </w:t>
            </w:r>
            <w:r>
              <w:rPr>
                <w:b w:val="0"/>
                <w:i w:val="0"/>
                <w:sz w:val="20"/>
              </w:rPr>
              <w:t>Paper continued to be a must for sharing and managing</w:t>
            </w:r>
          </w:p>
        </w:tc>
      </w:tr>
      <w:tr>
        <w:tc>
          <w:tcPr>
            <w:tcW w:type="dxa" w:w="10318"/>
            <w:shd w:val="clear" w:color="auto" w:fill="E8EEF4"/>
          </w:tcPr>
          <w:p>
            <w:pPr>
              <w:spacing w:after="0"/>
            </w:pPr>
            <w:r>
              <w:rPr>
                <w:b/>
                <w:i w:val="0"/>
                <w:color w:val="102A43"/>
                <w:sz w:val="20"/>
              </w:rPr>
              <w:t xml:space="preserve">ii   </w:t>
            </w:r>
            <w:r>
              <w:rPr>
                <w:b w:val="0"/>
                <w:i w:val="0"/>
                <w:sz w:val="20"/>
              </w:rPr>
              <w:t>Piles can be more inspiring rather than disorganising</w:t>
            </w:r>
          </w:p>
        </w:tc>
      </w:tr>
      <w:tr>
        <w:tc>
          <w:tcPr>
            <w:tcW w:type="dxa" w:w="10318"/>
            <w:shd w:val="clear" w:color="auto" w:fill="E8EEF4"/>
          </w:tcPr>
          <w:p>
            <w:pPr>
              <w:spacing w:after="0"/>
            </w:pPr>
            <w:r>
              <w:rPr>
                <w:b/>
                <w:i w:val="0"/>
                <w:color w:val="102A43"/>
                <w:sz w:val="20"/>
              </w:rPr>
              <w:t xml:space="preserve">iii   </w:t>
            </w:r>
            <w:r>
              <w:rPr>
                <w:b w:val="0"/>
                <w:i w:val="0"/>
                <w:sz w:val="20"/>
              </w:rPr>
              <w:t>A favourable situation in which economists used paper pages</w:t>
            </w:r>
          </w:p>
        </w:tc>
      </w:tr>
      <w:tr>
        <w:tc>
          <w:tcPr>
            <w:tcW w:type="dxa" w:w="10318"/>
            <w:shd w:val="clear" w:color="auto" w:fill="E8EEF4"/>
          </w:tcPr>
          <w:p>
            <w:pPr>
              <w:spacing w:after="0"/>
            </w:pPr>
            <w:r>
              <w:rPr>
                <w:b/>
                <w:i w:val="0"/>
                <w:color w:val="102A43"/>
                <w:sz w:val="20"/>
              </w:rPr>
              <w:t xml:space="preserve">iv   </w:t>
            </w:r>
            <w:r>
              <w:rPr>
                <w:b w:val="0"/>
                <w:i w:val="0"/>
                <w:sz w:val="20"/>
              </w:rPr>
              <w:t>Overview of an unexpected situation: paper has survived</w:t>
            </w:r>
          </w:p>
        </w:tc>
      </w:tr>
      <w:tr>
        <w:tc>
          <w:tcPr>
            <w:tcW w:type="dxa" w:w="10318"/>
            <w:shd w:val="clear" w:color="auto" w:fill="E8EEF4"/>
          </w:tcPr>
          <w:p>
            <w:pPr>
              <w:spacing w:after="0"/>
            </w:pPr>
            <w:r>
              <w:rPr>
                <w:b/>
                <w:i w:val="0"/>
                <w:color w:val="102A43"/>
                <w:sz w:val="20"/>
              </w:rPr>
              <w:t xml:space="preserve">v   </w:t>
            </w:r>
            <w:r>
              <w:rPr>
                <w:b w:val="0"/>
                <w:i w:val="0"/>
                <w:sz w:val="20"/>
              </w:rPr>
              <w:t>Comparison of the efficiency of using paper and using computers</w:t>
            </w:r>
          </w:p>
        </w:tc>
      </w:tr>
      <w:tr>
        <w:tc>
          <w:tcPr>
            <w:tcW w:type="dxa" w:w="10318"/>
            <w:shd w:val="clear" w:color="auto" w:fill="E8EEF4"/>
          </w:tcPr>
          <w:p>
            <w:pPr>
              <w:spacing w:after="0"/>
            </w:pPr>
            <w:r>
              <w:rPr>
                <w:b/>
                <w:i w:val="0"/>
                <w:color w:val="102A43"/>
                <w:sz w:val="20"/>
              </w:rPr>
              <w:t xml:space="preserve">vi   </w:t>
            </w:r>
            <w:r>
              <w:rPr>
                <w:b w:val="0"/>
                <w:i w:val="0"/>
                <w:sz w:val="20"/>
              </w:rPr>
              <w:t>The IMF’s paperless office seemed to be a waste of paper</w:t>
            </w:r>
          </w:p>
        </w:tc>
      </w:tr>
      <w:tr>
        <w:tc>
          <w:tcPr>
            <w:tcW w:type="dxa" w:w="10318"/>
            <w:shd w:val="clear" w:color="auto" w:fill="E8EEF4"/>
          </w:tcPr>
          <w:p>
            <w:pPr>
              <w:spacing w:after="0"/>
            </w:pPr>
            <w:r>
              <w:rPr>
                <w:b/>
                <w:i w:val="0"/>
                <w:color w:val="102A43"/>
                <w:sz w:val="20"/>
              </w:rPr>
              <w:t xml:space="preserve">vii   </w:t>
            </w:r>
            <w:r>
              <w:rPr>
                <w:b w:val="0"/>
                <w:i w:val="0"/>
                <w:sz w:val="20"/>
              </w:rPr>
              <w:t>An example of failure to avoid paper records</w:t>
            </w:r>
          </w:p>
        </w:tc>
      </w:tr>
      <w:tr>
        <w:tc>
          <w:tcPr>
            <w:tcW w:type="dxa" w:w="10318"/>
            <w:shd w:val="clear" w:color="auto" w:fill="E8EEF4"/>
          </w:tcPr>
          <w:p>
            <w:pPr>
              <w:spacing w:after="0"/>
            </w:pPr>
            <w:r>
              <w:rPr>
                <w:b/>
                <w:i w:val="0"/>
                <w:color w:val="102A43"/>
                <w:sz w:val="20"/>
              </w:rPr>
              <w:t xml:space="preserve">viii   </w:t>
            </w:r>
            <w:r>
              <w:rPr>
                <w:b w:val="0"/>
                <w:i w:val="0"/>
                <w:sz w:val="20"/>
              </w:rPr>
              <w:t>There are advantages of using paper in offices</w:t>
            </w:r>
          </w:p>
        </w:tc>
      </w:tr>
      <w:tr>
        <w:tc>
          <w:tcPr>
            <w:tcW w:type="dxa" w:w="10318"/>
            <w:shd w:val="clear" w:color="auto" w:fill="E8EEF4"/>
          </w:tcPr>
          <w:p>
            <w:pPr>
              <w:spacing w:after="0"/>
            </w:pPr>
            <w:r>
              <w:rPr>
                <w:b/>
                <w:i w:val="0"/>
                <w:color w:val="102A43"/>
                <w:sz w:val="20"/>
              </w:rPr>
              <w:t xml:space="preserve">ix   </w:t>
            </w:r>
            <w:r>
              <w:rPr>
                <w:b w:val="0"/>
                <w:i w:val="0"/>
                <w:sz w:val="20"/>
              </w:rPr>
              <w:t>Piles reflect certain characteristics of people’s thought</w:t>
            </w:r>
          </w:p>
        </w:tc>
      </w:tr>
      <w:tr>
        <w:tc>
          <w:tcPr>
            <w:tcW w:type="dxa" w:w="10318"/>
            <w:shd w:val="clear" w:color="auto" w:fill="E8EEF4"/>
          </w:tcPr>
          <w:p>
            <w:pPr>
              <w:spacing w:after="0"/>
            </w:pPr>
            <w:r>
              <w:rPr>
                <w:b/>
                <w:i w:val="0"/>
                <w:color w:val="102A43"/>
                <w:sz w:val="20"/>
              </w:rPr>
              <w:t xml:space="preserve">x   </w:t>
            </w:r>
            <w:r>
              <w:rPr>
                <w:b w:val="0"/>
                <w:i w:val="0"/>
                <w:sz w:val="20"/>
              </w:rPr>
              <w:t>The joy of having a paper square in front of the computer</w:t>
            </w:r>
          </w:p>
        </w:tc>
      </w:tr>
    </w:tbl>
    <w:p>
      <w:pPr>
        <w:spacing w:after="20" w:before="80"/>
      </w:pPr>
      <w:r>
        <w:rPr>
          <w:b/>
          <w:i w:val="0"/>
          <w:color w:val="102A43"/>
        </w:rPr>
        <w:t xml:space="preserve">13.  </w:t>
      </w:r>
      <w:r>
        <w:rPr>
          <w:b w:val="0"/>
          <w:i w:val="0"/>
        </w:rPr>
        <w:t xml:space="preserve">Paragraph A:  </w:t>
      </w:r>
      <w:r>
        <w:rPr>
          <w:b w:val="0"/>
          <w:i w:val="0"/>
          <w:color w:val="5F6368"/>
        </w:rPr>
        <w:t>______</w:t>
      </w:r>
    </w:p>
    <w:p>
      <w:pPr>
        <w:spacing w:after="20" w:before="80"/>
      </w:pPr>
      <w:r>
        <w:rPr>
          <w:b/>
          <w:i w:val="0"/>
          <w:color w:val="102A43"/>
        </w:rPr>
        <w:t xml:space="preserve">14.  </w:t>
      </w:r>
      <w:r>
        <w:rPr>
          <w:b w:val="0"/>
          <w:i w:val="0"/>
        </w:rPr>
        <w:t xml:space="preserve">Paragraph B:  </w:t>
      </w:r>
      <w:r>
        <w:rPr>
          <w:b w:val="0"/>
          <w:i w:val="0"/>
          <w:color w:val="5F6368"/>
        </w:rPr>
        <w:t>______</w:t>
      </w:r>
    </w:p>
    <w:p>
      <w:pPr>
        <w:spacing w:after="20" w:before="80"/>
      </w:pPr>
      <w:r>
        <w:rPr>
          <w:b/>
          <w:i w:val="0"/>
          <w:color w:val="102A43"/>
        </w:rPr>
        <w:t xml:space="preserve">15.  </w:t>
      </w:r>
      <w:r>
        <w:rPr>
          <w:b w:val="0"/>
          <w:i w:val="0"/>
        </w:rPr>
        <w:t xml:space="preserve">Paragraph C:  </w:t>
      </w:r>
      <w:r>
        <w:rPr>
          <w:b w:val="0"/>
          <w:i w:val="0"/>
          <w:color w:val="5F6368"/>
        </w:rPr>
        <w:t>______</w:t>
      </w:r>
    </w:p>
    <w:p>
      <w:pPr>
        <w:spacing w:after="20" w:before="80"/>
      </w:pPr>
      <w:r>
        <w:rPr>
          <w:b/>
          <w:i w:val="0"/>
          <w:color w:val="102A43"/>
        </w:rPr>
        <w:t xml:space="preserve">16.  </w:t>
      </w:r>
      <w:r>
        <w:rPr>
          <w:b w:val="0"/>
          <w:i w:val="0"/>
        </w:rPr>
        <w:t xml:space="preserve">Paragraph D:  </w:t>
      </w:r>
      <w:r>
        <w:rPr>
          <w:b w:val="0"/>
          <w:i w:val="0"/>
          <w:color w:val="5F6368"/>
        </w:rPr>
        <w:t>______</w:t>
      </w:r>
    </w:p>
    <w:p>
      <w:pPr>
        <w:spacing w:after="20" w:before="80"/>
      </w:pPr>
      <w:r>
        <w:rPr>
          <w:b/>
          <w:i w:val="0"/>
          <w:color w:val="102A43"/>
        </w:rPr>
        <w:t xml:space="preserve">17.  </w:t>
      </w:r>
      <w:r>
        <w:rPr>
          <w:b w:val="0"/>
          <w:i w:val="0"/>
        </w:rPr>
        <w:t xml:space="preserve">Paragraph E:  </w:t>
      </w:r>
      <w:r>
        <w:rPr>
          <w:b w:val="0"/>
          <w:i w:val="0"/>
          <w:color w:val="5F6368"/>
        </w:rPr>
        <w:t>______</w:t>
      </w:r>
    </w:p>
    <w:p>
      <w:pPr>
        <w:spacing w:after="20" w:before="80"/>
      </w:pPr>
      <w:r>
        <w:rPr>
          <w:b/>
          <w:i w:val="0"/>
          <w:color w:val="102A43"/>
        </w:rPr>
        <w:t xml:space="preserve">18.  </w:t>
      </w:r>
      <w:r>
        <w:rPr>
          <w:b w:val="0"/>
          <w:i w:val="0"/>
        </w:rPr>
        <w:t xml:space="preserve">Paragraph F:  </w:t>
      </w:r>
      <w:r>
        <w:rPr>
          <w:b w:val="0"/>
          <w:i w:val="0"/>
          <w:color w:val="5F6368"/>
        </w:rPr>
        <w:t>______</w:t>
      </w:r>
    </w:p>
    <w:p>
      <w:pPr>
        <w:keepNext/>
        <w:spacing w:after="40" w:before="160"/>
      </w:pPr>
      <w:r>
        <w:rPr>
          <w:b/>
          <w:i w:val="0"/>
          <w:color w:val="102A43"/>
          <w:sz w:val="23"/>
        </w:rPr>
        <w:t>Questions 19–22</w:t>
      </w:r>
    </w:p>
    <w:p>
      <w:pPr>
        <w:keepNext/>
        <w:spacing w:after="60" w:before="0"/>
      </w:pPr>
      <w:r>
        <w:rPr>
          <w:b/>
          <w:i/>
          <w:color w:val="102A43"/>
          <w:sz w:val="20"/>
        </w:rPr>
        <w:t>Complete the summary below. Use NO MORE THAN THREE WORDS from the passage for each answer.</w:t>
      </w:r>
    </w:p>
    <w:p>
      <w:pPr>
        <w:spacing w:after="60" w:before="80"/>
      </w:pPr>
      <w:r>
        <w:rPr>
          <w:b w:val="0"/>
          <w:i w:val="0"/>
          <w:sz w:val="21"/>
        </w:rPr>
        <w:t>Compared with digital documents, paper has several advantages. First, it allows clerks to work in a (19) ______ way among colleagues. Next, unlike the virtual digital version, paper is (20) ______. Finally, because it is (21) ______, notes or comments can be effortlessly added. However, paper’s shortcoming is the lack of convenience for a task done by a (22) ______ (as in digital documents).</w:t>
      </w:r>
    </w:p>
    <w:p>
      <w:pPr>
        <w:keepNext/>
        <w:spacing w:after="40" w:before="160"/>
      </w:pPr>
      <w:r>
        <w:rPr>
          <w:b/>
          <w:i w:val="0"/>
          <w:color w:val="102A43"/>
          <w:sz w:val="23"/>
        </w:rPr>
        <w:t>Questions 23–25</w:t>
      </w:r>
    </w:p>
    <w:p>
      <w:pPr>
        <w:keepNext/>
        <w:spacing w:after="60" w:before="0"/>
      </w:pPr>
      <w:r>
        <w:rPr>
          <w:b/>
          <w:i/>
          <w:color w:val="102A43"/>
          <w:sz w:val="20"/>
        </w:rPr>
        <w:t>Choose the correct letter, A, B, C or D.</w:t>
      </w:r>
    </w:p>
    <w:p>
      <w:pPr>
        <w:keepNext/>
        <w:spacing w:after="20" w:before="100"/>
      </w:pPr>
      <w:r>
        <w:rPr>
          <w:b/>
          <w:i w:val="0"/>
          <w:color w:val="102A43"/>
        </w:rPr>
        <w:t xml:space="preserve">23.  </w:t>
      </w:r>
      <w:r>
        <w:rPr>
          <w:b w:val="0"/>
          <w:i w:val="0"/>
        </w:rPr>
        <w:t>What do the economists from the IMF say about their way of writing documents?</w:t>
      </w:r>
    </w:p>
    <w:p>
      <w:pPr>
        <w:keepNext/>
        <w:spacing w:after="0" w:before="0"/>
        <w:ind w:left="397"/>
      </w:pPr>
      <w:r>
        <w:rPr>
          <w:b/>
          <w:i w:val="0"/>
          <w:color w:val="102A43"/>
        </w:rPr>
        <w:t xml:space="preserve">A.  </w:t>
      </w:r>
      <w:r>
        <w:rPr>
          <w:b w:val="0"/>
          <w:i w:val="0"/>
          <w:sz w:val="21"/>
        </w:rPr>
        <w:t>They note down their comments for freedom on the drafts.</w:t>
      </w:r>
    </w:p>
    <w:p>
      <w:pPr>
        <w:keepNext/>
        <w:spacing w:after="0" w:before="0"/>
        <w:ind w:left="397"/>
      </w:pPr>
      <w:r>
        <w:rPr>
          <w:b/>
          <w:i w:val="0"/>
          <w:color w:val="102A43"/>
        </w:rPr>
        <w:t xml:space="preserve">B.  </w:t>
      </w:r>
      <w:r>
        <w:rPr>
          <w:b w:val="0"/>
          <w:i w:val="0"/>
          <w:sz w:val="21"/>
        </w:rPr>
        <w:t>They finish all the writing individually.</w:t>
      </w:r>
    </w:p>
    <w:p>
      <w:pPr>
        <w:keepNext/>
        <w:spacing w:after="0" w:before="0"/>
        <w:ind w:left="397"/>
      </w:pPr>
      <w:r>
        <w:rPr>
          <w:b/>
          <w:i w:val="0"/>
          <w:color w:val="102A43"/>
        </w:rPr>
        <w:t xml:space="preserve">C.  </w:t>
      </w:r>
      <w:r>
        <w:rPr>
          <w:b w:val="0"/>
          <w:i w:val="0"/>
          <w:sz w:val="21"/>
        </w:rPr>
        <w:t>They share ideas on paper before the electronic version is made.</w:t>
      </w:r>
    </w:p>
    <w:p>
      <w:pPr>
        <w:spacing w:after="0" w:before="0"/>
        <w:ind w:left="397"/>
      </w:pPr>
      <w:r>
        <w:rPr>
          <w:b/>
          <w:i w:val="0"/>
          <w:color w:val="102A43"/>
        </w:rPr>
        <w:t xml:space="preserve">D.  </w:t>
      </w:r>
      <w:r>
        <w:rPr>
          <w:b w:val="0"/>
          <w:i w:val="0"/>
          <w:sz w:val="21"/>
        </w:rPr>
        <w:t>They use the electronic version fully.</w:t>
      </w:r>
    </w:p>
    <w:p>
      <w:pPr>
        <w:keepNext/>
        <w:spacing w:after="20" w:before="100"/>
      </w:pPr>
      <w:r>
        <w:rPr>
          <w:b/>
          <w:i w:val="0"/>
          <w:color w:val="102A43"/>
        </w:rPr>
        <w:t xml:space="preserve">24.  </w:t>
      </w:r>
      <w:r>
        <w:rPr>
          <w:b w:val="0"/>
          <w:i w:val="0"/>
        </w:rPr>
        <w:t>What is the implication of the “piles” mentioned in the passage?</w:t>
      </w:r>
    </w:p>
    <w:p>
      <w:pPr>
        <w:keepNext/>
        <w:spacing w:after="0" w:before="0"/>
        <w:ind w:left="397"/>
      </w:pPr>
      <w:r>
        <w:rPr>
          <w:b/>
          <w:i w:val="0"/>
          <w:color w:val="102A43"/>
        </w:rPr>
        <w:t xml:space="preserve">A.  </w:t>
      </w:r>
      <w:r>
        <w:rPr>
          <w:b w:val="0"/>
          <w:i w:val="0"/>
          <w:sz w:val="21"/>
        </w:rPr>
        <w:t>They have an underlying order.</w:t>
      </w:r>
    </w:p>
    <w:p>
      <w:pPr>
        <w:keepNext/>
        <w:spacing w:after="0" w:before="0"/>
        <w:ind w:left="397"/>
      </w:pPr>
      <w:r>
        <w:rPr>
          <w:b/>
          <w:i w:val="0"/>
          <w:color w:val="102A43"/>
        </w:rPr>
        <w:t xml:space="preserve">B.  </w:t>
      </w:r>
      <w:r>
        <w:rPr>
          <w:b w:val="0"/>
          <w:i w:val="0"/>
          <w:sz w:val="21"/>
        </w:rPr>
        <w:t>They are necessarily a mess.</w:t>
      </w:r>
    </w:p>
    <w:p>
      <w:pPr>
        <w:keepNext/>
        <w:spacing w:after="0" w:before="0"/>
        <w:ind w:left="397"/>
      </w:pPr>
      <w:r>
        <w:rPr>
          <w:b/>
          <w:i w:val="0"/>
          <w:color w:val="102A43"/>
        </w:rPr>
        <w:t xml:space="preserve">C.  </w:t>
      </w:r>
      <w:r>
        <w:rPr>
          <w:b w:val="0"/>
          <w:i w:val="0"/>
          <w:sz w:val="21"/>
        </w:rPr>
        <w:t>They are in time-sequence order.</w:t>
      </w:r>
    </w:p>
    <w:p>
      <w:pPr>
        <w:spacing w:after="0" w:before="0"/>
        <w:ind w:left="397"/>
      </w:pPr>
      <w:r>
        <w:rPr>
          <w:b/>
          <w:i w:val="0"/>
          <w:color w:val="102A43"/>
        </w:rPr>
        <w:t xml:space="preserve">D.  </w:t>
      </w:r>
      <w:r>
        <w:rPr>
          <w:b w:val="0"/>
          <w:i w:val="0"/>
          <w:sz w:val="21"/>
        </w:rPr>
        <w:t>They are in alphabetical order.</w:t>
      </w:r>
    </w:p>
    <w:p>
      <w:pPr>
        <w:keepNext/>
        <w:spacing w:after="20" w:before="100"/>
      </w:pPr>
      <w:r>
        <w:rPr>
          <w:b/>
          <w:i w:val="0"/>
          <w:color w:val="102A43"/>
        </w:rPr>
        <w:t xml:space="preserve">25.  </w:t>
      </w:r>
      <w:r>
        <w:rPr>
          <w:b w:val="0"/>
          <w:i w:val="0"/>
        </w:rPr>
        <w:t>What did managers believe in the sophisticated industrial economy?</w:t>
      </w:r>
    </w:p>
    <w:p>
      <w:pPr>
        <w:keepNext/>
        <w:spacing w:after="0" w:before="0"/>
        <w:ind w:left="397"/>
      </w:pPr>
      <w:r>
        <w:rPr>
          <w:b/>
          <w:i w:val="0"/>
          <w:color w:val="102A43"/>
        </w:rPr>
        <w:t xml:space="preserve">A.  </w:t>
      </w:r>
      <w:r>
        <w:rPr>
          <w:b w:val="0"/>
          <w:i w:val="0"/>
          <w:sz w:val="21"/>
        </w:rPr>
        <w:t>Recorded paper can be used as a management tool.</w:t>
      </w:r>
    </w:p>
    <w:p>
      <w:pPr>
        <w:keepNext/>
        <w:spacing w:after="0" w:before="0"/>
        <w:ind w:left="397"/>
      </w:pPr>
      <w:r>
        <w:rPr>
          <w:b/>
          <w:i w:val="0"/>
          <w:color w:val="102A43"/>
        </w:rPr>
        <w:t xml:space="preserve">B.  </w:t>
      </w:r>
      <w:r>
        <w:rPr>
          <w:b w:val="0"/>
          <w:i w:val="0"/>
          <w:sz w:val="21"/>
        </w:rPr>
        <w:t>Carbon paper should be compulsory.</w:t>
      </w:r>
    </w:p>
    <w:p>
      <w:pPr>
        <w:keepNext/>
        <w:spacing w:after="0" w:before="0"/>
        <w:ind w:left="397"/>
      </w:pPr>
      <w:r>
        <w:rPr>
          <w:b/>
          <w:i w:val="0"/>
          <w:color w:val="102A43"/>
        </w:rPr>
        <w:t xml:space="preserve">C.  </w:t>
      </w:r>
      <w:r>
        <w:rPr>
          <w:b w:val="0"/>
          <w:i w:val="0"/>
          <w:sz w:val="21"/>
        </w:rPr>
        <w:t>Teamwork is the most important thing.</w:t>
      </w:r>
    </w:p>
    <w:p>
      <w:pPr>
        <w:spacing w:after="0" w:before="0"/>
        <w:ind w:left="397"/>
      </w:pPr>
      <w:r>
        <w:rPr>
          <w:b/>
          <w:i w:val="0"/>
          <w:color w:val="102A43"/>
        </w:rPr>
        <w:t xml:space="preserve">D.  </w:t>
      </w:r>
      <w:r>
        <w:rPr>
          <w:b w:val="0"/>
          <w:i w:val="0"/>
          <w:sz w:val="21"/>
        </w:rPr>
        <w:t>The monthly report is the best way.</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03</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RW22-R-03  ·  Reading &amp; Writing B2.2 – Reading  ·  Mã đề 03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