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80A" w:rsidRPr="00D776C7" w:rsidRDefault="00D1080A" w:rsidP="00D776C7">
      <w:pPr>
        <w:pStyle w:val="Title"/>
        <w:jc w:val="center"/>
        <w:rPr>
          <w:rFonts w:ascii="Times New Roman" w:hAnsi="Times New Roman" w:cs="Times New Roman"/>
          <w:lang w:val="pl-PL"/>
        </w:rPr>
      </w:pPr>
      <w:r w:rsidRPr="00D776C7">
        <w:rPr>
          <w:rFonts w:ascii="Times New Roman" w:hAnsi="Times New Roman" w:cs="Times New Roman"/>
          <w:b/>
          <w:lang w:val="pl-PL"/>
        </w:rPr>
        <w:t>Temat</w:t>
      </w:r>
      <w:r w:rsidR="00D776C7" w:rsidRPr="00D776C7">
        <w:rPr>
          <w:rFonts w:ascii="Times New Roman" w:hAnsi="Times New Roman" w:cs="Times New Roman"/>
          <w:b/>
          <w:lang w:val="pl-PL"/>
        </w:rPr>
        <w:t xml:space="preserve"> projektu</w:t>
      </w:r>
      <w:r w:rsidRPr="00D776C7">
        <w:rPr>
          <w:rFonts w:ascii="Times New Roman" w:hAnsi="Times New Roman" w:cs="Times New Roman"/>
          <w:b/>
          <w:lang w:val="pl-PL"/>
        </w:rPr>
        <w:t>:</w:t>
      </w:r>
      <w:r w:rsidRPr="00D776C7">
        <w:rPr>
          <w:rFonts w:ascii="Times New Roman" w:hAnsi="Times New Roman" w:cs="Times New Roman"/>
          <w:lang w:val="pl-PL"/>
        </w:rPr>
        <w:t xml:space="preserve"> Modele nieparametryczne</w:t>
      </w:r>
      <w:r w:rsidR="00D776C7" w:rsidRPr="00D776C7">
        <w:rPr>
          <w:rFonts w:ascii="Times New Roman" w:hAnsi="Times New Roman" w:cs="Times New Roman"/>
          <w:lang w:val="pl-PL"/>
        </w:rPr>
        <w:t xml:space="preserve"> w </w:t>
      </w:r>
      <w:r w:rsidR="00D776C7">
        <w:rPr>
          <w:rFonts w:ascii="Times New Roman" w:hAnsi="Times New Roman" w:cs="Times New Roman"/>
          <w:lang w:val="pl-PL"/>
        </w:rPr>
        <w:t>a</w:t>
      </w:r>
      <w:bookmarkStart w:id="0" w:name="_GoBack"/>
      <w:bookmarkEnd w:id="0"/>
      <w:r w:rsidR="00D776C7" w:rsidRPr="00D776C7">
        <w:rPr>
          <w:rFonts w:ascii="Times New Roman" w:hAnsi="Times New Roman" w:cs="Times New Roman"/>
          <w:lang w:val="pl-PL"/>
        </w:rPr>
        <w:t>nalizie historii zdarzeń</w:t>
      </w: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776C7" w:rsidRDefault="00D776C7" w:rsidP="00D776C7">
      <w:pPr>
        <w:jc w:val="right"/>
        <w:rPr>
          <w:rFonts w:ascii="Times New Roman"/>
          <w:lang w:val="pl-PL"/>
        </w:rPr>
      </w:pPr>
    </w:p>
    <w:p w:rsidR="00D1080A" w:rsidRPr="00220311" w:rsidRDefault="00D776C7" w:rsidP="00D776C7">
      <w:pPr>
        <w:jc w:val="right"/>
        <w:rPr>
          <w:rFonts w:ascii="Times New Roman"/>
          <w:lang w:val="pl-PL"/>
        </w:rPr>
      </w:pPr>
      <w:r>
        <w:rPr>
          <w:rFonts w:ascii="Times New Roman"/>
          <w:lang w:val="pl-PL"/>
        </w:rPr>
        <w:t>Autor: Sebastian Boruch</w:t>
      </w:r>
    </w:p>
    <w:sdt>
      <w:sdtPr>
        <w:rPr>
          <w:rFonts w:asciiTheme="minorHAnsi" w:eastAsia="Times New Roman" w:hAnsi="Times New Roman" w:cs="Times New Roman"/>
          <w:color w:val="auto"/>
          <w:sz w:val="22"/>
          <w:szCs w:val="22"/>
        </w:rPr>
        <w:id w:val="951902056"/>
        <w:docPartObj>
          <w:docPartGallery w:val="Table of Contents"/>
          <w:docPartUnique/>
        </w:docPartObj>
      </w:sdtPr>
      <w:sdtEndPr>
        <w:rPr>
          <w:b/>
          <w:bCs/>
          <w:noProof/>
        </w:rPr>
      </w:sdtEndPr>
      <w:sdtContent>
        <w:p w:rsidR="00220311" w:rsidRDefault="00220311">
          <w:pPr>
            <w:pStyle w:val="TOCHeading"/>
          </w:pPr>
          <w:proofErr w:type="spellStart"/>
          <w:r>
            <w:t>Spis</w:t>
          </w:r>
          <w:proofErr w:type="spellEnd"/>
          <w:r>
            <w:t xml:space="preserve"> </w:t>
          </w:r>
          <w:proofErr w:type="spellStart"/>
          <w:r>
            <w:t>treści</w:t>
          </w:r>
          <w:proofErr w:type="spellEnd"/>
        </w:p>
        <w:p w:rsidR="00220311" w:rsidRDefault="00220311">
          <w:pPr>
            <w:pStyle w:val="TOC1"/>
            <w:tabs>
              <w:tab w:val="right" w:leader="dot" w:pos="9062"/>
            </w:tabs>
            <w:rPr>
              <w:noProof/>
            </w:rPr>
          </w:pPr>
          <w:r>
            <w:fldChar w:fldCharType="begin"/>
          </w:r>
          <w:r>
            <w:instrText xml:space="preserve"> TOC \o "1-3" \h \z \u </w:instrText>
          </w:r>
          <w:r>
            <w:fldChar w:fldCharType="separate"/>
          </w:r>
          <w:hyperlink w:anchor="_Toc507522009" w:history="1">
            <w:r w:rsidRPr="005C0A9B">
              <w:rPr>
                <w:rStyle w:val="Hyperlink"/>
                <w:rFonts w:ascii="Times New Roman"/>
                <w:noProof/>
                <w:lang w:val="pl-PL"/>
              </w:rPr>
              <w:t>1. Wprowadzenie</w:t>
            </w:r>
            <w:r>
              <w:rPr>
                <w:noProof/>
                <w:webHidden/>
              </w:rPr>
              <w:tab/>
            </w:r>
            <w:r>
              <w:rPr>
                <w:noProof/>
                <w:webHidden/>
              </w:rPr>
              <w:fldChar w:fldCharType="begin"/>
            </w:r>
            <w:r>
              <w:rPr>
                <w:noProof/>
                <w:webHidden/>
              </w:rPr>
              <w:instrText xml:space="preserve"> PAGEREF _Toc507522009 \h </w:instrText>
            </w:r>
            <w:r>
              <w:rPr>
                <w:noProof/>
                <w:webHidden/>
              </w:rPr>
            </w:r>
            <w:r>
              <w:rPr>
                <w:noProof/>
                <w:webHidden/>
              </w:rPr>
              <w:fldChar w:fldCharType="separate"/>
            </w:r>
            <w:r>
              <w:rPr>
                <w:noProof/>
                <w:webHidden/>
              </w:rPr>
              <w:t>2</w:t>
            </w:r>
            <w:r>
              <w:rPr>
                <w:noProof/>
                <w:webHidden/>
              </w:rPr>
              <w:fldChar w:fldCharType="end"/>
            </w:r>
          </w:hyperlink>
        </w:p>
        <w:p w:rsidR="00220311" w:rsidRDefault="00BE1591">
          <w:pPr>
            <w:pStyle w:val="TOC1"/>
            <w:tabs>
              <w:tab w:val="right" w:leader="dot" w:pos="9062"/>
            </w:tabs>
            <w:rPr>
              <w:noProof/>
            </w:rPr>
          </w:pPr>
          <w:hyperlink w:anchor="_Toc507522010" w:history="1">
            <w:r w:rsidR="00220311" w:rsidRPr="005C0A9B">
              <w:rPr>
                <w:rStyle w:val="Hyperlink"/>
                <w:rFonts w:ascii="Times New Roman"/>
                <w:noProof/>
                <w:lang w:val="pl-PL"/>
              </w:rPr>
              <w:t>2. Opis danych</w:t>
            </w:r>
            <w:r w:rsidR="00220311">
              <w:rPr>
                <w:noProof/>
                <w:webHidden/>
              </w:rPr>
              <w:tab/>
            </w:r>
            <w:r w:rsidR="00220311">
              <w:rPr>
                <w:noProof/>
                <w:webHidden/>
              </w:rPr>
              <w:fldChar w:fldCharType="begin"/>
            </w:r>
            <w:r w:rsidR="00220311">
              <w:rPr>
                <w:noProof/>
                <w:webHidden/>
              </w:rPr>
              <w:instrText xml:space="preserve"> PAGEREF _Toc507522010 \h </w:instrText>
            </w:r>
            <w:r w:rsidR="00220311">
              <w:rPr>
                <w:noProof/>
                <w:webHidden/>
              </w:rPr>
            </w:r>
            <w:r w:rsidR="00220311">
              <w:rPr>
                <w:noProof/>
                <w:webHidden/>
              </w:rPr>
              <w:fldChar w:fldCharType="separate"/>
            </w:r>
            <w:r w:rsidR="00220311">
              <w:rPr>
                <w:noProof/>
                <w:webHidden/>
              </w:rPr>
              <w:t>2</w:t>
            </w:r>
            <w:r w:rsidR="00220311">
              <w:rPr>
                <w:noProof/>
                <w:webHidden/>
              </w:rPr>
              <w:fldChar w:fldCharType="end"/>
            </w:r>
          </w:hyperlink>
        </w:p>
        <w:p w:rsidR="00220311" w:rsidRDefault="00BE1591">
          <w:pPr>
            <w:pStyle w:val="TOC2"/>
            <w:tabs>
              <w:tab w:val="right" w:leader="dot" w:pos="9062"/>
            </w:tabs>
            <w:rPr>
              <w:noProof/>
            </w:rPr>
          </w:pPr>
          <w:hyperlink w:anchor="_Toc507522011" w:history="1">
            <w:r w:rsidR="00220311" w:rsidRPr="005C0A9B">
              <w:rPr>
                <w:rStyle w:val="Hyperlink"/>
                <w:rFonts w:ascii="Times New Roman"/>
                <w:noProof/>
                <w:lang w:val="pl-PL"/>
              </w:rPr>
              <w:t>2.1. Źródło</w:t>
            </w:r>
            <w:r w:rsidR="00220311">
              <w:rPr>
                <w:noProof/>
                <w:webHidden/>
              </w:rPr>
              <w:tab/>
            </w:r>
            <w:r w:rsidR="00220311">
              <w:rPr>
                <w:noProof/>
                <w:webHidden/>
              </w:rPr>
              <w:fldChar w:fldCharType="begin"/>
            </w:r>
            <w:r w:rsidR="00220311">
              <w:rPr>
                <w:noProof/>
                <w:webHidden/>
              </w:rPr>
              <w:instrText xml:space="preserve"> PAGEREF _Toc507522011 \h </w:instrText>
            </w:r>
            <w:r w:rsidR="00220311">
              <w:rPr>
                <w:noProof/>
                <w:webHidden/>
              </w:rPr>
            </w:r>
            <w:r w:rsidR="00220311">
              <w:rPr>
                <w:noProof/>
                <w:webHidden/>
              </w:rPr>
              <w:fldChar w:fldCharType="separate"/>
            </w:r>
            <w:r w:rsidR="00220311">
              <w:rPr>
                <w:noProof/>
                <w:webHidden/>
              </w:rPr>
              <w:t>2</w:t>
            </w:r>
            <w:r w:rsidR="00220311">
              <w:rPr>
                <w:noProof/>
                <w:webHidden/>
              </w:rPr>
              <w:fldChar w:fldCharType="end"/>
            </w:r>
          </w:hyperlink>
        </w:p>
        <w:p w:rsidR="00220311" w:rsidRDefault="00BE1591">
          <w:pPr>
            <w:pStyle w:val="TOC2"/>
            <w:tabs>
              <w:tab w:val="right" w:leader="dot" w:pos="9062"/>
            </w:tabs>
            <w:rPr>
              <w:noProof/>
            </w:rPr>
          </w:pPr>
          <w:hyperlink w:anchor="_Toc507522012" w:history="1">
            <w:r w:rsidR="00220311" w:rsidRPr="005C0A9B">
              <w:rPr>
                <w:rStyle w:val="Hyperlink"/>
                <w:rFonts w:ascii="Times New Roman"/>
                <w:noProof/>
                <w:lang w:val="pl-PL"/>
              </w:rPr>
              <w:t>2.2. Cechy zbioru</w:t>
            </w:r>
            <w:r w:rsidR="00220311">
              <w:rPr>
                <w:noProof/>
                <w:webHidden/>
              </w:rPr>
              <w:tab/>
            </w:r>
            <w:r w:rsidR="00220311">
              <w:rPr>
                <w:noProof/>
                <w:webHidden/>
              </w:rPr>
              <w:fldChar w:fldCharType="begin"/>
            </w:r>
            <w:r w:rsidR="00220311">
              <w:rPr>
                <w:noProof/>
                <w:webHidden/>
              </w:rPr>
              <w:instrText xml:space="preserve"> PAGEREF _Toc507522012 \h </w:instrText>
            </w:r>
            <w:r w:rsidR="00220311">
              <w:rPr>
                <w:noProof/>
                <w:webHidden/>
              </w:rPr>
            </w:r>
            <w:r w:rsidR="00220311">
              <w:rPr>
                <w:noProof/>
                <w:webHidden/>
              </w:rPr>
              <w:fldChar w:fldCharType="separate"/>
            </w:r>
            <w:r w:rsidR="00220311">
              <w:rPr>
                <w:noProof/>
                <w:webHidden/>
              </w:rPr>
              <w:t>3</w:t>
            </w:r>
            <w:r w:rsidR="00220311">
              <w:rPr>
                <w:noProof/>
                <w:webHidden/>
              </w:rPr>
              <w:fldChar w:fldCharType="end"/>
            </w:r>
          </w:hyperlink>
        </w:p>
        <w:p w:rsidR="00220311" w:rsidRDefault="00BE1591">
          <w:pPr>
            <w:pStyle w:val="TOC1"/>
            <w:tabs>
              <w:tab w:val="right" w:leader="dot" w:pos="9062"/>
            </w:tabs>
            <w:rPr>
              <w:noProof/>
            </w:rPr>
          </w:pPr>
          <w:hyperlink w:anchor="_Toc507522013" w:history="1">
            <w:r w:rsidR="00220311" w:rsidRPr="005C0A9B">
              <w:rPr>
                <w:rStyle w:val="Hyperlink"/>
                <w:rFonts w:ascii="Times New Roman"/>
                <w:noProof/>
                <w:lang w:val="pl-PL"/>
              </w:rPr>
              <w:t>3. Estymacja modeli nieparametrycznych</w:t>
            </w:r>
            <w:r w:rsidR="00220311">
              <w:rPr>
                <w:noProof/>
                <w:webHidden/>
              </w:rPr>
              <w:tab/>
            </w:r>
            <w:r w:rsidR="00220311">
              <w:rPr>
                <w:noProof/>
                <w:webHidden/>
              </w:rPr>
              <w:fldChar w:fldCharType="begin"/>
            </w:r>
            <w:r w:rsidR="00220311">
              <w:rPr>
                <w:noProof/>
                <w:webHidden/>
              </w:rPr>
              <w:instrText xml:space="preserve"> PAGEREF _Toc507522013 \h </w:instrText>
            </w:r>
            <w:r w:rsidR="00220311">
              <w:rPr>
                <w:noProof/>
                <w:webHidden/>
              </w:rPr>
            </w:r>
            <w:r w:rsidR="00220311">
              <w:rPr>
                <w:noProof/>
                <w:webHidden/>
              </w:rPr>
              <w:fldChar w:fldCharType="separate"/>
            </w:r>
            <w:r w:rsidR="00220311">
              <w:rPr>
                <w:noProof/>
                <w:webHidden/>
              </w:rPr>
              <w:t>6</w:t>
            </w:r>
            <w:r w:rsidR="00220311">
              <w:rPr>
                <w:noProof/>
                <w:webHidden/>
              </w:rPr>
              <w:fldChar w:fldCharType="end"/>
            </w:r>
          </w:hyperlink>
        </w:p>
        <w:p w:rsidR="00220311" w:rsidRDefault="00BE1591">
          <w:pPr>
            <w:pStyle w:val="TOC2"/>
            <w:tabs>
              <w:tab w:val="right" w:leader="dot" w:pos="9062"/>
            </w:tabs>
            <w:rPr>
              <w:noProof/>
            </w:rPr>
          </w:pPr>
          <w:hyperlink w:anchor="_Toc507522014" w:history="1">
            <w:r w:rsidR="00220311" w:rsidRPr="005C0A9B">
              <w:rPr>
                <w:rStyle w:val="Hyperlink"/>
                <w:rFonts w:ascii="Times New Roman"/>
                <w:noProof/>
                <w:lang w:val="pl-PL"/>
              </w:rPr>
              <w:t>3.1. Metoda tradycyjna</w:t>
            </w:r>
            <w:r w:rsidR="00220311">
              <w:rPr>
                <w:noProof/>
                <w:webHidden/>
              </w:rPr>
              <w:tab/>
            </w:r>
            <w:r w:rsidR="00220311">
              <w:rPr>
                <w:noProof/>
                <w:webHidden/>
              </w:rPr>
              <w:fldChar w:fldCharType="begin"/>
            </w:r>
            <w:r w:rsidR="00220311">
              <w:rPr>
                <w:noProof/>
                <w:webHidden/>
              </w:rPr>
              <w:instrText xml:space="preserve"> PAGEREF _Toc507522014 \h </w:instrText>
            </w:r>
            <w:r w:rsidR="00220311">
              <w:rPr>
                <w:noProof/>
                <w:webHidden/>
              </w:rPr>
            </w:r>
            <w:r w:rsidR="00220311">
              <w:rPr>
                <w:noProof/>
                <w:webHidden/>
              </w:rPr>
              <w:fldChar w:fldCharType="separate"/>
            </w:r>
            <w:r w:rsidR="00220311">
              <w:rPr>
                <w:noProof/>
                <w:webHidden/>
              </w:rPr>
              <w:t>6</w:t>
            </w:r>
            <w:r w:rsidR="00220311">
              <w:rPr>
                <w:noProof/>
                <w:webHidden/>
              </w:rPr>
              <w:fldChar w:fldCharType="end"/>
            </w:r>
          </w:hyperlink>
        </w:p>
        <w:p w:rsidR="00220311" w:rsidRDefault="00BE1591">
          <w:pPr>
            <w:pStyle w:val="TOC2"/>
            <w:tabs>
              <w:tab w:val="right" w:leader="dot" w:pos="9062"/>
            </w:tabs>
            <w:rPr>
              <w:noProof/>
            </w:rPr>
          </w:pPr>
          <w:hyperlink w:anchor="_Toc507522015" w:history="1">
            <w:r w:rsidR="00220311" w:rsidRPr="005C0A9B">
              <w:rPr>
                <w:rStyle w:val="Hyperlink"/>
                <w:rFonts w:ascii="Times New Roman"/>
                <w:noProof/>
                <w:lang w:val="pl-PL"/>
              </w:rPr>
              <w:t>3.2. Metoda tradycyjna ze stratyfikacją</w:t>
            </w:r>
            <w:r w:rsidR="00220311">
              <w:rPr>
                <w:noProof/>
                <w:webHidden/>
              </w:rPr>
              <w:tab/>
            </w:r>
            <w:r w:rsidR="00220311">
              <w:rPr>
                <w:noProof/>
                <w:webHidden/>
              </w:rPr>
              <w:fldChar w:fldCharType="begin"/>
            </w:r>
            <w:r w:rsidR="00220311">
              <w:rPr>
                <w:noProof/>
                <w:webHidden/>
              </w:rPr>
              <w:instrText xml:space="preserve"> PAGEREF _Toc507522015 \h </w:instrText>
            </w:r>
            <w:r w:rsidR="00220311">
              <w:rPr>
                <w:noProof/>
                <w:webHidden/>
              </w:rPr>
            </w:r>
            <w:r w:rsidR="00220311">
              <w:rPr>
                <w:noProof/>
                <w:webHidden/>
              </w:rPr>
              <w:fldChar w:fldCharType="separate"/>
            </w:r>
            <w:r w:rsidR="00220311">
              <w:rPr>
                <w:noProof/>
                <w:webHidden/>
              </w:rPr>
              <w:t>9</w:t>
            </w:r>
            <w:r w:rsidR="00220311">
              <w:rPr>
                <w:noProof/>
                <w:webHidden/>
              </w:rPr>
              <w:fldChar w:fldCharType="end"/>
            </w:r>
          </w:hyperlink>
        </w:p>
        <w:p w:rsidR="00220311" w:rsidRDefault="00BE1591">
          <w:pPr>
            <w:pStyle w:val="TOC2"/>
            <w:tabs>
              <w:tab w:val="right" w:leader="dot" w:pos="9062"/>
            </w:tabs>
            <w:rPr>
              <w:noProof/>
            </w:rPr>
          </w:pPr>
          <w:hyperlink w:anchor="_Toc507522016" w:history="1">
            <w:r w:rsidR="00220311" w:rsidRPr="005C0A9B">
              <w:rPr>
                <w:rStyle w:val="Hyperlink"/>
                <w:rFonts w:ascii="Times New Roman"/>
                <w:noProof/>
                <w:lang w:val="pl-PL"/>
              </w:rPr>
              <w:t>3.3. Metoda Kaplana-Meiera</w:t>
            </w:r>
            <w:r w:rsidR="00220311">
              <w:rPr>
                <w:noProof/>
                <w:webHidden/>
              </w:rPr>
              <w:tab/>
            </w:r>
            <w:r w:rsidR="00220311">
              <w:rPr>
                <w:noProof/>
                <w:webHidden/>
              </w:rPr>
              <w:fldChar w:fldCharType="begin"/>
            </w:r>
            <w:r w:rsidR="00220311">
              <w:rPr>
                <w:noProof/>
                <w:webHidden/>
              </w:rPr>
              <w:instrText xml:space="preserve"> PAGEREF _Toc507522016 \h </w:instrText>
            </w:r>
            <w:r w:rsidR="00220311">
              <w:rPr>
                <w:noProof/>
                <w:webHidden/>
              </w:rPr>
            </w:r>
            <w:r w:rsidR="00220311">
              <w:rPr>
                <w:noProof/>
                <w:webHidden/>
              </w:rPr>
              <w:fldChar w:fldCharType="separate"/>
            </w:r>
            <w:r w:rsidR="00220311">
              <w:rPr>
                <w:noProof/>
                <w:webHidden/>
              </w:rPr>
              <w:t>14</w:t>
            </w:r>
            <w:r w:rsidR="00220311">
              <w:rPr>
                <w:noProof/>
                <w:webHidden/>
              </w:rPr>
              <w:fldChar w:fldCharType="end"/>
            </w:r>
          </w:hyperlink>
        </w:p>
        <w:p w:rsidR="00220311" w:rsidRDefault="00BE1591">
          <w:pPr>
            <w:pStyle w:val="TOC1"/>
            <w:tabs>
              <w:tab w:val="right" w:leader="dot" w:pos="9062"/>
            </w:tabs>
            <w:rPr>
              <w:noProof/>
            </w:rPr>
          </w:pPr>
          <w:hyperlink w:anchor="_Toc507522017" w:history="1">
            <w:r w:rsidR="00220311" w:rsidRPr="005C0A9B">
              <w:rPr>
                <w:rStyle w:val="Hyperlink"/>
                <w:rFonts w:ascii="Times New Roman"/>
                <w:noProof/>
                <w:lang w:val="pl-PL"/>
              </w:rPr>
              <w:t>4. Porównanie modeli i wnioski</w:t>
            </w:r>
            <w:r w:rsidR="00220311">
              <w:rPr>
                <w:noProof/>
                <w:webHidden/>
              </w:rPr>
              <w:tab/>
            </w:r>
            <w:r w:rsidR="00220311">
              <w:rPr>
                <w:noProof/>
                <w:webHidden/>
              </w:rPr>
              <w:fldChar w:fldCharType="begin"/>
            </w:r>
            <w:r w:rsidR="00220311">
              <w:rPr>
                <w:noProof/>
                <w:webHidden/>
              </w:rPr>
              <w:instrText xml:space="preserve"> PAGEREF _Toc507522017 \h </w:instrText>
            </w:r>
            <w:r w:rsidR="00220311">
              <w:rPr>
                <w:noProof/>
                <w:webHidden/>
              </w:rPr>
            </w:r>
            <w:r w:rsidR="00220311">
              <w:rPr>
                <w:noProof/>
                <w:webHidden/>
              </w:rPr>
              <w:fldChar w:fldCharType="separate"/>
            </w:r>
            <w:r w:rsidR="00220311">
              <w:rPr>
                <w:noProof/>
                <w:webHidden/>
              </w:rPr>
              <w:t>16</w:t>
            </w:r>
            <w:r w:rsidR="00220311">
              <w:rPr>
                <w:noProof/>
                <w:webHidden/>
              </w:rPr>
              <w:fldChar w:fldCharType="end"/>
            </w:r>
          </w:hyperlink>
        </w:p>
        <w:p w:rsidR="00220311" w:rsidRDefault="00BE1591">
          <w:pPr>
            <w:pStyle w:val="TOC1"/>
            <w:tabs>
              <w:tab w:val="right" w:leader="dot" w:pos="9062"/>
            </w:tabs>
            <w:rPr>
              <w:noProof/>
            </w:rPr>
          </w:pPr>
          <w:hyperlink w:anchor="_Toc507522018" w:history="1">
            <w:r w:rsidR="00220311" w:rsidRPr="005C0A9B">
              <w:rPr>
                <w:rStyle w:val="Hyperlink"/>
                <w:rFonts w:ascii="Times New Roman"/>
                <w:noProof/>
                <w:lang w:val="pl-PL"/>
              </w:rPr>
              <w:t>5. Bibliografia</w:t>
            </w:r>
            <w:r w:rsidR="00220311">
              <w:rPr>
                <w:noProof/>
                <w:webHidden/>
              </w:rPr>
              <w:tab/>
            </w:r>
            <w:r w:rsidR="00220311">
              <w:rPr>
                <w:noProof/>
                <w:webHidden/>
              </w:rPr>
              <w:fldChar w:fldCharType="begin"/>
            </w:r>
            <w:r w:rsidR="00220311">
              <w:rPr>
                <w:noProof/>
                <w:webHidden/>
              </w:rPr>
              <w:instrText xml:space="preserve"> PAGEREF _Toc507522018 \h </w:instrText>
            </w:r>
            <w:r w:rsidR="00220311">
              <w:rPr>
                <w:noProof/>
                <w:webHidden/>
              </w:rPr>
            </w:r>
            <w:r w:rsidR="00220311">
              <w:rPr>
                <w:noProof/>
                <w:webHidden/>
              </w:rPr>
              <w:fldChar w:fldCharType="separate"/>
            </w:r>
            <w:r w:rsidR="00220311">
              <w:rPr>
                <w:noProof/>
                <w:webHidden/>
              </w:rPr>
              <w:t>16</w:t>
            </w:r>
            <w:r w:rsidR="00220311">
              <w:rPr>
                <w:noProof/>
                <w:webHidden/>
              </w:rPr>
              <w:fldChar w:fldCharType="end"/>
            </w:r>
          </w:hyperlink>
        </w:p>
        <w:p w:rsidR="00220311" w:rsidRDefault="00BE1591">
          <w:pPr>
            <w:pStyle w:val="TOC1"/>
            <w:tabs>
              <w:tab w:val="right" w:leader="dot" w:pos="9062"/>
            </w:tabs>
            <w:rPr>
              <w:noProof/>
            </w:rPr>
          </w:pPr>
          <w:hyperlink w:anchor="_Toc507522019" w:history="1">
            <w:r w:rsidR="00220311" w:rsidRPr="005C0A9B">
              <w:rPr>
                <w:rStyle w:val="Hyperlink"/>
                <w:rFonts w:ascii="Times New Roman"/>
                <w:noProof/>
                <w:lang w:val="pl-PL"/>
              </w:rPr>
              <w:t>6. Kody SAS</w:t>
            </w:r>
            <w:r w:rsidR="00220311">
              <w:rPr>
                <w:noProof/>
                <w:webHidden/>
              </w:rPr>
              <w:tab/>
            </w:r>
            <w:r w:rsidR="00220311">
              <w:rPr>
                <w:noProof/>
                <w:webHidden/>
              </w:rPr>
              <w:fldChar w:fldCharType="begin"/>
            </w:r>
            <w:r w:rsidR="00220311">
              <w:rPr>
                <w:noProof/>
                <w:webHidden/>
              </w:rPr>
              <w:instrText xml:space="preserve"> PAGEREF _Toc507522019 \h </w:instrText>
            </w:r>
            <w:r w:rsidR="00220311">
              <w:rPr>
                <w:noProof/>
                <w:webHidden/>
              </w:rPr>
            </w:r>
            <w:r w:rsidR="00220311">
              <w:rPr>
                <w:noProof/>
                <w:webHidden/>
              </w:rPr>
              <w:fldChar w:fldCharType="separate"/>
            </w:r>
            <w:r w:rsidR="00220311">
              <w:rPr>
                <w:noProof/>
                <w:webHidden/>
              </w:rPr>
              <w:t>16</w:t>
            </w:r>
            <w:r w:rsidR="00220311">
              <w:rPr>
                <w:noProof/>
                <w:webHidden/>
              </w:rPr>
              <w:fldChar w:fldCharType="end"/>
            </w:r>
          </w:hyperlink>
        </w:p>
        <w:p w:rsidR="00220311" w:rsidRDefault="00220311">
          <w:r>
            <w:rPr>
              <w:b/>
              <w:bCs/>
              <w:noProof/>
            </w:rPr>
            <w:fldChar w:fldCharType="end"/>
          </w:r>
        </w:p>
      </w:sdtContent>
    </w:sdt>
    <w:p w:rsidR="00D1080A" w:rsidRPr="00220311" w:rsidRDefault="00D1080A" w:rsidP="004501D7">
      <w:pPr>
        <w:rPr>
          <w:rFonts w:ascii="Times New Roman"/>
          <w:lang w:val="pl-PL"/>
        </w:rPr>
      </w:pPr>
    </w:p>
    <w:p w:rsidR="001F4743" w:rsidRPr="00220311" w:rsidRDefault="001F4743" w:rsidP="004501D7">
      <w:pPr>
        <w:rPr>
          <w:rFonts w:ascii="Times New Roman"/>
        </w:rPr>
      </w:pPr>
    </w:p>
    <w:p w:rsidR="00720E1E" w:rsidRPr="00220311" w:rsidRDefault="00720E1E" w:rsidP="004501D7">
      <w:pPr>
        <w:rPr>
          <w:rFonts w:ascii="Times New Roman"/>
        </w:rPr>
      </w:pPr>
    </w:p>
    <w:p w:rsidR="00720E1E" w:rsidRPr="00220311" w:rsidRDefault="00720E1E" w:rsidP="004501D7">
      <w:pPr>
        <w:rPr>
          <w:rFonts w:ascii="Times New Roman"/>
        </w:rPr>
      </w:pPr>
    </w:p>
    <w:p w:rsidR="00720E1E" w:rsidRPr="00220311" w:rsidRDefault="00720E1E" w:rsidP="004501D7">
      <w:pPr>
        <w:rPr>
          <w:rFonts w:ascii="Times New Roman"/>
        </w:rPr>
      </w:pPr>
    </w:p>
    <w:p w:rsidR="00720E1E" w:rsidRPr="00220311" w:rsidRDefault="00720E1E" w:rsidP="004501D7">
      <w:pPr>
        <w:rPr>
          <w:rFonts w:ascii="Times New Roman"/>
        </w:rPr>
      </w:pPr>
    </w:p>
    <w:p w:rsidR="00720E1E" w:rsidRPr="00220311" w:rsidRDefault="00720E1E" w:rsidP="004501D7">
      <w:pPr>
        <w:rPr>
          <w:rFonts w:ascii="Times New Roman"/>
        </w:rPr>
      </w:pPr>
    </w:p>
    <w:p w:rsidR="001F4743" w:rsidRPr="00220311" w:rsidRDefault="001F4743" w:rsidP="004501D7">
      <w:pPr>
        <w:rPr>
          <w:rFonts w:ascii="Times New Roman"/>
        </w:rPr>
      </w:pPr>
    </w:p>
    <w:p w:rsidR="001F4743" w:rsidRPr="00220311" w:rsidRDefault="001F4743" w:rsidP="004501D7">
      <w:pPr>
        <w:rPr>
          <w:rFonts w:ascii="Times New Roman"/>
        </w:rPr>
      </w:pPr>
    </w:p>
    <w:p w:rsidR="001F4743" w:rsidRPr="00220311" w:rsidRDefault="001F4743" w:rsidP="004501D7">
      <w:pPr>
        <w:rPr>
          <w:rFonts w:ascii="Times New Roman"/>
        </w:rPr>
      </w:pPr>
    </w:p>
    <w:p w:rsidR="001F4743" w:rsidRDefault="001F4743" w:rsidP="004501D7">
      <w:pPr>
        <w:rPr>
          <w:rFonts w:ascii="Times New Roman"/>
        </w:rPr>
      </w:pPr>
    </w:p>
    <w:p w:rsidR="00220311" w:rsidRDefault="00220311" w:rsidP="004501D7">
      <w:pPr>
        <w:rPr>
          <w:rFonts w:ascii="Times New Roman"/>
        </w:rPr>
      </w:pPr>
    </w:p>
    <w:p w:rsidR="00220311" w:rsidRDefault="00220311" w:rsidP="004501D7">
      <w:pPr>
        <w:rPr>
          <w:rFonts w:ascii="Times New Roman"/>
        </w:rPr>
      </w:pPr>
    </w:p>
    <w:p w:rsidR="00220311" w:rsidRDefault="00220311" w:rsidP="004501D7">
      <w:pPr>
        <w:rPr>
          <w:rFonts w:ascii="Times New Roman"/>
        </w:rPr>
      </w:pPr>
    </w:p>
    <w:p w:rsidR="00220311" w:rsidRDefault="00220311" w:rsidP="004501D7">
      <w:pPr>
        <w:rPr>
          <w:rFonts w:ascii="Times New Roman"/>
        </w:rPr>
      </w:pPr>
    </w:p>
    <w:p w:rsidR="00220311" w:rsidRDefault="00220311" w:rsidP="004501D7">
      <w:pPr>
        <w:rPr>
          <w:rFonts w:ascii="Times New Roman"/>
        </w:rPr>
      </w:pPr>
    </w:p>
    <w:p w:rsidR="00220311" w:rsidRDefault="00220311" w:rsidP="004501D7">
      <w:pPr>
        <w:rPr>
          <w:rFonts w:ascii="Times New Roman"/>
        </w:rPr>
      </w:pPr>
    </w:p>
    <w:p w:rsidR="00220311" w:rsidRDefault="00220311" w:rsidP="004501D7">
      <w:pPr>
        <w:rPr>
          <w:rFonts w:ascii="Times New Roman"/>
        </w:rPr>
      </w:pPr>
    </w:p>
    <w:p w:rsidR="00220311" w:rsidRPr="00220311" w:rsidRDefault="00220311" w:rsidP="004501D7">
      <w:pPr>
        <w:rPr>
          <w:rFonts w:ascii="Times New Roman"/>
        </w:rPr>
      </w:pPr>
    </w:p>
    <w:p w:rsidR="001F4743" w:rsidRPr="00220311" w:rsidRDefault="00B304E8" w:rsidP="00220311">
      <w:pPr>
        <w:pStyle w:val="Heading1"/>
        <w:spacing w:after="240"/>
        <w:rPr>
          <w:rFonts w:ascii="Times New Roman" w:hAnsi="Times New Roman" w:cs="Times New Roman"/>
          <w:lang w:val="pl-PL"/>
        </w:rPr>
      </w:pPr>
      <w:bookmarkStart w:id="1" w:name="_Toc507522009"/>
      <w:r w:rsidRPr="00220311">
        <w:rPr>
          <w:rFonts w:ascii="Times New Roman" w:hAnsi="Times New Roman" w:cs="Times New Roman"/>
          <w:lang w:val="pl-PL"/>
        </w:rPr>
        <w:lastRenderedPageBreak/>
        <w:t xml:space="preserve">1. </w:t>
      </w:r>
      <w:r w:rsidR="001F4743" w:rsidRPr="00220311">
        <w:rPr>
          <w:rFonts w:ascii="Times New Roman" w:hAnsi="Times New Roman" w:cs="Times New Roman"/>
          <w:lang w:val="pl-PL"/>
        </w:rPr>
        <w:t>Wprowadzenie</w:t>
      </w:r>
      <w:bookmarkEnd w:id="1"/>
    </w:p>
    <w:p w:rsidR="001F4743" w:rsidRPr="00220311" w:rsidRDefault="001F4743" w:rsidP="004501D7">
      <w:pPr>
        <w:rPr>
          <w:rFonts w:ascii="Times New Roman"/>
          <w:lang w:val="pl-PL"/>
        </w:rPr>
      </w:pPr>
      <w:r w:rsidRPr="00220311">
        <w:rPr>
          <w:rFonts w:ascii="Times New Roman"/>
          <w:lang w:val="pl-PL"/>
        </w:rPr>
        <w:t xml:space="preserve">Leczenie </w:t>
      </w:r>
      <w:r w:rsidR="00DB76AE" w:rsidRPr="00220311">
        <w:rPr>
          <w:rFonts w:ascii="Times New Roman"/>
          <w:lang w:val="pl-PL"/>
        </w:rPr>
        <w:t xml:space="preserve">narkomanów </w:t>
      </w:r>
      <w:r w:rsidRPr="00220311">
        <w:rPr>
          <w:rFonts w:ascii="Times New Roman"/>
          <w:lang w:val="pl-PL"/>
        </w:rPr>
        <w:t>to jed</w:t>
      </w:r>
      <w:r w:rsidR="00DB76AE" w:rsidRPr="00220311">
        <w:rPr>
          <w:rFonts w:ascii="Times New Roman"/>
          <w:lang w:val="pl-PL"/>
        </w:rPr>
        <w:t>en</w:t>
      </w:r>
      <w:r w:rsidRPr="00220311">
        <w:rPr>
          <w:rFonts w:ascii="Times New Roman"/>
          <w:lang w:val="pl-PL"/>
        </w:rPr>
        <w:t xml:space="preserve"> z kluczowych </w:t>
      </w:r>
      <w:r w:rsidR="00DB76AE" w:rsidRPr="00220311">
        <w:rPr>
          <w:rFonts w:ascii="Times New Roman"/>
          <w:lang w:val="pl-PL"/>
        </w:rPr>
        <w:t>problemów</w:t>
      </w:r>
      <w:r w:rsidRPr="00220311">
        <w:rPr>
          <w:rFonts w:ascii="Times New Roman"/>
          <w:lang w:val="pl-PL"/>
        </w:rPr>
        <w:t xml:space="preserve"> medycyny w ostatnich dekadach. </w:t>
      </w:r>
      <w:r w:rsidR="00DB76AE" w:rsidRPr="00220311">
        <w:rPr>
          <w:rFonts w:ascii="Times New Roman"/>
          <w:lang w:val="pl-PL"/>
        </w:rPr>
        <w:t>Rozwój technologii,</w:t>
      </w:r>
      <w:r w:rsidR="00752F7C" w:rsidRPr="00220311">
        <w:rPr>
          <w:rFonts w:ascii="Times New Roman"/>
          <w:lang w:val="pl-PL"/>
        </w:rPr>
        <w:t xml:space="preserve"> osamotnienie czy nadmiar obowiązków</w:t>
      </w:r>
      <w:r w:rsidRPr="00220311">
        <w:rPr>
          <w:rFonts w:ascii="Times New Roman"/>
          <w:lang w:val="pl-PL"/>
        </w:rPr>
        <w:t xml:space="preserve"> sprzyja </w:t>
      </w:r>
      <w:r w:rsidR="00DB76AE" w:rsidRPr="00220311">
        <w:rPr>
          <w:rFonts w:ascii="Times New Roman"/>
          <w:lang w:val="pl-PL"/>
        </w:rPr>
        <w:t xml:space="preserve">rozwojowi czynników stresogennych, co z kolei prowadzi do szukania substancji uśmierzających dyskomfort psychiczny jak np. narkotyki. Wzrost dochodów per capita i wzrastająca dostępność środków odurzających (np. poprzez zakup w </w:t>
      </w:r>
      <w:proofErr w:type="spellStart"/>
      <w:r w:rsidR="00DB76AE" w:rsidRPr="00220311">
        <w:rPr>
          <w:rFonts w:ascii="Times New Roman"/>
          <w:lang w:val="pl-PL"/>
        </w:rPr>
        <w:t>internecie</w:t>
      </w:r>
      <w:proofErr w:type="spellEnd"/>
      <w:r w:rsidR="00DB76AE" w:rsidRPr="00220311">
        <w:rPr>
          <w:rFonts w:ascii="Times New Roman"/>
          <w:lang w:val="pl-PL"/>
        </w:rPr>
        <w:t xml:space="preserve">) powoduje, że ryzyko zachorowania rośnie. W poniższym opracowaniu skupię się na czynnikach pozwalających na wyleczenie uzależnionego. W pierwszej części przedstawię dane, na których przeprowadzę analizę- interpretacja i testowanie wszelkich dostępnych testów istotności oraz testu homogeniczności funkcji dożycia w warstwach, opis zbioru danych, analizę zmiennych i definicję modelowanego zjawiska. W drugiej części stworzę tablice przetrwania metodą tradycyjną i </w:t>
      </w:r>
      <w:proofErr w:type="spellStart"/>
      <w:r w:rsidR="00DB76AE" w:rsidRPr="00220311">
        <w:rPr>
          <w:rFonts w:ascii="Times New Roman"/>
          <w:lang w:val="pl-PL"/>
        </w:rPr>
        <w:t>Kaplana-Meiera</w:t>
      </w:r>
      <w:proofErr w:type="spellEnd"/>
      <w:r w:rsidR="00752F7C" w:rsidRPr="00220311">
        <w:rPr>
          <w:rFonts w:ascii="Times New Roman"/>
          <w:lang w:val="pl-PL"/>
        </w:rPr>
        <w:t xml:space="preserve"> za pomocą procedury LIFETEST systemu SAS.</w:t>
      </w:r>
    </w:p>
    <w:p w:rsidR="00752F7C" w:rsidRPr="00220311" w:rsidRDefault="00752F7C" w:rsidP="004501D7">
      <w:pPr>
        <w:rPr>
          <w:rFonts w:ascii="Times New Roman"/>
          <w:lang w:val="pl-PL"/>
        </w:rPr>
      </w:pPr>
    </w:p>
    <w:p w:rsidR="00752F7C" w:rsidRPr="00220311" w:rsidRDefault="00B304E8" w:rsidP="00B304E8">
      <w:pPr>
        <w:pStyle w:val="Heading1"/>
        <w:spacing w:after="240"/>
        <w:rPr>
          <w:rFonts w:ascii="Times New Roman" w:hAnsi="Times New Roman" w:cs="Times New Roman"/>
          <w:lang w:val="pl-PL"/>
        </w:rPr>
      </w:pPr>
      <w:bookmarkStart w:id="2" w:name="_Toc507522010"/>
      <w:r w:rsidRPr="00220311">
        <w:rPr>
          <w:rFonts w:ascii="Times New Roman" w:hAnsi="Times New Roman" w:cs="Times New Roman"/>
          <w:lang w:val="pl-PL"/>
        </w:rPr>
        <w:t xml:space="preserve">2. </w:t>
      </w:r>
      <w:r w:rsidR="00752F7C" w:rsidRPr="00220311">
        <w:rPr>
          <w:rFonts w:ascii="Times New Roman" w:hAnsi="Times New Roman" w:cs="Times New Roman"/>
          <w:lang w:val="pl-PL"/>
        </w:rPr>
        <w:t>Opis danych</w:t>
      </w:r>
      <w:bookmarkEnd w:id="2"/>
    </w:p>
    <w:p w:rsidR="00BB10AB" w:rsidRPr="00220311" w:rsidRDefault="00B304E8" w:rsidP="00B304E8">
      <w:pPr>
        <w:pStyle w:val="Heading2"/>
        <w:spacing w:after="240"/>
        <w:rPr>
          <w:rFonts w:ascii="Times New Roman" w:hAnsi="Times New Roman" w:cs="Times New Roman"/>
          <w:lang w:val="pl-PL"/>
        </w:rPr>
      </w:pPr>
      <w:bookmarkStart w:id="3" w:name="_Toc507522011"/>
      <w:r w:rsidRPr="00220311">
        <w:rPr>
          <w:rFonts w:ascii="Times New Roman" w:hAnsi="Times New Roman" w:cs="Times New Roman"/>
          <w:lang w:val="pl-PL"/>
        </w:rPr>
        <w:t>2.1</w:t>
      </w:r>
      <w:r w:rsidR="00220311" w:rsidRPr="00220311">
        <w:rPr>
          <w:rFonts w:ascii="Times New Roman" w:hAnsi="Times New Roman" w:cs="Times New Roman"/>
          <w:lang w:val="pl-PL"/>
        </w:rPr>
        <w:t>.</w:t>
      </w:r>
      <w:r w:rsidRPr="00220311">
        <w:rPr>
          <w:rFonts w:ascii="Times New Roman" w:hAnsi="Times New Roman" w:cs="Times New Roman"/>
          <w:lang w:val="pl-PL"/>
        </w:rPr>
        <w:t xml:space="preserve"> </w:t>
      </w:r>
      <w:r w:rsidR="00BB10AB" w:rsidRPr="00220311">
        <w:rPr>
          <w:rFonts w:ascii="Times New Roman" w:hAnsi="Times New Roman" w:cs="Times New Roman"/>
          <w:lang w:val="pl-PL"/>
        </w:rPr>
        <w:t>Źródło</w:t>
      </w:r>
      <w:bookmarkEnd w:id="3"/>
    </w:p>
    <w:p w:rsidR="00752F7C" w:rsidRPr="00220311" w:rsidRDefault="00752F7C" w:rsidP="004501D7">
      <w:pPr>
        <w:rPr>
          <w:rFonts w:ascii="Times New Roman"/>
          <w:lang w:val="pl-PL"/>
        </w:rPr>
      </w:pPr>
      <w:r w:rsidRPr="00220311">
        <w:rPr>
          <w:rFonts w:ascii="Times New Roman"/>
          <w:lang w:val="pl-PL"/>
        </w:rPr>
        <w:t xml:space="preserve">Australijskie badanie przeprowadzone przez </w:t>
      </w:r>
      <w:proofErr w:type="spellStart"/>
      <w:r w:rsidRPr="00220311">
        <w:rPr>
          <w:rFonts w:ascii="Times New Roman"/>
          <w:lang w:val="pl-PL"/>
        </w:rPr>
        <w:t>Caplehorna</w:t>
      </w:r>
      <w:proofErr w:type="spellEnd"/>
      <w:r w:rsidRPr="00220311">
        <w:rPr>
          <w:rFonts w:ascii="Times New Roman"/>
          <w:lang w:val="pl-PL"/>
        </w:rPr>
        <w:t xml:space="preserve"> i Bell (1991) </w:t>
      </w:r>
      <w:r w:rsidR="00BB10AB" w:rsidRPr="00220311">
        <w:rPr>
          <w:rFonts w:ascii="Times New Roman"/>
          <w:lang w:val="pl-PL"/>
        </w:rPr>
        <w:t xml:space="preserve">z departamentu zdrowia publicznego Uniwersytetu w Sydney </w:t>
      </w:r>
      <w:r w:rsidRPr="00220311">
        <w:rPr>
          <w:rFonts w:ascii="Times New Roman"/>
          <w:lang w:val="pl-PL"/>
        </w:rPr>
        <w:t xml:space="preserve">porównywało czas przeżycia w dwóch klinikach leczenia metadonem dla osób uzależnionych od heroiny. Czas przeżycia pacjenta określono jako czas w dniach, aż pacjent </w:t>
      </w:r>
      <w:r w:rsidR="00200B5B" w:rsidRPr="00220311">
        <w:rPr>
          <w:rFonts w:ascii="Times New Roman"/>
          <w:lang w:val="pl-PL"/>
        </w:rPr>
        <w:t>powrócił do nałogu</w:t>
      </w:r>
      <w:r w:rsidRPr="00220311">
        <w:rPr>
          <w:rFonts w:ascii="Times New Roman"/>
          <w:lang w:val="pl-PL"/>
        </w:rPr>
        <w:t xml:space="preserve">. Obie kliniki różniły się w zależności od ogólnej polityki leczenia. Celem było zidentyfikowanie czynników, które wpływają na czas przeżycia: klinika, maksymalna dzienna dawka metadonu i </w:t>
      </w:r>
      <w:r w:rsidR="00BB10AB" w:rsidRPr="00220311">
        <w:rPr>
          <w:rFonts w:ascii="Times New Roman"/>
          <w:lang w:val="pl-PL"/>
        </w:rPr>
        <w:t>(nie)</w:t>
      </w:r>
      <w:r w:rsidRPr="00220311">
        <w:rPr>
          <w:rFonts w:ascii="Times New Roman"/>
          <w:lang w:val="pl-PL"/>
        </w:rPr>
        <w:t>obecność w więzieniu.</w:t>
      </w:r>
    </w:p>
    <w:p w:rsidR="00752F7C" w:rsidRPr="00220311" w:rsidRDefault="00752F7C" w:rsidP="004501D7">
      <w:pPr>
        <w:rPr>
          <w:rFonts w:ascii="Times New Roman"/>
          <w:lang w:val="pl-PL"/>
        </w:rPr>
      </w:pPr>
      <w:r w:rsidRPr="00220311">
        <w:rPr>
          <w:rFonts w:ascii="Times New Roman"/>
          <w:lang w:val="pl-PL"/>
        </w:rPr>
        <w:t xml:space="preserve">Proces leczenia pacjentów metadonem badano w kohorcie 238 osób uzależnionych od heroiny, którzy weszli do programu terapii uzależnień od lutego 1986 do sierpnia 1987 r. Wszyscy </w:t>
      </w:r>
      <w:r w:rsidR="004E2CFD" w:rsidRPr="00220311">
        <w:rPr>
          <w:rFonts w:ascii="Times New Roman"/>
          <w:lang w:val="pl-PL"/>
        </w:rPr>
        <w:t>pacjenci</w:t>
      </w:r>
      <w:r w:rsidRPr="00220311">
        <w:rPr>
          <w:rFonts w:ascii="Times New Roman"/>
          <w:lang w:val="pl-PL"/>
        </w:rPr>
        <w:t xml:space="preserve"> zosta</w:t>
      </w:r>
      <w:r w:rsidR="004E2CFD" w:rsidRPr="00220311">
        <w:rPr>
          <w:rFonts w:ascii="Times New Roman"/>
          <w:lang w:val="pl-PL"/>
        </w:rPr>
        <w:t>li</w:t>
      </w:r>
      <w:r w:rsidRPr="00220311">
        <w:rPr>
          <w:rFonts w:ascii="Times New Roman"/>
          <w:lang w:val="pl-PL"/>
        </w:rPr>
        <w:t xml:space="preserve"> oceni</w:t>
      </w:r>
      <w:r w:rsidR="004E2CFD" w:rsidRPr="00220311">
        <w:rPr>
          <w:rFonts w:ascii="Times New Roman"/>
          <w:lang w:val="pl-PL"/>
        </w:rPr>
        <w:t>eni</w:t>
      </w:r>
      <w:r w:rsidRPr="00220311">
        <w:rPr>
          <w:rFonts w:ascii="Times New Roman"/>
          <w:lang w:val="pl-PL"/>
        </w:rPr>
        <w:t xml:space="preserve"> w </w:t>
      </w:r>
      <w:r w:rsidR="004E2CFD" w:rsidRPr="00220311">
        <w:rPr>
          <w:rFonts w:ascii="Times New Roman"/>
          <w:lang w:val="pl-PL"/>
        </w:rPr>
        <w:t>tym samym instytucie</w:t>
      </w:r>
      <w:r w:rsidRPr="00220311">
        <w:rPr>
          <w:rFonts w:ascii="Times New Roman"/>
          <w:lang w:val="pl-PL"/>
        </w:rPr>
        <w:t xml:space="preserve"> i odesłan</w:t>
      </w:r>
      <w:r w:rsidR="004E2CFD" w:rsidRPr="00220311">
        <w:rPr>
          <w:rFonts w:ascii="Times New Roman"/>
          <w:lang w:val="pl-PL"/>
        </w:rPr>
        <w:t>i</w:t>
      </w:r>
      <w:r w:rsidRPr="00220311">
        <w:rPr>
          <w:rFonts w:ascii="Times New Roman"/>
          <w:lang w:val="pl-PL"/>
        </w:rPr>
        <w:t xml:space="preserve"> do jednej z dwóch </w:t>
      </w:r>
      <w:r w:rsidR="004E2CFD" w:rsidRPr="00220311">
        <w:rPr>
          <w:rFonts w:ascii="Times New Roman"/>
          <w:lang w:val="pl-PL"/>
        </w:rPr>
        <w:t>placówek leczniczych</w:t>
      </w:r>
      <w:r w:rsidRPr="00220311">
        <w:rPr>
          <w:rFonts w:ascii="Times New Roman"/>
          <w:lang w:val="pl-PL"/>
        </w:rPr>
        <w:t xml:space="preserve"> w celu </w:t>
      </w:r>
      <w:r w:rsidR="004E2CFD" w:rsidRPr="00220311">
        <w:rPr>
          <w:rFonts w:ascii="Times New Roman"/>
          <w:lang w:val="pl-PL"/>
        </w:rPr>
        <w:t>rozpoczęcia</w:t>
      </w:r>
      <w:r w:rsidRPr="00220311">
        <w:rPr>
          <w:rFonts w:ascii="Times New Roman"/>
          <w:lang w:val="pl-PL"/>
        </w:rPr>
        <w:t xml:space="preserve"> </w:t>
      </w:r>
      <w:r w:rsidR="004E2CFD" w:rsidRPr="00220311">
        <w:rPr>
          <w:rFonts w:ascii="Times New Roman"/>
          <w:lang w:val="pl-PL"/>
        </w:rPr>
        <w:t>terapii</w:t>
      </w:r>
      <w:r w:rsidRPr="00220311">
        <w:rPr>
          <w:rFonts w:ascii="Times New Roman"/>
          <w:lang w:val="pl-PL"/>
        </w:rPr>
        <w:t>.</w:t>
      </w:r>
    </w:p>
    <w:p w:rsidR="00BB10AB" w:rsidRPr="00220311" w:rsidRDefault="00BB10AB" w:rsidP="004501D7">
      <w:pPr>
        <w:rPr>
          <w:rFonts w:ascii="Times New Roman"/>
          <w:lang w:val="pl-PL"/>
        </w:rPr>
      </w:pPr>
      <w:r w:rsidRPr="00220311">
        <w:rPr>
          <w:rFonts w:ascii="Times New Roman"/>
          <w:lang w:val="pl-PL"/>
        </w:rPr>
        <w:t>Czym jest metadon?</w:t>
      </w:r>
    </w:p>
    <w:p w:rsidR="00BB10AB" w:rsidRPr="00220311" w:rsidRDefault="00BB10AB" w:rsidP="00BB10AB">
      <w:pPr>
        <w:rPr>
          <w:rFonts w:ascii="Times New Roman"/>
          <w:lang w:val="pl-PL"/>
        </w:rPr>
      </w:pPr>
      <w:r w:rsidRPr="00220311">
        <w:rPr>
          <w:rFonts w:ascii="Times New Roman"/>
          <w:lang w:val="pl-PL"/>
        </w:rPr>
        <w:t xml:space="preserve">Metadon wykorzystywany jest w leczeniu osób uzależnionych od opiatów, m.in. heroiny i morfiny. Substancja znosi objawy abstynencyjne, ale jednocześnie sama posiada duży potencjał uzależniający, dlatego jej stosowanie powinno odbywać się pod ścisłą kontrolą lekarską. W razie przedawkowania metadonu pacjent naraża się na kolejne uzależnienie, którego skutki mogą być dużo poważniejsze niż w przypadku zażywania heroiny. Dlatego indywidualny dobór dawki jest tu kluczowy dla wyleczenia uzależnionego. </w:t>
      </w:r>
    </w:p>
    <w:p w:rsidR="009A218A" w:rsidRPr="00220311" w:rsidRDefault="009A218A" w:rsidP="00BB10AB">
      <w:pPr>
        <w:rPr>
          <w:rFonts w:ascii="Times New Roman"/>
          <w:lang w:val="pl-PL"/>
        </w:rPr>
      </w:pPr>
    </w:p>
    <w:p w:rsidR="009A218A" w:rsidRPr="00220311" w:rsidRDefault="00B304E8" w:rsidP="00220311">
      <w:pPr>
        <w:pStyle w:val="Heading2"/>
        <w:spacing w:after="240"/>
        <w:rPr>
          <w:rFonts w:ascii="Times New Roman" w:hAnsi="Times New Roman" w:cs="Times New Roman"/>
          <w:lang w:val="pl-PL"/>
        </w:rPr>
      </w:pPr>
      <w:bookmarkStart w:id="4" w:name="_Toc507522012"/>
      <w:r w:rsidRPr="00220311">
        <w:rPr>
          <w:rFonts w:ascii="Times New Roman" w:hAnsi="Times New Roman" w:cs="Times New Roman"/>
          <w:lang w:val="pl-PL"/>
        </w:rPr>
        <w:t xml:space="preserve">2.2. </w:t>
      </w:r>
      <w:r w:rsidR="009A218A" w:rsidRPr="00220311">
        <w:rPr>
          <w:rFonts w:ascii="Times New Roman" w:hAnsi="Times New Roman" w:cs="Times New Roman"/>
          <w:lang w:val="pl-PL"/>
        </w:rPr>
        <w:t>Cechy zbioru</w:t>
      </w:r>
      <w:bookmarkEnd w:id="4"/>
    </w:p>
    <w:p w:rsidR="006B154E" w:rsidRPr="00220311" w:rsidRDefault="006B154E" w:rsidP="00BB10AB">
      <w:pPr>
        <w:rPr>
          <w:rFonts w:ascii="Times New Roman"/>
          <w:lang w:val="pl-PL"/>
        </w:rPr>
      </w:pPr>
      <w:r w:rsidRPr="00220311">
        <w:rPr>
          <w:rFonts w:ascii="Times New Roman"/>
          <w:lang w:val="pl-PL"/>
        </w:rPr>
        <w:t xml:space="preserve">Początki badania sięgają lutego 1986, lecz nie jest podana dokłada data zakończenia zbierania danych. Biorąc pod uwagę fakt, że najdłuższy okres przeżycia sięga 1100 dni, a wyniki badań opublikowane zostały w roku 1991 </w:t>
      </w:r>
      <w:r w:rsidR="00F641BD">
        <w:rPr>
          <w:rFonts w:ascii="Times New Roman"/>
          <w:lang w:val="pl-PL"/>
        </w:rPr>
        <w:t xml:space="preserve"> autor </w:t>
      </w:r>
      <w:r w:rsidRPr="00220311">
        <w:rPr>
          <w:rFonts w:ascii="Times New Roman"/>
          <w:lang w:val="pl-PL"/>
        </w:rPr>
        <w:t xml:space="preserve">ocenia, że okres zbierania danych do analizy zakończył się w roku 1990. </w:t>
      </w:r>
      <w:r w:rsidR="00776BF7" w:rsidRPr="00220311">
        <w:rPr>
          <w:rFonts w:ascii="Times New Roman"/>
          <w:lang w:val="pl-PL"/>
        </w:rPr>
        <w:t>W zbiorze nie występują braki danych.</w:t>
      </w:r>
    </w:p>
    <w:p w:rsidR="006B154E" w:rsidRPr="00220311" w:rsidRDefault="006B154E" w:rsidP="00BB10AB">
      <w:pPr>
        <w:rPr>
          <w:rFonts w:ascii="Times New Roman"/>
          <w:lang w:val="pl-PL"/>
        </w:rPr>
      </w:pPr>
    </w:p>
    <w:p w:rsidR="001A2433" w:rsidRPr="00220311" w:rsidRDefault="001A2433" w:rsidP="00BB10AB">
      <w:pPr>
        <w:rPr>
          <w:rFonts w:ascii="Times New Roman"/>
          <w:lang w:val="pl-PL"/>
        </w:rPr>
      </w:pPr>
    </w:p>
    <w:p w:rsidR="001A2433" w:rsidRPr="00220311" w:rsidRDefault="001A2433" w:rsidP="00BB10AB">
      <w:pPr>
        <w:rPr>
          <w:rFonts w:ascii="Times New Roman"/>
          <w:lang w:val="pl-PL"/>
        </w:rPr>
      </w:pPr>
    </w:p>
    <w:tbl>
      <w:tblPr>
        <w:tblStyle w:val="GridTable1Light"/>
        <w:tblW w:w="0" w:type="auto"/>
        <w:tblLook w:val="04A0" w:firstRow="1" w:lastRow="0" w:firstColumn="1" w:lastColumn="0" w:noHBand="0" w:noVBand="1"/>
      </w:tblPr>
      <w:tblGrid>
        <w:gridCol w:w="2265"/>
        <w:gridCol w:w="2265"/>
        <w:gridCol w:w="2266"/>
        <w:gridCol w:w="2266"/>
      </w:tblGrid>
      <w:tr w:rsidR="00585A87" w:rsidRPr="00220311" w:rsidTr="003F7C8A">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5" w:type="dxa"/>
          </w:tcPr>
          <w:p w:rsidR="00585A87" w:rsidRPr="00220311" w:rsidRDefault="00585A87" w:rsidP="00585A87">
            <w:pPr>
              <w:rPr>
                <w:rFonts w:ascii="Times New Roman"/>
                <w:lang w:val="pl-PL"/>
              </w:rPr>
            </w:pPr>
            <w:r w:rsidRPr="00220311">
              <w:rPr>
                <w:rFonts w:ascii="Times New Roman"/>
                <w:lang w:val="pl-PL"/>
              </w:rPr>
              <w:lastRenderedPageBreak/>
              <w:t>Nazwa zmiennej</w:t>
            </w:r>
          </w:p>
        </w:tc>
        <w:tc>
          <w:tcPr>
            <w:tcW w:w="2265" w:type="dxa"/>
          </w:tcPr>
          <w:p w:rsidR="00585A87" w:rsidRPr="00220311" w:rsidRDefault="00585A87" w:rsidP="00585A87">
            <w:pPr>
              <w:cnfStyle w:val="100000000000" w:firstRow="1"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Opis</w:t>
            </w:r>
          </w:p>
        </w:tc>
        <w:tc>
          <w:tcPr>
            <w:tcW w:w="2266" w:type="dxa"/>
          </w:tcPr>
          <w:p w:rsidR="00585A87" w:rsidRPr="00220311" w:rsidRDefault="00585A87" w:rsidP="00585A87">
            <w:pPr>
              <w:cnfStyle w:val="100000000000" w:firstRow="1"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Typ</w:t>
            </w:r>
          </w:p>
        </w:tc>
        <w:tc>
          <w:tcPr>
            <w:tcW w:w="2266" w:type="dxa"/>
          </w:tcPr>
          <w:p w:rsidR="00585A87" w:rsidRPr="00220311" w:rsidRDefault="00585A87" w:rsidP="00585A87">
            <w:pPr>
              <w:cnfStyle w:val="100000000000" w:firstRow="1"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Wartości</w:t>
            </w:r>
          </w:p>
        </w:tc>
      </w:tr>
      <w:tr w:rsidR="00585A87" w:rsidRPr="00220311" w:rsidTr="003F7C8A">
        <w:tc>
          <w:tcPr>
            <w:cnfStyle w:val="001000000000" w:firstRow="0" w:lastRow="0" w:firstColumn="1" w:lastColumn="0" w:oddVBand="0" w:evenVBand="0" w:oddHBand="0" w:evenHBand="0" w:firstRowFirstColumn="0" w:firstRowLastColumn="0" w:lastRowFirstColumn="0" w:lastRowLastColumn="0"/>
            <w:tcW w:w="2265" w:type="dxa"/>
          </w:tcPr>
          <w:p w:rsidR="00585A87" w:rsidRPr="00220311" w:rsidRDefault="00585A87" w:rsidP="00585A87">
            <w:pPr>
              <w:rPr>
                <w:rFonts w:ascii="Times New Roman"/>
                <w:lang w:val="pl-PL"/>
              </w:rPr>
            </w:pPr>
            <w:r w:rsidRPr="00220311">
              <w:rPr>
                <w:rFonts w:ascii="Times New Roman"/>
                <w:lang w:val="pl-PL"/>
              </w:rPr>
              <w:t>Klinika</w:t>
            </w:r>
          </w:p>
        </w:tc>
        <w:tc>
          <w:tcPr>
            <w:tcW w:w="2265" w:type="dxa"/>
          </w:tcPr>
          <w:p w:rsidR="00585A87" w:rsidRPr="00220311" w:rsidRDefault="00585A87"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Placówka, w której pacjent był leczony</w:t>
            </w:r>
          </w:p>
        </w:tc>
        <w:tc>
          <w:tcPr>
            <w:tcW w:w="2266" w:type="dxa"/>
          </w:tcPr>
          <w:p w:rsidR="00585A87" w:rsidRPr="00220311" w:rsidRDefault="00585A87"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Jakościowa</w:t>
            </w:r>
          </w:p>
        </w:tc>
        <w:tc>
          <w:tcPr>
            <w:tcW w:w="2266" w:type="dxa"/>
          </w:tcPr>
          <w:p w:rsidR="00585A87" w:rsidRPr="00220311" w:rsidRDefault="00585A87"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1- klinika nr 1</w:t>
            </w:r>
          </w:p>
          <w:p w:rsidR="00585A87" w:rsidRPr="00220311" w:rsidRDefault="00585A87"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2- klinika nr 2</w:t>
            </w:r>
          </w:p>
        </w:tc>
      </w:tr>
      <w:tr w:rsidR="00585A87" w:rsidRPr="00220311" w:rsidTr="003F7C8A">
        <w:tc>
          <w:tcPr>
            <w:cnfStyle w:val="001000000000" w:firstRow="0" w:lastRow="0" w:firstColumn="1" w:lastColumn="0" w:oddVBand="0" w:evenVBand="0" w:oddHBand="0" w:evenHBand="0" w:firstRowFirstColumn="0" w:firstRowLastColumn="0" w:lastRowFirstColumn="0" w:lastRowLastColumn="0"/>
            <w:tcW w:w="2265" w:type="dxa"/>
          </w:tcPr>
          <w:p w:rsidR="00585A87" w:rsidRPr="00220311" w:rsidRDefault="00585A87" w:rsidP="00585A87">
            <w:pPr>
              <w:rPr>
                <w:rFonts w:ascii="Times New Roman"/>
                <w:lang w:val="pl-PL"/>
              </w:rPr>
            </w:pPr>
            <w:r w:rsidRPr="00220311">
              <w:rPr>
                <w:rFonts w:ascii="Times New Roman"/>
                <w:lang w:val="pl-PL"/>
              </w:rPr>
              <w:t>Status</w:t>
            </w:r>
          </w:p>
        </w:tc>
        <w:tc>
          <w:tcPr>
            <w:tcW w:w="2265" w:type="dxa"/>
          </w:tcPr>
          <w:p w:rsidR="00585A87" w:rsidRPr="00220311" w:rsidRDefault="00585A87"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 xml:space="preserve">Przyczyna </w:t>
            </w:r>
            <w:r w:rsidR="00AD3D74" w:rsidRPr="00220311">
              <w:rPr>
                <w:rFonts w:ascii="Times New Roman"/>
                <w:lang w:val="pl-PL"/>
              </w:rPr>
              <w:t>zakończenia naliczania dni pobytu</w:t>
            </w:r>
            <w:r w:rsidRPr="00220311">
              <w:rPr>
                <w:rFonts w:ascii="Times New Roman"/>
                <w:lang w:val="pl-PL"/>
              </w:rPr>
              <w:t xml:space="preserve"> pacjenta</w:t>
            </w:r>
            <w:r w:rsidR="00AD3D74" w:rsidRPr="00220311">
              <w:rPr>
                <w:rFonts w:ascii="Times New Roman"/>
                <w:lang w:val="pl-PL"/>
              </w:rPr>
              <w:t xml:space="preserve"> w klinice</w:t>
            </w:r>
          </w:p>
        </w:tc>
        <w:tc>
          <w:tcPr>
            <w:tcW w:w="2266" w:type="dxa"/>
          </w:tcPr>
          <w:p w:rsidR="00585A87" w:rsidRPr="00220311" w:rsidRDefault="00585A87"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Binarna</w:t>
            </w:r>
          </w:p>
        </w:tc>
        <w:tc>
          <w:tcPr>
            <w:tcW w:w="2266" w:type="dxa"/>
          </w:tcPr>
          <w:p w:rsidR="00585A87" w:rsidRPr="00220311" w:rsidRDefault="00585A87"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0- pacjent opuścił klinikę (cenzura prawostronna)</w:t>
            </w:r>
          </w:p>
          <w:p w:rsidR="00585A87" w:rsidRPr="00220311" w:rsidRDefault="00585A87"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 xml:space="preserve">1- </w:t>
            </w:r>
            <w:r w:rsidR="00AD3D74" w:rsidRPr="00220311">
              <w:rPr>
                <w:rFonts w:ascii="Times New Roman"/>
                <w:lang w:val="pl-PL"/>
              </w:rPr>
              <w:t>powrót do nałogu</w:t>
            </w:r>
          </w:p>
        </w:tc>
      </w:tr>
      <w:tr w:rsidR="00585A87" w:rsidRPr="00220311" w:rsidTr="003F7C8A">
        <w:tc>
          <w:tcPr>
            <w:cnfStyle w:val="001000000000" w:firstRow="0" w:lastRow="0" w:firstColumn="1" w:lastColumn="0" w:oddVBand="0" w:evenVBand="0" w:oddHBand="0" w:evenHBand="0" w:firstRowFirstColumn="0" w:firstRowLastColumn="0" w:lastRowFirstColumn="0" w:lastRowLastColumn="0"/>
            <w:tcW w:w="2265" w:type="dxa"/>
          </w:tcPr>
          <w:p w:rsidR="00585A87" w:rsidRPr="00220311" w:rsidRDefault="00585A87" w:rsidP="00585A87">
            <w:pPr>
              <w:rPr>
                <w:rFonts w:ascii="Times New Roman"/>
                <w:lang w:val="pl-PL"/>
              </w:rPr>
            </w:pPr>
            <w:r w:rsidRPr="00220311">
              <w:rPr>
                <w:rFonts w:ascii="Times New Roman"/>
                <w:lang w:val="pl-PL"/>
              </w:rPr>
              <w:t>Dni przeżycia</w:t>
            </w:r>
          </w:p>
        </w:tc>
        <w:tc>
          <w:tcPr>
            <w:tcW w:w="2265" w:type="dxa"/>
          </w:tcPr>
          <w:p w:rsidR="00585A87" w:rsidRPr="00220311" w:rsidRDefault="008A7A76"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Liczba dni pobytu w klinice</w:t>
            </w:r>
          </w:p>
        </w:tc>
        <w:tc>
          <w:tcPr>
            <w:tcW w:w="2266" w:type="dxa"/>
          </w:tcPr>
          <w:p w:rsidR="00585A87" w:rsidRPr="00220311" w:rsidRDefault="008A7A76"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Ilościowa ciągła</w:t>
            </w:r>
          </w:p>
        </w:tc>
        <w:tc>
          <w:tcPr>
            <w:tcW w:w="2266" w:type="dxa"/>
          </w:tcPr>
          <w:p w:rsidR="00585A87" w:rsidRPr="00220311" w:rsidRDefault="00200B5B"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 xml:space="preserve">od </w:t>
            </w:r>
            <w:r w:rsidR="008A7A76" w:rsidRPr="00220311">
              <w:rPr>
                <w:rFonts w:ascii="Times New Roman"/>
                <w:lang w:val="pl-PL"/>
              </w:rPr>
              <w:t>2</w:t>
            </w:r>
            <w:r w:rsidRPr="00220311">
              <w:rPr>
                <w:rFonts w:ascii="Times New Roman"/>
                <w:lang w:val="pl-PL"/>
              </w:rPr>
              <w:t xml:space="preserve"> do </w:t>
            </w:r>
            <w:r w:rsidR="008A7A76" w:rsidRPr="00220311">
              <w:rPr>
                <w:rFonts w:ascii="Times New Roman"/>
                <w:lang w:val="pl-PL"/>
              </w:rPr>
              <w:t>1076</w:t>
            </w:r>
          </w:p>
        </w:tc>
      </w:tr>
      <w:tr w:rsidR="00585A87" w:rsidRPr="00220311" w:rsidTr="003F7C8A">
        <w:tc>
          <w:tcPr>
            <w:cnfStyle w:val="001000000000" w:firstRow="0" w:lastRow="0" w:firstColumn="1" w:lastColumn="0" w:oddVBand="0" w:evenVBand="0" w:oddHBand="0" w:evenHBand="0" w:firstRowFirstColumn="0" w:firstRowLastColumn="0" w:lastRowFirstColumn="0" w:lastRowLastColumn="0"/>
            <w:tcW w:w="2265" w:type="dxa"/>
          </w:tcPr>
          <w:p w:rsidR="00585A87" w:rsidRPr="00220311" w:rsidRDefault="00585A87" w:rsidP="00585A87">
            <w:pPr>
              <w:rPr>
                <w:rFonts w:ascii="Times New Roman"/>
                <w:lang w:val="pl-PL"/>
              </w:rPr>
            </w:pPr>
            <w:r w:rsidRPr="00220311">
              <w:rPr>
                <w:rFonts w:ascii="Times New Roman"/>
                <w:lang w:val="pl-PL"/>
              </w:rPr>
              <w:t>Więzienie</w:t>
            </w:r>
          </w:p>
        </w:tc>
        <w:tc>
          <w:tcPr>
            <w:tcW w:w="2265" w:type="dxa"/>
          </w:tcPr>
          <w:p w:rsidR="00585A87" w:rsidRPr="00220311" w:rsidRDefault="008A7A76"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Czy pacjent przebywał kiedykolwiek w więzieniu?</w:t>
            </w:r>
          </w:p>
        </w:tc>
        <w:tc>
          <w:tcPr>
            <w:tcW w:w="2266" w:type="dxa"/>
          </w:tcPr>
          <w:p w:rsidR="00585A87" w:rsidRPr="00220311" w:rsidRDefault="008A7A76"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Binarna</w:t>
            </w:r>
          </w:p>
        </w:tc>
        <w:tc>
          <w:tcPr>
            <w:tcW w:w="2266" w:type="dxa"/>
          </w:tcPr>
          <w:p w:rsidR="00585A87" w:rsidRPr="00220311" w:rsidRDefault="008A7A76"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0- nie</w:t>
            </w:r>
          </w:p>
          <w:p w:rsidR="008A7A76" w:rsidRPr="00220311" w:rsidRDefault="008A7A76"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1- tak</w:t>
            </w:r>
          </w:p>
        </w:tc>
      </w:tr>
      <w:tr w:rsidR="00585A87" w:rsidRPr="00220311" w:rsidTr="003F7C8A">
        <w:tc>
          <w:tcPr>
            <w:cnfStyle w:val="001000000000" w:firstRow="0" w:lastRow="0" w:firstColumn="1" w:lastColumn="0" w:oddVBand="0" w:evenVBand="0" w:oddHBand="0" w:evenHBand="0" w:firstRowFirstColumn="0" w:firstRowLastColumn="0" w:lastRowFirstColumn="0" w:lastRowLastColumn="0"/>
            <w:tcW w:w="2265" w:type="dxa"/>
          </w:tcPr>
          <w:p w:rsidR="00585A87" w:rsidRPr="00220311" w:rsidRDefault="00585A87" w:rsidP="00585A87">
            <w:pPr>
              <w:rPr>
                <w:rFonts w:ascii="Times New Roman"/>
                <w:lang w:val="pl-PL"/>
              </w:rPr>
            </w:pPr>
            <w:r w:rsidRPr="00220311">
              <w:rPr>
                <w:rFonts w:ascii="Times New Roman"/>
                <w:lang w:val="pl-PL"/>
              </w:rPr>
              <w:t>Dawka</w:t>
            </w:r>
          </w:p>
        </w:tc>
        <w:tc>
          <w:tcPr>
            <w:tcW w:w="2265" w:type="dxa"/>
          </w:tcPr>
          <w:p w:rsidR="00585A87" w:rsidRPr="00220311" w:rsidRDefault="008A7A76"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Maksymalna dzienna dawka metadonu (mg/dzień)</w:t>
            </w:r>
          </w:p>
        </w:tc>
        <w:tc>
          <w:tcPr>
            <w:tcW w:w="2266" w:type="dxa"/>
          </w:tcPr>
          <w:p w:rsidR="00585A87" w:rsidRPr="00220311" w:rsidRDefault="008A7A76"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ilościowa</w:t>
            </w:r>
          </w:p>
        </w:tc>
        <w:tc>
          <w:tcPr>
            <w:tcW w:w="2266" w:type="dxa"/>
          </w:tcPr>
          <w:p w:rsidR="00585A87" w:rsidRPr="00220311" w:rsidRDefault="008A7A76" w:rsidP="00585A87">
            <w:pPr>
              <w:cnfStyle w:val="000000000000" w:firstRow="0" w:lastRow="0" w:firstColumn="0" w:lastColumn="0" w:oddVBand="0" w:evenVBand="0" w:oddHBand="0" w:evenHBand="0" w:firstRowFirstColumn="0" w:firstRowLastColumn="0" w:lastRowFirstColumn="0" w:lastRowLastColumn="0"/>
              <w:rPr>
                <w:rFonts w:ascii="Times New Roman"/>
                <w:lang w:val="pl-PL"/>
              </w:rPr>
            </w:pPr>
            <w:r w:rsidRPr="00220311">
              <w:rPr>
                <w:rFonts w:ascii="Times New Roman"/>
                <w:lang w:val="pl-PL"/>
              </w:rPr>
              <w:t>20-110</w:t>
            </w:r>
          </w:p>
        </w:tc>
      </w:tr>
    </w:tbl>
    <w:p w:rsidR="008A7A76" w:rsidRPr="00F641BD" w:rsidRDefault="008A7A76" w:rsidP="00F641BD">
      <w:pPr>
        <w:jc w:val="center"/>
        <w:rPr>
          <w:rFonts w:ascii="Times New Roman"/>
          <w:i/>
          <w:color w:val="1F3864" w:themeColor="accent1" w:themeShade="80"/>
          <w:lang w:val="pl-PL"/>
        </w:rPr>
      </w:pPr>
      <w:r w:rsidRPr="00220311">
        <w:rPr>
          <w:rFonts w:ascii="Times New Roman"/>
          <w:i/>
          <w:color w:val="1F3864" w:themeColor="accent1" w:themeShade="80"/>
          <w:lang w:val="pl-PL"/>
        </w:rPr>
        <w:t>Tabela 1. charakterystyka zmiennych</w:t>
      </w:r>
    </w:p>
    <w:p w:rsidR="008A7A76" w:rsidRPr="00220311" w:rsidRDefault="003F7C8A" w:rsidP="00BB10AB">
      <w:pPr>
        <w:rPr>
          <w:rFonts w:ascii="Times New Roman"/>
          <w:lang w:val="pl-PL"/>
        </w:rPr>
      </w:pPr>
      <w:r w:rsidRPr="00220311">
        <w:rPr>
          <w:rFonts w:ascii="Times New Roman"/>
          <w:lang w:val="pl-PL"/>
        </w:rPr>
        <w:t xml:space="preserve">Zdarzeniem (porażką) jest tu powrót do nałogu przez pacjenta (status=1). </w:t>
      </w:r>
      <w:r w:rsidR="00200B5B" w:rsidRPr="00220311">
        <w:rPr>
          <w:rFonts w:ascii="Times New Roman"/>
          <w:lang w:val="pl-PL"/>
        </w:rPr>
        <w:t xml:space="preserve"> Cenzorowanie następuje gdy zmienna status=0. </w:t>
      </w:r>
      <w:r w:rsidR="00AA6887" w:rsidRPr="00220311">
        <w:rPr>
          <w:rFonts w:ascii="Times New Roman"/>
          <w:lang w:val="pl-PL"/>
        </w:rPr>
        <w:t>Porażka wystąpiła w 63% przypadków:</w:t>
      </w:r>
    </w:p>
    <w:p w:rsidR="00B26A30" w:rsidRPr="00220311" w:rsidRDefault="00B26A30" w:rsidP="00B26A30">
      <w:pPr>
        <w:spacing w:after="0"/>
        <w:jc w:val="center"/>
        <w:rPr>
          <w:rFonts w:ascii="Times New Roman"/>
          <w:lang w:val="pl-PL"/>
        </w:rPr>
      </w:pPr>
      <w:r w:rsidRPr="00220311">
        <w:rPr>
          <w:rFonts w:ascii="Times New Roman"/>
          <w:noProof/>
        </w:rPr>
        <w:drawing>
          <wp:inline distT="0" distB="0" distL="0" distR="0" wp14:anchorId="2EFDBEFF" wp14:editId="0BEE2A9E">
            <wp:extent cx="36576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666750"/>
                    </a:xfrm>
                    <a:prstGeom prst="rect">
                      <a:avLst/>
                    </a:prstGeom>
                  </pic:spPr>
                </pic:pic>
              </a:graphicData>
            </a:graphic>
          </wp:inline>
        </w:drawing>
      </w:r>
    </w:p>
    <w:p w:rsidR="00B26A30" w:rsidRPr="00220311" w:rsidRDefault="00B26A30" w:rsidP="00B26A30">
      <w:pPr>
        <w:jc w:val="center"/>
        <w:rPr>
          <w:rFonts w:ascii="Times New Roman"/>
          <w:i/>
          <w:color w:val="1F3864" w:themeColor="accent1" w:themeShade="80"/>
          <w:lang w:val="pl-PL"/>
        </w:rPr>
      </w:pPr>
      <w:r w:rsidRPr="00220311">
        <w:rPr>
          <w:rFonts w:ascii="Times New Roman"/>
          <w:i/>
          <w:color w:val="1F3864" w:themeColor="accent1" w:themeShade="80"/>
          <w:lang w:val="pl-PL"/>
        </w:rPr>
        <w:t>Tabela 2. Rozkład obserwacji, dl</w:t>
      </w:r>
      <w:r w:rsidR="004C7C37" w:rsidRPr="00220311">
        <w:rPr>
          <w:rFonts w:ascii="Times New Roman"/>
          <w:i/>
          <w:color w:val="1F3864" w:themeColor="accent1" w:themeShade="80"/>
          <w:lang w:val="pl-PL"/>
        </w:rPr>
        <w:t>a zmiennej status</w:t>
      </w:r>
    </w:p>
    <w:p w:rsidR="004C7C37" w:rsidRPr="00220311" w:rsidRDefault="004C7C37" w:rsidP="00B26A30">
      <w:pPr>
        <w:jc w:val="center"/>
        <w:rPr>
          <w:rFonts w:ascii="Times New Roman"/>
          <w:lang w:val="pl-PL"/>
        </w:rPr>
      </w:pPr>
    </w:p>
    <w:p w:rsidR="004C7C37" w:rsidRPr="00220311" w:rsidRDefault="004C7C37" w:rsidP="004C7C37">
      <w:pPr>
        <w:spacing w:after="0"/>
        <w:jc w:val="center"/>
        <w:rPr>
          <w:rFonts w:ascii="Times New Roman"/>
          <w:lang w:val="pl-PL"/>
        </w:rPr>
      </w:pPr>
      <w:r w:rsidRPr="00220311">
        <w:rPr>
          <w:rFonts w:ascii="Times New Roman"/>
          <w:noProof/>
        </w:rPr>
        <w:drawing>
          <wp:inline distT="0" distB="0" distL="0" distR="0" wp14:anchorId="2644259E" wp14:editId="56C23B18">
            <wp:extent cx="5760720" cy="569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69595"/>
                    </a:xfrm>
                    <a:prstGeom prst="rect">
                      <a:avLst/>
                    </a:prstGeom>
                  </pic:spPr>
                </pic:pic>
              </a:graphicData>
            </a:graphic>
          </wp:inline>
        </w:drawing>
      </w:r>
    </w:p>
    <w:p w:rsidR="004C7C37" w:rsidRPr="00220311" w:rsidRDefault="004C7C37" w:rsidP="00B26A30">
      <w:pPr>
        <w:jc w:val="center"/>
        <w:rPr>
          <w:rFonts w:ascii="Times New Roman"/>
          <w:i/>
          <w:color w:val="1F3864" w:themeColor="accent1" w:themeShade="80"/>
          <w:lang w:val="pl-PL"/>
        </w:rPr>
      </w:pPr>
      <w:r w:rsidRPr="00220311">
        <w:rPr>
          <w:rFonts w:ascii="Times New Roman"/>
          <w:i/>
          <w:color w:val="1F3864" w:themeColor="accent1" w:themeShade="80"/>
          <w:lang w:val="pl-PL"/>
        </w:rPr>
        <w:t>Tabela 3. Miary statystyczne zmiennej czasu z podziałem na porażkę lub jej brak</w:t>
      </w:r>
    </w:p>
    <w:p w:rsidR="004C7C37" w:rsidRPr="00220311" w:rsidRDefault="004C7C37" w:rsidP="004C7C37">
      <w:pPr>
        <w:rPr>
          <w:rFonts w:ascii="Times New Roman"/>
          <w:lang w:val="pl-PL"/>
        </w:rPr>
      </w:pPr>
      <w:r w:rsidRPr="00220311">
        <w:rPr>
          <w:rFonts w:ascii="Times New Roman"/>
          <w:lang w:val="pl-PL"/>
        </w:rPr>
        <w:t xml:space="preserve">Jeżeli zaszło zdarzenie, to przeciętny czas przeżycia pacjenta wynosił 345 dni. Mediana to tylko 283, więc rozkład jest </w:t>
      </w:r>
      <w:r w:rsidR="000F2C41" w:rsidRPr="00220311">
        <w:rPr>
          <w:rFonts w:ascii="Times New Roman"/>
          <w:lang w:val="pl-PL"/>
        </w:rPr>
        <w:t>prawostronnie asymetryczny.</w:t>
      </w:r>
    </w:p>
    <w:p w:rsidR="000F2C41" w:rsidRPr="00220311" w:rsidRDefault="000F2C41" w:rsidP="004C7C37">
      <w:pPr>
        <w:rPr>
          <w:rFonts w:ascii="Times New Roman"/>
          <w:lang w:val="pl-PL"/>
        </w:rPr>
      </w:pPr>
      <w:r w:rsidRPr="00220311">
        <w:rPr>
          <w:rFonts w:ascii="Times New Roman"/>
          <w:lang w:val="pl-PL"/>
        </w:rPr>
        <w:t xml:space="preserve">Jeżeli do zdarzenia nie doszło, to średni czas przeżycia pacjenta w klinice wyniósł 500 dni i jest to mniej niż mediana (537) więc rozkład jest lewostronnie asymetryczny. </w:t>
      </w:r>
    </w:p>
    <w:p w:rsidR="000F2C41" w:rsidRPr="00220311" w:rsidRDefault="000F2C41" w:rsidP="004C7C37">
      <w:pPr>
        <w:rPr>
          <w:rFonts w:ascii="Times New Roman"/>
          <w:lang w:val="pl-PL"/>
        </w:rPr>
      </w:pPr>
    </w:p>
    <w:p w:rsidR="000F2C41" w:rsidRPr="00220311" w:rsidRDefault="000F2C41" w:rsidP="000F2C41">
      <w:pPr>
        <w:spacing w:after="0"/>
        <w:rPr>
          <w:rFonts w:ascii="Times New Roman"/>
          <w:lang w:val="pl-PL"/>
        </w:rPr>
      </w:pPr>
      <w:r w:rsidRPr="00220311">
        <w:rPr>
          <w:rFonts w:ascii="Times New Roman"/>
          <w:noProof/>
        </w:rPr>
        <w:lastRenderedPageBreak/>
        <w:drawing>
          <wp:inline distT="0" distB="0" distL="0" distR="0" wp14:anchorId="4CF7758E" wp14:editId="3464B02C">
            <wp:extent cx="5760720" cy="4338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338320"/>
                    </a:xfrm>
                    <a:prstGeom prst="rect">
                      <a:avLst/>
                    </a:prstGeom>
                  </pic:spPr>
                </pic:pic>
              </a:graphicData>
            </a:graphic>
          </wp:inline>
        </w:drawing>
      </w:r>
    </w:p>
    <w:p w:rsidR="000F2C41" w:rsidRPr="00220311" w:rsidRDefault="000F2C41" w:rsidP="000F2C41">
      <w:pPr>
        <w:jc w:val="center"/>
        <w:rPr>
          <w:rFonts w:ascii="Times New Roman"/>
          <w:i/>
          <w:lang w:val="pl-PL"/>
        </w:rPr>
      </w:pPr>
      <w:r w:rsidRPr="00220311">
        <w:rPr>
          <w:rFonts w:ascii="Times New Roman"/>
          <w:i/>
          <w:color w:val="1F3864" w:themeColor="accent1" w:themeShade="80"/>
          <w:lang w:val="pl-PL"/>
        </w:rPr>
        <w:t>Wykres 1. Rozkład dni przeżycia na podstawie zmiennej STATUS</w:t>
      </w:r>
    </w:p>
    <w:p w:rsidR="000F2C41" w:rsidRPr="00220311" w:rsidRDefault="000F2C41" w:rsidP="000F2C41">
      <w:pPr>
        <w:rPr>
          <w:rFonts w:ascii="Times New Roman"/>
          <w:lang w:val="pl-PL"/>
        </w:rPr>
      </w:pPr>
      <w:r w:rsidRPr="00220311">
        <w:rPr>
          <w:rFonts w:ascii="Times New Roman"/>
          <w:lang w:val="pl-PL"/>
        </w:rPr>
        <w:t>Z wykresu można wnioskować, że osoby które wracają do nałogu, czynią to przeważnie po około pół roku pobytu w klinice. Osoby, które do nałogu nie powracają, muszą przeważnie przebywać w kliniec około półtora roku.</w:t>
      </w:r>
    </w:p>
    <w:p w:rsidR="000F2C41" w:rsidRPr="00220311" w:rsidRDefault="000F2C41" w:rsidP="000F2C41">
      <w:pPr>
        <w:rPr>
          <w:rFonts w:ascii="Times New Roman"/>
          <w:lang w:val="pl-PL"/>
        </w:rPr>
      </w:pPr>
    </w:p>
    <w:p w:rsidR="000F2C41" w:rsidRPr="00220311" w:rsidRDefault="00FD71D1" w:rsidP="000F2C41">
      <w:pPr>
        <w:rPr>
          <w:rFonts w:ascii="Times New Roman"/>
          <w:lang w:val="pl-PL"/>
        </w:rPr>
      </w:pPr>
      <w:r w:rsidRPr="00220311">
        <w:rPr>
          <w:rFonts w:ascii="Times New Roman"/>
          <w:lang w:val="pl-PL"/>
        </w:rPr>
        <w:t>Poza zmienną STATUS występują również 3 inne zmienne objaśniające model. Jedną z nich jest zmienna KLINIKA.</w:t>
      </w:r>
    </w:p>
    <w:p w:rsidR="00FD71D1" w:rsidRPr="00220311" w:rsidRDefault="00FD71D1" w:rsidP="00FD71D1">
      <w:pPr>
        <w:spacing w:after="0"/>
        <w:jc w:val="center"/>
        <w:rPr>
          <w:rFonts w:ascii="Times New Roman"/>
          <w:lang w:val="pl-PL"/>
        </w:rPr>
      </w:pPr>
      <w:r w:rsidRPr="00220311">
        <w:rPr>
          <w:rFonts w:ascii="Times New Roman"/>
          <w:noProof/>
        </w:rPr>
        <w:drawing>
          <wp:inline distT="0" distB="0" distL="0" distR="0" wp14:anchorId="7E7ED897" wp14:editId="6015C4D9">
            <wp:extent cx="36957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700" cy="838200"/>
                    </a:xfrm>
                    <a:prstGeom prst="rect">
                      <a:avLst/>
                    </a:prstGeom>
                  </pic:spPr>
                </pic:pic>
              </a:graphicData>
            </a:graphic>
          </wp:inline>
        </w:drawing>
      </w:r>
    </w:p>
    <w:p w:rsidR="00FD71D1" w:rsidRPr="00220311" w:rsidRDefault="00FD71D1" w:rsidP="00FD71D1">
      <w:pPr>
        <w:spacing w:after="0"/>
        <w:jc w:val="center"/>
        <w:rPr>
          <w:rFonts w:ascii="Times New Roman"/>
          <w:i/>
          <w:color w:val="1F3864" w:themeColor="accent1" w:themeShade="80"/>
          <w:lang w:val="pl-PL"/>
        </w:rPr>
      </w:pPr>
      <w:r w:rsidRPr="00220311">
        <w:rPr>
          <w:rFonts w:ascii="Times New Roman"/>
          <w:i/>
          <w:color w:val="1F3864" w:themeColor="accent1" w:themeShade="80"/>
          <w:lang w:val="pl-PL"/>
        </w:rPr>
        <w:t>Tabela 4. Rozkład dla zmiennej KLINIKA</w:t>
      </w:r>
      <w:r w:rsidR="00D3638A" w:rsidRPr="00220311">
        <w:rPr>
          <w:rFonts w:ascii="Times New Roman"/>
          <w:i/>
          <w:color w:val="1F3864" w:themeColor="accent1" w:themeShade="80"/>
          <w:lang w:val="pl-PL"/>
        </w:rPr>
        <w:t>, gdzie zaszło zdarzenie</w:t>
      </w:r>
    </w:p>
    <w:p w:rsidR="00D3638A" w:rsidRPr="00220311" w:rsidRDefault="00687537" w:rsidP="00FD71D1">
      <w:pPr>
        <w:spacing w:after="0"/>
        <w:jc w:val="center"/>
        <w:rPr>
          <w:rFonts w:ascii="Times New Roman"/>
          <w:lang w:val="pl-PL"/>
        </w:rPr>
      </w:pPr>
      <w:r w:rsidRPr="00220311">
        <w:rPr>
          <w:rFonts w:ascii="Times New Roman"/>
          <w:noProof/>
        </w:rPr>
        <w:drawing>
          <wp:inline distT="0" distB="0" distL="0" distR="0" wp14:anchorId="3DE851E4" wp14:editId="049FD7F1">
            <wp:extent cx="127635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6350" cy="1009650"/>
                    </a:xfrm>
                    <a:prstGeom prst="rect">
                      <a:avLst/>
                    </a:prstGeom>
                  </pic:spPr>
                </pic:pic>
              </a:graphicData>
            </a:graphic>
          </wp:inline>
        </w:drawing>
      </w:r>
    </w:p>
    <w:p w:rsidR="00687537" w:rsidRPr="00220311" w:rsidRDefault="00E4008C" w:rsidP="00FD71D1">
      <w:pPr>
        <w:spacing w:after="0"/>
        <w:jc w:val="center"/>
        <w:rPr>
          <w:rFonts w:ascii="Times New Roman"/>
          <w:i/>
          <w:color w:val="1F3864" w:themeColor="accent1" w:themeShade="80"/>
          <w:lang w:val="pl-PL"/>
        </w:rPr>
      </w:pPr>
      <w:r w:rsidRPr="00220311">
        <w:rPr>
          <w:rFonts w:ascii="Times New Roman"/>
          <w:i/>
          <w:color w:val="1F3864" w:themeColor="accent1" w:themeShade="80"/>
          <w:lang w:val="pl-PL"/>
        </w:rPr>
        <w:t>Tabela 5. Zagregowana tabela liczebności zmiennych KLINIKA i STATUS</w:t>
      </w:r>
    </w:p>
    <w:p w:rsidR="001A0B25" w:rsidRPr="00220311" w:rsidRDefault="001A0B25" w:rsidP="00FD71D1">
      <w:pPr>
        <w:spacing w:after="0"/>
        <w:jc w:val="center"/>
        <w:rPr>
          <w:rFonts w:ascii="Times New Roman"/>
          <w:lang w:val="pl-PL"/>
        </w:rPr>
      </w:pPr>
    </w:p>
    <w:p w:rsidR="001A0B25" w:rsidRPr="00220311" w:rsidRDefault="001A0B25" w:rsidP="001A0B25">
      <w:pPr>
        <w:spacing w:after="0"/>
        <w:rPr>
          <w:rFonts w:ascii="Times New Roman"/>
          <w:lang w:val="pl-PL"/>
        </w:rPr>
      </w:pPr>
      <w:r w:rsidRPr="00220311">
        <w:rPr>
          <w:rFonts w:ascii="Times New Roman"/>
          <w:lang w:val="pl-PL"/>
        </w:rPr>
        <w:t>Powyższe tabele sugerują, że zmienna KLINIKA jest istotna statystycznie. Ryzyko zdarzenia znacząco wzrasta przy pobycie pacjenta w klinice 1. Odsetek pacjentów, którzy wrócili do nałogu w klinice 2. jest znacząco niższy.</w:t>
      </w:r>
    </w:p>
    <w:p w:rsidR="00687537" w:rsidRPr="00220311" w:rsidRDefault="00687537" w:rsidP="00FD71D1">
      <w:pPr>
        <w:spacing w:after="0"/>
        <w:jc w:val="center"/>
        <w:rPr>
          <w:rFonts w:ascii="Times New Roman"/>
          <w:lang w:val="pl-PL"/>
        </w:rPr>
      </w:pPr>
    </w:p>
    <w:p w:rsidR="00687537" w:rsidRPr="00220311" w:rsidRDefault="00687537" w:rsidP="00FD71D1">
      <w:pPr>
        <w:spacing w:after="0"/>
        <w:jc w:val="center"/>
        <w:rPr>
          <w:rFonts w:ascii="Times New Roman"/>
          <w:lang w:val="pl-PL"/>
        </w:rPr>
      </w:pPr>
    </w:p>
    <w:p w:rsidR="00687537" w:rsidRPr="00220311" w:rsidRDefault="003128BC" w:rsidP="00FD71D1">
      <w:pPr>
        <w:spacing w:after="0"/>
        <w:jc w:val="center"/>
        <w:rPr>
          <w:rFonts w:ascii="Times New Roman"/>
          <w:lang w:val="pl-PL"/>
        </w:rPr>
      </w:pPr>
      <w:r w:rsidRPr="00220311">
        <w:rPr>
          <w:rFonts w:ascii="Times New Roman"/>
          <w:noProof/>
        </w:rPr>
        <w:drawing>
          <wp:inline distT="0" distB="0" distL="0" distR="0" wp14:anchorId="2ABD96F5" wp14:editId="42F18226">
            <wp:extent cx="131445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4450" cy="857250"/>
                    </a:xfrm>
                    <a:prstGeom prst="rect">
                      <a:avLst/>
                    </a:prstGeom>
                  </pic:spPr>
                </pic:pic>
              </a:graphicData>
            </a:graphic>
          </wp:inline>
        </w:drawing>
      </w:r>
    </w:p>
    <w:p w:rsidR="00E4008C" w:rsidRPr="00220311" w:rsidRDefault="00E4008C" w:rsidP="00FD71D1">
      <w:pPr>
        <w:spacing w:after="0"/>
        <w:jc w:val="center"/>
        <w:rPr>
          <w:rFonts w:ascii="Times New Roman"/>
          <w:i/>
          <w:color w:val="1F3864" w:themeColor="accent1" w:themeShade="80"/>
          <w:lang w:val="pl-PL"/>
        </w:rPr>
      </w:pPr>
      <w:r w:rsidRPr="00220311">
        <w:rPr>
          <w:rFonts w:ascii="Times New Roman"/>
          <w:i/>
          <w:color w:val="1F3864" w:themeColor="accent1" w:themeShade="80"/>
          <w:lang w:val="pl-PL"/>
        </w:rPr>
        <w:t>Tabela 6. Zagregowana tabela liczebności zmiennych WIĘZIENIE i STATUS</w:t>
      </w:r>
    </w:p>
    <w:p w:rsidR="001A0B25" w:rsidRPr="00220311" w:rsidRDefault="001A0B25" w:rsidP="00FD71D1">
      <w:pPr>
        <w:spacing w:after="0"/>
        <w:jc w:val="center"/>
        <w:rPr>
          <w:rFonts w:ascii="Times New Roman"/>
          <w:lang w:val="pl-PL"/>
        </w:rPr>
      </w:pPr>
    </w:p>
    <w:p w:rsidR="001A0B25" w:rsidRPr="00220311" w:rsidRDefault="001A0B25" w:rsidP="001A0B25">
      <w:pPr>
        <w:spacing w:after="0"/>
        <w:rPr>
          <w:rFonts w:ascii="Times New Roman"/>
          <w:lang w:val="pl-PL"/>
        </w:rPr>
      </w:pPr>
      <w:r w:rsidRPr="00220311">
        <w:rPr>
          <w:rFonts w:ascii="Times New Roman"/>
          <w:lang w:val="pl-PL"/>
        </w:rPr>
        <w:t>Kolejną zmienną biorącą udział w badaniu była zmienna WIĘZIENIE. Dostarcza ona informacji czy dany pacjent kiedykolwiek przebywał z zakładzie karnym. Po analizie powyższej tabeli można zasugerować wniosek, iż pobyt w więzieniu nie wpływa istotnie na ryzyko powrotu do nałogu. Jeżeli jednak należałoby wyciągnąć jakieś wnioski, to można stwierdzić, że pacjenci którzy przebywali wcześniej w więzieniu, mają mniejszą skłonność do powrotu do nałogu.</w:t>
      </w:r>
    </w:p>
    <w:p w:rsidR="00687537" w:rsidRPr="00220311" w:rsidRDefault="00687537" w:rsidP="00FD71D1">
      <w:pPr>
        <w:spacing w:after="0"/>
        <w:jc w:val="center"/>
        <w:rPr>
          <w:rFonts w:ascii="Times New Roman"/>
          <w:lang w:val="pl-PL"/>
        </w:rPr>
      </w:pPr>
    </w:p>
    <w:p w:rsidR="00D3638A" w:rsidRPr="00220311" w:rsidRDefault="001F17AD" w:rsidP="00D3638A">
      <w:pPr>
        <w:spacing w:after="0"/>
        <w:rPr>
          <w:rFonts w:ascii="Times New Roman"/>
          <w:lang w:val="pl-PL"/>
        </w:rPr>
      </w:pPr>
      <w:r w:rsidRPr="00220311">
        <w:rPr>
          <w:rFonts w:ascii="Times New Roman"/>
          <w:noProof/>
        </w:rPr>
        <w:drawing>
          <wp:inline distT="0" distB="0" distL="0" distR="0" wp14:anchorId="7DA1F7EB" wp14:editId="3B4F407C">
            <wp:extent cx="5760720" cy="436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362450"/>
                    </a:xfrm>
                    <a:prstGeom prst="rect">
                      <a:avLst/>
                    </a:prstGeom>
                  </pic:spPr>
                </pic:pic>
              </a:graphicData>
            </a:graphic>
          </wp:inline>
        </w:drawing>
      </w:r>
    </w:p>
    <w:p w:rsidR="00E4008C" w:rsidRPr="00220311" w:rsidRDefault="00E4008C" w:rsidP="00E4008C">
      <w:pPr>
        <w:spacing w:after="0"/>
        <w:jc w:val="center"/>
        <w:rPr>
          <w:rFonts w:ascii="Times New Roman"/>
          <w:i/>
          <w:lang w:val="pl-PL"/>
        </w:rPr>
      </w:pPr>
      <w:r w:rsidRPr="00220311">
        <w:rPr>
          <w:rFonts w:ascii="Times New Roman"/>
          <w:i/>
          <w:color w:val="1F3864" w:themeColor="accent1" w:themeShade="80"/>
          <w:lang w:val="pl-PL"/>
        </w:rPr>
        <w:t>Wykres 2. Rozkład zmiennej DAWKA z uwzględnieniem zmiennej STATUS</w:t>
      </w:r>
    </w:p>
    <w:p w:rsidR="00FD71D1" w:rsidRPr="00220311" w:rsidRDefault="00FD71D1" w:rsidP="00FD71D1">
      <w:pPr>
        <w:spacing w:after="0"/>
        <w:jc w:val="center"/>
        <w:rPr>
          <w:rFonts w:ascii="Times New Roman"/>
          <w:lang w:val="pl-PL"/>
        </w:rPr>
      </w:pPr>
    </w:p>
    <w:p w:rsidR="00FD71D1" w:rsidRPr="00220311" w:rsidRDefault="001A0B25" w:rsidP="00FD71D1">
      <w:pPr>
        <w:spacing w:after="0"/>
        <w:rPr>
          <w:rFonts w:ascii="Times New Roman"/>
          <w:lang w:val="pl-PL"/>
        </w:rPr>
      </w:pPr>
      <w:r w:rsidRPr="00220311">
        <w:rPr>
          <w:rFonts w:ascii="Times New Roman"/>
          <w:lang w:val="pl-PL"/>
        </w:rPr>
        <w:t>Ostatnią zmienną uwzględnioną w badaniu była zmienna DAWKA, która informowała o przyjmowanej przez pacjenta dawce metadonu. Po analizie powyższego wykresu można stwierdzić, że odsetek porażki przewyższa znacząco odsetek przeżycia do dawki 70 mg/dzień. Powyżej tej dawki przeważa ilość pacjentów, którzy nie powrócili do nałogu. Rozkład zmiennej jest zbliżony do rozkładu normalnego.</w:t>
      </w:r>
    </w:p>
    <w:p w:rsidR="000114AC" w:rsidRPr="00220311" w:rsidRDefault="00B13F57" w:rsidP="000114AC">
      <w:pPr>
        <w:spacing w:after="0"/>
        <w:jc w:val="center"/>
        <w:rPr>
          <w:rFonts w:ascii="Times New Roman"/>
          <w:lang w:val="pl-PL"/>
        </w:rPr>
      </w:pPr>
      <w:r w:rsidRPr="00220311">
        <w:rPr>
          <w:rFonts w:ascii="Times New Roman"/>
          <w:noProof/>
        </w:rPr>
        <w:lastRenderedPageBreak/>
        <w:drawing>
          <wp:inline distT="0" distB="0" distL="0" distR="0" wp14:anchorId="797EF785" wp14:editId="59BBB590">
            <wp:extent cx="274320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495425"/>
                    </a:xfrm>
                    <a:prstGeom prst="rect">
                      <a:avLst/>
                    </a:prstGeom>
                  </pic:spPr>
                </pic:pic>
              </a:graphicData>
            </a:graphic>
          </wp:inline>
        </w:drawing>
      </w:r>
    </w:p>
    <w:p w:rsidR="00E4008C" w:rsidRPr="00220311" w:rsidRDefault="00E4008C" w:rsidP="000114AC">
      <w:pPr>
        <w:spacing w:after="0"/>
        <w:jc w:val="center"/>
        <w:rPr>
          <w:rFonts w:ascii="Times New Roman"/>
          <w:i/>
          <w:color w:val="1F3864" w:themeColor="accent1" w:themeShade="80"/>
          <w:lang w:val="pl-PL"/>
        </w:rPr>
      </w:pPr>
      <w:r w:rsidRPr="00220311">
        <w:rPr>
          <w:rFonts w:ascii="Times New Roman"/>
          <w:i/>
          <w:color w:val="1F3864" w:themeColor="accent1" w:themeShade="80"/>
          <w:lang w:val="pl-PL"/>
        </w:rPr>
        <w:t>Tabela 7. Tabela korelacji zmiennych</w:t>
      </w:r>
    </w:p>
    <w:p w:rsidR="00900268" w:rsidRPr="00220311" w:rsidRDefault="00900268" w:rsidP="000114AC">
      <w:pPr>
        <w:spacing w:after="0"/>
        <w:jc w:val="center"/>
        <w:rPr>
          <w:rFonts w:ascii="Times New Roman"/>
          <w:lang w:val="pl-PL"/>
        </w:rPr>
      </w:pPr>
    </w:p>
    <w:p w:rsidR="00372677" w:rsidRPr="00220311" w:rsidRDefault="001A0B25" w:rsidP="001A0B25">
      <w:pPr>
        <w:spacing w:after="0"/>
        <w:rPr>
          <w:rFonts w:ascii="Times New Roman"/>
          <w:lang w:val="pl-PL"/>
        </w:rPr>
      </w:pPr>
      <w:r w:rsidRPr="00220311">
        <w:rPr>
          <w:rFonts w:ascii="Times New Roman"/>
          <w:lang w:val="pl-PL"/>
        </w:rPr>
        <w:t>Powyższa tabela korelacji ukazuje, że nie występuje silna korelacja pomiędzy żadną ze zmiennych. Co za tym idzie, nie trzeba usuwać</w:t>
      </w:r>
      <w:r w:rsidR="00372677" w:rsidRPr="00220311">
        <w:rPr>
          <w:rFonts w:ascii="Times New Roman"/>
          <w:lang w:val="pl-PL"/>
        </w:rPr>
        <w:t xml:space="preserve"> żadnej ze zmiennych ani </w:t>
      </w:r>
      <w:r w:rsidRPr="00220311">
        <w:rPr>
          <w:rFonts w:ascii="Times New Roman"/>
          <w:lang w:val="pl-PL"/>
        </w:rPr>
        <w:t>dodawać nowych</w:t>
      </w:r>
      <w:r w:rsidR="00372677" w:rsidRPr="00220311">
        <w:rPr>
          <w:rFonts w:ascii="Times New Roman"/>
          <w:lang w:val="pl-PL"/>
        </w:rPr>
        <w:t>. Nie trzeba również dodawać efektów interakcji.</w:t>
      </w:r>
    </w:p>
    <w:p w:rsidR="00372677" w:rsidRPr="00220311" w:rsidRDefault="00372677" w:rsidP="001A0B25">
      <w:pPr>
        <w:spacing w:after="0"/>
        <w:rPr>
          <w:rFonts w:ascii="Times New Roman"/>
          <w:lang w:val="pl-PL"/>
        </w:rPr>
      </w:pPr>
    </w:p>
    <w:p w:rsidR="00C6655B" w:rsidRPr="00220311" w:rsidRDefault="00372677" w:rsidP="00C6655B">
      <w:pPr>
        <w:pStyle w:val="Heading1"/>
        <w:rPr>
          <w:rFonts w:ascii="Times New Roman" w:hAnsi="Times New Roman" w:cs="Times New Roman"/>
          <w:lang w:val="pl-PL"/>
        </w:rPr>
      </w:pPr>
      <w:bookmarkStart w:id="5" w:name="_Toc507522013"/>
      <w:r w:rsidRPr="00220311">
        <w:rPr>
          <w:rFonts w:ascii="Times New Roman" w:hAnsi="Times New Roman" w:cs="Times New Roman"/>
          <w:lang w:val="pl-PL"/>
        </w:rPr>
        <w:t>3. Estymacja modeli nieparametrycznych</w:t>
      </w:r>
      <w:bookmarkEnd w:id="5"/>
    </w:p>
    <w:p w:rsidR="00C6655B" w:rsidRPr="00220311" w:rsidRDefault="00C6655B" w:rsidP="00C6655B">
      <w:pPr>
        <w:rPr>
          <w:rFonts w:ascii="Times New Roman"/>
          <w:lang w:val="pl-PL"/>
        </w:rPr>
      </w:pPr>
    </w:p>
    <w:p w:rsidR="00C6655B" w:rsidRPr="00220311" w:rsidRDefault="00C6655B" w:rsidP="00C6655B">
      <w:pPr>
        <w:rPr>
          <w:rFonts w:ascii="Times New Roman"/>
          <w:lang w:val="pl-PL"/>
        </w:rPr>
      </w:pPr>
      <w:r w:rsidRPr="00220311">
        <w:rPr>
          <w:rFonts w:ascii="Times New Roman"/>
          <w:lang w:val="pl-PL"/>
        </w:rPr>
        <w:t xml:space="preserve">W niniejszym rozdziale przedstawiono estymację modeli nieparametrycznych i konstrukcję tablic trwania życia przy użyciu kolejno metody tradycyjnej z użyciem stratyfikacji oraz metody </w:t>
      </w:r>
      <w:proofErr w:type="spellStart"/>
      <w:r w:rsidRPr="00220311">
        <w:rPr>
          <w:rFonts w:ascii="Times New Roman"/>
          <w:lang w:val="pl-PL"/>
        </w:rPr>
        <w:t>Kaplana-Meiera</w:t>
      </w:r>
      <w:proofErr w:type="spellEnd"/>
      <w:r w:rsidRPr="00220311">
        <w:rPr>
          <w:rFonts w:ascii="Times New Roman"/>
          <w:lang w:val="pl-PL"/>
        </w:rPr>
        <w:t>. Kroków tych dokonano za pomocą procedury PROC LIFETEST.</w:t>
      </w:r>
    </w:p>
    <w:p w:rsidR="00C6655B" w:rsidRPr="00220311" w:rsidRDefault="00C6655B" w:rsidP="00C6655B">
      <w:pPr>
        <w:rPr>
          <w:rFonts w:ascii="Times New Roman"/>
          <w:lang w:val="pl-PL"/>
        </w:rPr>
      </w:pPr>
    </w:p>
    <w:p w:rsidR="00C6655B" w:rsidRPr="00220311" w:rsidRDefault="00C6655B" w:rsidP="00C6655B">
      <w:pPr>
        <w:pStyle w:val="Heading2"/>
        <w:rPr>
          <w:rFonts w:ascii="Times New Roman" w:hAnsi="Times New Roman" w:cs="Times New Roman"/>
          <w:lang w:val="pl-PL"/>
        </w:rPr>
      </w:pPr>
      <w:bookmarkStart w:id="6" w:name="_Toc507522014"/>
      <w:r w:rsidRPr="00220311">
        <w:rPr>
          <w:rFonts w:ascii="Times New Roman" w:hAnsi="Times New Roman" w:cs="Times New Roman"/>
          <w:lang w:val="pl-PL"/>
        </w:rPr>
        <w:t>3.1</w:t>
      </w:r>
      <w:r w:rsidR="00220311" w:rsidRPr="00220311">
        <w:rPr>
          <w:rFonts w:ascii="Times New Roman" w:hAnsi="Times New Roman" w:cs="Times New Roman"/>
          <w:lang w:val="pl-PL"/>
        </w:rPr>
        <w:t>.</w:t>
      </w:r>
      <w:r w:rsidRPr="00220311">
        <w:rPr>
          <w:rFonts w:ascii="Times New Roman" w:hAnsi="Times New Roman" w:cs="Times New Roman"/>
          <w:lang w:val="pl-PL"/>
        </w:rPr>
        <w:t xml:space="preserve"> Me</w:t>
      </w:r>
      <w:r w:rsidR="00900268" w:rsidRPr="00220311">
        <w:rPr>
          <w:rFonts w:ascii="Times New Roman" w:hAnsi="Times New Roman" w:cs="Times New Roman"/>
          <w:lang w:val="pl-PL"/>
        </w:rPr>
        <w:t>toda tradycyjna</w:t>
      </w:r>
      <w:bookmarkEnd w:id="6"/>
    </w:p>
    <w:p w:rsidR="00C6655B" w:rsidRPr="00220311" w:rsidRDefault="00C6655B" w:rsidP="00C6655B">
      <w:pPr>
        <w:rPr>
          <w:rFonts w:ascii="Times New Roman"/>
          <w:szCs w:val="24"/>
          <w:lang w:val="pl-PL"/>
        </w:rPr>
      </w:pPr>
    </w:p>
    <w:p w:rsidR="00895DFE" w:rsidRPr="00220311" w:rsidRDefault="00C6655B" w:rsidP="00C6655B">
      <w:pPr>
        <w:rPr>
          <w:rFonts w:ascii="Times New Roman"/>
          <w:szCs w:val="24"/>
          <w:lang w:val="pl-PL"/>
        </w:rPr>
      </w:pPr>
      <w:r w:rsidRPr="00220311">
        <w:rPr>
          <w:rFonts w:ascii="Times New Roman"/>
          <w:szCs w:val="24"/>
          <w:lang w:val="pl-PL"/>
        </w:rPr>
        <w:t xml:space="preserve">Tradycyjne tablice trwania życia są metodą, która dostarcza wyników dla funkcji dożycia, funkcji gęstości i wskaźnika hazardu. Jednym z wymogów tej metody jest uzyskanie takiej struktury danych, aby zmienna czasowa miała przedziały o podobnej długości. </w:t>
      </w:r>
      <w:r w:rsidR="00895DFE" w:rsidRPr="00220311">
        <w:rPr>
          <w:rFonts w:ascii="Times New Roman"/>
          <w:lang w:val="pl-PL"/>
        </w:rPr>
        <w:t xml:space="preserve">Zmienną czasową jest tu zmienna DNI PRZEŻYCIA a zmienną cenzurującą zmienna STATUS. Jeżeli zmienna STATUS przyjmie wartość 0- obserwacja jest obcięta, jeżeli wartość 1- nieudana (zachodzi porażka). </w:t>
      </w:r>
    </w:p>
    <w:p w:rsidR="00895DFE" w:rsidRPr="00220311" w:rsidRDefault="00895DFE" w:rsidP="00C6655B">
      <w:pPr>
        <w:rPr>
          <w:rFonts w:ascii="Times New Roman"/>
          <w:szCs w:val="24"/>
          <w:lang w:val="pl-PL"/>
        </w:rPr>
      </w:pPr>
    </w:p>
    <w:p w:rsidR="00372677" w:rsidRPr="00220311" w:rsidRDefault="009967F5" w:rsidP="00403FFA">
      <w:pPr>
        <w:spacing w:after="0"/>
        <w:rPr>
          <w:rFonts w:ascii="Times New Roman"/>
          <w:lang w:val="pl-PL"/>
        </w:rPr>
      </w:pPr>
      <w:r w:rsidRPr="00220311">
        <w:rPr>
          <w:rFonts w:ascii="Times New Roman"/>
          <w:noProof/>
        </w:rPr>
        <w:drawing>
          <wp:inline distT="0" distB="0" distL="0" distR="0" wp14:anchorId="1EA7E287" wp14:editId="397EB9DC">
            <wp:extent cx="5921720" cy="17049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3683" cy="1708419"/>
                    </a:xfrm>
                    <a:prstGeom prst="rect">
                      <a:avLst/>
                    </a:prstGeom>
                  </pic:spPr>
                </pic:pic>
              </a:graphicData>
            </a:graphic>
          </wp:inline>
        </w:drawing>
      </w:r>
    </w:p>
    <w:p w:rsidR="00403FFA" w:rsidRPr="00220311" w:rsidRDefault="00403FFA" w:rsidP="00403FFA">
      <w:pPr>
        <w:jc w:val="center"/>
        <w:rPr>
          <w:rFonts w:ascii="Times New Roman"/>
          <w:i/>
          <w:color w:val="1F3864" w:themeColor="accent1" w:themeShade="80"/>
          <w:lang w:val="pl-PL"/>
        </w:rPr>
      </w:pPr>
      <w:r w:rsidRPr="00220311">
        <w:rPr>
          <w:rFonts w:ascii="Times New Roman"/>
          <w:i/>
          <w:color w:val="1F3864" w:themeColor="accent1" w:themeShade="80"/>
          <w:lang w:val="pl-PL"/>
        </w:rPr>
        <w:t>Tabela 8. Podstawowe wyniki estymacji modelu nieparametrycznego metodą tradycyjną.</w:t>
      </w:r>
    </w:p>
    <w:p w:rsidR="00403FFA" w:rsidRPr="00220311" w:rsidRDefault="00403FFA" w:rsidP="00403FFA">
      <w:pPr>
        <w:rPr>
          <w:rFonts w:ascii="Times New Roman"/>
          <w:lang w:val="pl-PL"/>
        </w:rPr>
      </w:pPr>
      <w:r w:rsidRPr="00220311">
        <w:rPr>
          <w:rFonts w:ascii="Times New Roman"/>
          <w:lang w:val="pl-PL"/>
        </w:rPr>
        <w:t xml:space="preserve">Zmienna czasu została podzielona na 70-dniowe interwały z górną granicą 700 dni. Każdy z przedziałów ma satysfakcjonującą dużą liczebność i wystarczająco mały odsetek danych odciętych bądź nieudanych, co pozwala przeprowadzić analizę. </w:t>
      </w:r>
    </w:p>
    <w:p w:rsidR="00403FFA" w:rsidRPr="00220311" w:rsidRDefault="00403FFA" w:rsidP="00403FFA">
      <w:pPr>
        <w:rPr>
          <w:rFonts w:ascii="Times New Roman"/>
          <w:lang w:val="pl-PL"/>
        </w:rPr>
      </w:pPr>
    </w:p>
    <w:p w:rsidR="00403FFA" w:rsidRPr="00220311" w:rsidRDefault="00895DFE" w:rsidP="00403FFA">
      <w:pPr>
        <w:spacing w:after="0"/>
        <w:jc w:val="center"/>
        <w:rPr>
          <w:rFonts w:ascii="Times New Roman"/>
          <w:lang w:val="pl-PL"/>
        </w:rPr>
      </w:pPr>
      <w:r w:rsidRPr="00220311">
        <w:rPr>
          <w:rFonts w:ascii="Times New Roman"/>
          <w:noProof/>
        </w:rPr>
        <w:lastRenderedPageBreak/>
        <w:drawing>
          <wp:inline distT="0" distB="0" distL="0" distR="0" wp14:anchorId="126BBC2A" wp14:editId="0AF45421">
            <wp:extent cx="3829050" cy="2457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2457450"/>
                    </a:xfrm>
                    <a:prstGeom prst="rect">
                      <a:avLst/>
                    </a:prstGeom>
                  </pic:spPr>
                </pic:pic>
              </a:graphicData>
            </a:graphic>
          </wp:inline>
        </w:drawing>
      </w:r>
    </w:p>
    <w:p w:rsidR="00403FFA" w:rsidRPr="00220311" w:rsidRDefault="00403FFA" w:rsidP="00403FFA">
      <w:pPr>
        <w:jc w:val="center"/>
        <w:rPr>
          <w:rFonts w:ascii="Times New Roman"/>
          <w:i/>
          <w:color w:val="1F3864" w:themeColor="accent1" w:themeShade="80"/>
          <w:lang w:val="pl-PL"/>
        </w:rPr>
      </w:pPr>
      <w:r w:rsidRPr="00220311">
        <w:rPr>
          <w:rFonts w:ascii="Times New Roman"/>
          <w:i/>
          <w:color w:val="1F3864" w:themeColor="accent1" w:themeShade="80"/>
          <w:lang w:val="pl-PL"/>
        </w:rPr>
        <w:t>Tabela 9. Podstawowe wyniki estymacji obliczane w punkcie środkowym przedziału</w:t>
      </w:r>
    </w:p>
    <w:p w:rsidR="00895DFE" w:rsidRPr="00220311" w:rsidRDefault="00895DFE" w:rsidP="00895DFE">
      <w:pPr>
        <w:rPr>
          <w:rFonts w:ascii="Times New Roman"/>
          <w:lang w:val="pl-PL"/>
        </w:rPr>
      </w:pPr>
    </w:p>
    <w:p w:rsidR="00895DFE" w:rsidRPr="00220311" w:rsidRDefault="00895DFE" w:rsidP="00895DFE">
      <w:pPr>
        <w:rPr>
          <w:rFonts w:ascii="Times New Roman"/>
          <w:lang w:val="pl-PL"/>
        </w:rPr>
      </w:pPr>
      <w:r w:rsidRPr="00220311">
        <w:rPr>
          <w:rFonts w:ascii="Times New Roman"/>
          <w:lang w:val="pl-PL"/>
        </w:rPr>
        <w:t>Autor podjął się analizy przedziału, gdzie występuje najwięcej porażek (140-210):</w:t>
      </w:r>
    </w:p>
    <w:p w:rsidR="00895DFE" w:rsidRPr="00220311" w:rsidRDefault="00895DFE" w:rsidP="00895DFE">
      <w:pPr>
        <w:pStyle w:val="ListParagraph"/>
        <w:numPr>
          <w:ilvl w:val="0"/>
          <w:numId w:val="1"/>
        </w:numPr>
        <w:rPr>
          <w:rFonts w:ascii="Times New Roman"/>
          <w:lang w:val="pl-PL"/>
        </w:rPr>
      </w:pPr>
      <w:r w:rsidRPr="00220311">
        <w:rPr>
          <w:rFonts w:ascii="Times New Roman"/>
          <w:lang w:val="pl-PL"/>
        </w:rPr>
        <w:t xml:space="preserve">liczba nieudanych: </w:t>
      </w:r>
      <w:r w:rsidRPr="00220311">
        <w:rPr>
          <w:rFonts w:ascii="Times New Roman"/>
          <w:b/>
          <w:lang w:val="pl-PL"/>
        </w:rPr>
        <w:t xml:space="preserve">24 </w:t>
      </w:r>
      <w:r w:rsidRPr="00220311">
        <w:rPr>
          <w:rFonts w:ascii="Times New Roman"/>
          <w:lang w:val="pl-PL"/>
        </w:rPr>
        <w:t>- porażki, czyli liczba pacjentów, która powróciła do nałogu w tym przedziale czasu</w:t>
      </w:r>
    </w:p>
    <w:p w:rsidR="00895DFE" w:rsidRPr="00220311" w:rsidRDefault="00895DFE" w:rsidP="00895DFE">
      <w:pPr>
        <w:pStyle w:val="ListParagraph"/>
        <w:numPr>
          <w:ilvl w:val="0"/>
          <w:numId w:val="1"/>
        </w:numPr>
        <w:rPr>
          <w:rFonts w:ascii="Times New Roman"/>
          <w:lang w:val="pl-PL"/>
        </w:rPr>
      </w:pPr>
      <w:r w:rsidRPr="00220311">
        <w:rPr>
          <w:rFonts w:ascii="Times New Roman"/>
          <w:lang w:val="pl-PL"/>
        </w:rPr>
        <w:t xml:space="preserve">liczba obciętych: </w:t>
      </w:r>
      <w:r w:rsidRPr="00220311">
        <w:rPr>
          <w:rFonts w:ascii="Times New Roman"/>
          <w:b/>
          <w:lang w:val="pl-PL"/>
        </w:rPr>
        <w:t>6</w:t>
      </w:r>
      <w:r w:rsidRPr="00220311">
        <w:rPr>
          <w:rFonts w:ascii="Times New Roman"/>
          <w:lang w:val="pl-PL"/>
        </w:rPr>
        <w:t xml:space="preserve"> - liczba obserwacji ocenzurowanych- pacjent opuścił klinikę</w:t>
      </w:r>
    </w:p>
    <w:p w:rsidR="00895DFE" w:rsidRPr="00220311" w:rsidRDefault="00895DFE" w:rsidP="00895DFE">
      <w:pPr>
        <w:pStyle w:val="ListParagraph"/>
        <w:numPr>
          <w:ilvl w:val="0"/>
          <w:numId w:val="1"/>
        </w:numPr>
        <w:rPr>
          <w:rFonts w:ascii="Times New Roman"/>
          <w:lang w:val="pl-PL"/>
        </w:rPr>
      </w:pPr>
      <w:r w:rsidRPr="00220311">
        <w:rPr>
          <w:rFonts w:ascii="Times New Roman"/>
          <w:lang w:val="pl-PL"/>
        </w:rPr>
        <w:t>minimalna liczebność próby- wielkość efektywna próby w tym przedziale to 190:</w:t>
      </w:r>
    </w:p>
    <w:p w:rsidR="00895DFE" w:rsidRPr="00220311" w:rsidRDefault="00895DFE" w:rsidP="00895DFE">
      <w:pPr>
        <w:pStyle w:val="ListParagraph"/>
        <w:numPr>
          <w:ilvl w:val="1"/>
          <w:numId w:val="1"/>
        </w:numPr>
        <w:rPr>
          <w:rFonts w:ascii="Times New Roman"/>
          <w:lang w:val="pl-PL"/>
        </w:rPr>
      </w:pPr>
      <w:r w:rsidRPr="00220311">
        <w:rPr>
          <w:rFonts w:ascii="Times New Roman"/>
          <w:lang w:val="pl-PL"/>
        </w:rPr>
        <w:t>metoda obliczenia: 209-13- ½*6- ½*6 = 190</w:t>
      </w:r>
    </w:p>
    <w:p w:rsidR="00D1186A" w:rsidRPr="00220311" w:rsidRDefault="00895DFE" w:rsidP="00D1186A">
      <w:pPr>
        <w:pStyle w:val="ListParagraph"/>
        <w:numPr>
          <w:ilvl w:val="1"/>
          <w:numId w:val="1"/>
        </w:numPr>
        <w:rPr>
          <w:rFonts w:ascii="Times New Roman"/>
          <w:lang w:val="pl-PL"/>
        </w:rPr>
      </w:pPr>
      <w:r w:rsidRPr="00220311">
        <w:rPr>
          <w:rFonts w:ascii="Times New Roman"/>
          <w:lang w:val="pl-PL"/>
        </w:rPr>
        <w:t xml:space="preserve">Całkowita liczebność próby (populacja) – suma z kolumny liczba nieudanych do przedziału poprzedzającego włącznie – suma z kolumny liczba obciętych do przedziału poprzedzającego włącznie </w:t>
      </w:r>
      <w:r w:rsidR="00D1186A" w:rsidRPr="00220311">
        <w:rPr>
          <w:rFonts w:ascii="Times New Roman"/>
          <w:lang w:val="pl-PL"/>
        </w:rPr>
        <w:t xml:space="preserve"> -1/2* </w:t>
      </w:r>
      <w:r w:rsidRPr="00220311">
        <w:rPr>
          <w:rFonts w:ascii="Times New Roman"/>
          <w:lang w:val="pl-PL"/>
        </w:rPr>
        <w:t xml:space="preserve">liczba obciętych dla badanego </w:t>
      </w:r>
      <w:r w:rsidR="00D1186A" w:rsidRPr="00220311">
        <w:rPr>
          <w:rFonts w:ascii="Times New Roman"/>
          <w:lang w:val="pl-PL"/>
        </w:rPr>
        <w:t>p</w:t>
      </w:r>
      <w:r w:rsidRPr="00220311">
        <w:rPr>
          <w:rFonts w:ascii="Times New Roman"/>
          <w:lang w:val="pl-PL"/>
        </w:rPr>
        <w:t xml:space="preserve">rzedziału. </w:t>
      </w:r>
    </w:p>
    <w:p w:rsidR="00D1186A" w:rsidRPr="00220311" w:rsidRDefault="00D1186A" w:rsidP="00D1186A">
      <w:pPr>
        <w:pStyle w:val="ListParagraph"/>
        <w:numPr>
          <w:ilvl w:val="0"/>
          <w:numId w:val="1"/>
        </w:numPr>
        <w:rPr>
          <w:rFonts w:ascii="Times New Roman"/>
          <w:lang w:val="pl-PL"/>
        </w:rPr>
      </w:pPr>
      <w:r w:rsidRPr="00220311">
        <w:rPr>
          <w:rFonts w:ascii="Times New Roman"/>
          <w:lang w:val="pl-PL"/>
        </w:rPr>
        <w:t xml:space="preserve">Warunkowe prawdopodobieństwo niepowodzenia: </w:t>
      </w:r>
      <w:r w:rsidRPr="00220311">
        <w:rPr>
          <w:rFonts w:ascii="Times New Roman"/>
          <w:b/>
          <w:lang w:val="pl-PL"/>
        </w:rPr>
        <w:t>0,1263</w:t>
      </w:r>
      <w:r w:rsidRPr="00220311">
        <w:rPr>
          <w:rFonts w:ascii="Times New Roman"/>
          <w:lang w:val="pl-PL"/>
        </w:rPr>
        <w:t xml:space="preserve"> – warunkowe prawdopodobieństwo zajścia zdarzenia, a zatem powrotu do nałogu dla badanego przedziału wynosi 12,63%, zatem prawdopodobieństwo dożycia 210. dnia (koniec przedziału) wynosi 100%−12,63%=87,37%</w:t>
      </w:r>
    </w:p>
    <w:p w:rsidR="00D1186A" w:rsidRPr="00220311" w:rsidRDefault="00D1186A" w:rsidP="00D1186A">
      <w:pPr>
        <w:pStyle w:val="ListParagraph"/>
        <w:numPr>
          <w:ilvl w:val="0"/>
          <w:numId w:val="1"/>
        </w:numPr>
        <w:rPr>
          <w:rFonts w:ascii="Times New Roman"/>
          <w:lang w:val="pl-PL"/>
        </w:rPr>
      </w:pPr>
      <w:r w:rsidRPr="00220311">
        <w:rPr>
          <w:rFonts w:ascii="Times New Roman"/>
          <w:lang w:val="pl-PL"/>
        </w:rPr>
        <w:t xml:space="preserve">Przeżycie: </w:t>
      </w:r>
      <w:r w:rsidRPr="00220311">
        <w:rPr>
          <w:rFonts w:ascii="Times New Roman"/>
          <w:b/>
          <w:lang w:val="pl-PL"/>
        </w:rPr>
        <w:t>0,8618</w:t>
      </w:r>
      <w:r w:rsidRPr="00220311">
        <w:rPr>
          <w:rFonts w:ascii="Times New Roman"/>
          <w:lang w:val="pl-PL"/>
        </w:rPr>
        <w:t xml:space="preserve"> prawdopodobieństwo, że osoba nie wróci do nałogu do początku badanego przedziału (prawdopodobieństwo dożycia przez pacjenta dnia 140.) wynosi 86,18%</w:t>
      </w:r>
    </w:p>
    <w:p w:rsidR="00D1186A" w:rsidRPr="00220311" w:rsidRDefault="00D1186A" w:rsidP="00D1186A">
      <w:pPr>
        <w:pStyle w:val="ListParagraph"/>
        <w:numPr>
          <w:ilvl w:val="0"/>
          <w:numId w:val="1"/>
        </w:numPr>
        <w:rPr>
          <w:rFonts w:ascii="Times New Roman"/>
          <w:lang w:val="pl-PL"/>
        </w:rPr>
      </w:pPr>
      <w:r w:rsidRPr="00220311">
        <w:rPr>
          <w:rFonts w:ascii="Times New Roman"/>
          <w:lang w:val="pl-PL"/>
        </w:rPr>
        <w:t xml:space="preserve">Niepowodzenie: </w:t>
      </w:r>
      <w:r w:rsidRPr="00220311">
        <w:rPr>
          <w:rFonts w:ascii="Times New Roman"/>
          <w:b/>
          <w:lang w:val="pl-PL"/>
        </w:rPr>
        <w:t xml:space="preserve">0,1382 </w:t>
      </w:r>
      <w:r w:rsidRPr="00220311">
        <w:rPr>
          <w:rFonts w:ascii="Times New Roman"/>
          <w:lang w:val="pl-PL"/>
        </w:rPr>
        <w:t>– prawdopodobieństwo, że osoba wróci do nałogu przed początkiem badanego przedziału (prawdopodobieństwo śmierci pacjenta przed dniem 140) wynosi 13,82%</w:t>
      </w:r>
    </w:p>
    <w:p w:rsidR="00D1186A" w:rsidRPr="00220311" w:rsidRDefault="00D1186A" w:rsidP="00D1186A">
      <w:pPr>
        <w:pStyle w:val="ListParagraph"/>
        <w:numPr>
          <w:ilvl w:val="0"/>
          <w:numId w:val="1"/>
        </w:numPr>
        <w:rPr>
          <w:rFonts w:ascii="Times New Roman"/>
          <w:lang w:val="pl-PL"/>
        </w:rPr>
      </w:pPr>
      <w:r w:rsidRPr="00220311">
        <w:rPr>
          <w:rFonts w:ascii="Times New Roman"/>
          <w:lang w:val="pl-PL"/>
        </w:rPr>
        <w:t xml:space="preserve">Mediana dalszego trwania życia: </w:t>
      </w:r>
      <w:r w:rsidRPr="00220311">
        <w:rPr>
          <w:rFonts w:ascii="Times New Roman"/>
          <w:b/>
          <w:lang w:val="pl-PL"/>
        </w:rPr>
        <w:t>417,9</w:t>
      </w:r>
      <w:r w:rsidRPr="00220311">
        <w:rPr>
          <w:rFonts w:ascii="Times New Roman"/>
          <w:lang w:val="pl-PL"/>
        </w:rPr>
        <w:t xml:space="preserve"> i błąd standardowy mediany: </w:t>
      </w:r>
      <w:r w:rsidRPr="00220311">
        <w:rPr>
          <w:rFonts w:ascii="Times New Roman"/>
          <w:b/>
          <w:lang w:val="pl-PL"/>
        </w:rPr>
        <w:t>27,36</w:t>
      </w:r>
      <w:r w:rsidRPr="00220311">
        <w:rPr>
          <w:rFonts w:ascii="Times New Roman"/>
          <w:lang w:val="pl-PL"/>
        </w:rPr>
        <w:t xml:space="preserve"> – w badanym przedziale połowa pacjentów przeżyje czas nie dłuższy niż 417,9, a pozostała połowa czas dłuższy niż 417,9 dnia, z błędem na poziomie 27,36 dnia.</w:t>
      </w:r>
    </w:p>
    <w:p w:rsidR="00D1186A" w:rsidRPr="00220311" w:rsidRDefault="004B3576" w:rsidP="00D1186A">
      <w:pPr>
        <w:pStyle w:val="ListParagraph"/>
        <w:numPr>
          <w:ilvl w:val="0"/>
          <w:numId w:val="1"/>
        </w:numPr>
        <w:rPr>
          <w:rFonts w:ascii="Times New Roman"/>
          <w:lang w:val="pl-PL"/>
        </w:rPr>
      </w:pPr>
      <w:r w:rsidRPr="00220311">
        <w:rPr>
          <w:rFonts w:ascii="Times New Roman"/>
          <w:lang w:val="pl-PL"/>
        </w:rPr>
        <w:t xml:space="preserve">Hazard: </w:t>
      </w:r>
      <w:r w:rsidRPr="00220311">
        <w:rPr>
          <w:rFonts w:ascii="Times New Roman"/>
          <w:b/>
          <w:lang w:val="pl-PL"/>
        </w:rPr>
        <w:t xml:space="preserve">0,0019 </w:t>
      </w:r>
      <w:r w:rsidRPr="00220311">
        <w:rPr>
          <w:rFonts w:ascii="Times New Roman"/>
          <w:lang w:val="pl-PL"/>
        </w:rPr>
        <w:t xml:space="preserve">- </w:t>
      </w:r>
      <w:r w:rsidR="00E52ABA" w:rsidRPr="00220311">
        <w:rPr>
          <w:rFonts w:ascii="Times New Roman"/>
          <w:lang w:val="pl-PL"/>
        </w:rPr>
        <w:t>ryzyko</w:t>
      </w:r>
      <w:r w:rsidR="00D1186A" w:rsidRPr="00220311">
        <w:rPr>
          <w:rFonts w:ascii="Times New Roman"/>
          <w:lang w:val="pl-PL"/>
        </w:rPr>
        <w:t>, że przypadek, który przeżył do początku danego przedział</w:t>
      </w:r>
      <w:r w:rsidRPr="00220311">
        <w:rPr>
          <w:rFonts w:ascii="Times New Roman"/>
          <w:lang w:val="pl-PL"/>
        </w:rPr>
        <w:t>u ulegnie w tym przedziale zdarzeniu</w:t>
      </w:r>
    </w:p>
    <w:p w:rsidR="004B3576" w:rsidRPr="00220311" w:rsidRDefault="004B3576" w:rsidP="004B3576">
      <w:pPr>
        <w:rPr>
          <w:rFonts w:ascii="Times New Roman"/>
          <w:lang w:val="pl-PL"/>
        </w:rPr>
      </w:pPr>
    </w:p>
    <w:p w:rsidR="004B3576" w:rsidRPr="00220311" w:rsidRDefault="004B3576" w:rsidP="004B3576">
      <w:pPr>
        <w:spacing w:after="0"/>
        <w:jc w:val="center"/>
        <w:rPr>
          <w:rFonts w:ascii="Times New Roman"/>
          <w:lang w:val="pl-PL"/>
        </w:rPr>
      </w:pPr>
      <w:r w:rsidRPr="00220311">
        <w:rPr>
          <w:rFonts w:ascii="Times New Roman"/>
          <w:noProof/>
        </w:rPr>
        <w:lastRenderedPageBreak/>
        <w:drawing>
          <wp:inline distT="0" distB="0" distL="0" distR="0" wp14:anchorId="0EF1F09D" wp14:editId="64BCDB91">
            <wp:extent cx="4638675" cy="348258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7454" cy="3519207"/>
                    </a:xfrm>
                    <a:prstGeom prst="rect">
                      <a:avLst/>
                    </a:prstGeom>
                  </pic:spPr>
                </pic:pic>
              </a:graphicData>
            </a:graphic>
          </wp:inline>
        </w:drawing>
      </w:r>
    </w:p>
    <w:p w:rsidR="004B3576" w:rsidRPr="00220311" w:rsidRDefault="004B3576" w:rsidP="004B3576">
      <w:pPr>
        <w:jc w:val="center"/>
        <w:rPr>
          <w:rFonts w:ascii="Times New Roman"/>
          <w:i/>
          <w:color w:val="1F3864" w:themeColor="accent1" w:themeShade="80"/>
          <w:lang w:val="pl-PL"/>
        </w:rPr>
      </w:pPr>
      <w:r w:rsidRPr="00220311">
        <w:rPr>
          <w:rFonts w:ascii="Times New Roman"/>
          <w:i/>
          <w:color w:val="1F3864" w:themeColor="accent1" w:themeShade="80"/>
          <w:lang w:val="pl-PL"/>
        </w:rPr>
        <w:t>Wykres 3. Krzywa przeżycia w zależności od zmiennej czasowej</w:t>
      </w:r>
    </w:p>
    <w:p w:rsidR="00E52ABA" w:rsidRPr="00220311" w:rsidRDefault="004B3576" w:rsidP="004B3576">
      <w:pPr>
        <w:rPr>
          <w:rFonts w:ascii="Times New Roman"/>
          <w:lang w:val="pl-PL"/>
        </w:rPr>
      </w:pPr>
      <w:r w:rsidRPr="00220311">
        <w:rPr>
          <w:rFonts w:ascii="Times New Roman"/>
          <w:lang w:val="pl-PL"/>
        </w:rPr>
        <w:t xml:space="preserve">Krzywa spada monotonicznie w każdym przedziale. Na wykresie widać również przedział ufności 95%, który nie powiększa się znacznie </w:t>
      </w:r>
      <w:r w:rsidR="00E52ABA" w:rsidRPr="00220311">
        <w:rPr>
          <w:rFonts w:ascii="Times New Roman"/>
          <w:lang w:val="pl-PL"/>
        </w:rPr>
        <w:t xml:space="preserve">wraz ze wzrostem zmiennej czasu. Nie występuje tu </w:t>
      </w:r>
      <w:proofErr w:type="spellStart"/>
      <w:r w:rsidR="00E52ABA" w:rsidRPr="00220311">
        <w:rPr>
          <w:rFonts w:ascii="Times New Roman"/>
          <w:lang w:val="pl-PL"/>
        </w:rPr>
        <w:t>heteroskedastyczność</w:t>
      </w:r>
      <w:proofErr w:type="spellEnd"/>
      <w:r w:rsidR="00E52ABA" w:rsidRPr="00220311">
        <w:rPr>
          <w:rFonts w:ascii="Times New Roman"/>
          <w:lang w:val="pl-PL"/>
        </w:rPr>
        <w:t xml:space="preserve">, a co za tym idzie krzywa jest istotna statystycznie. </w:t>
      </w:r>
    </w:p>
    <w:p w:rsidR="00E52ABA" w:rsidRPr="00220311" w:rsidRDefault="00E52ABA" w:rsidP="00E52ABA">
      <w:pPr>
        <w:spacing w:before="240" w:after="0"/>
        <w:jc w:val="center"/>
        <w:rPr>
          <w:rFonts w:ascii="Times New Roman"/>
          <w:lang w:val="pl-PL"/>
        </w:rPr>
      </w:pPr>
      <w:r w:rsidRPr="00220311">
        <w:rPr>
          <w:rFonts w:ascii="Times New Roman"/>
          <w:noProof/>
        </w:rPr>
        <w:drawing>
          <wp:inline distT="0" distB="0" distL="0" distR="0" wp14:anchorId="41B8093F" wp14:editId="59463DBD">
            <wp:extent cx="4534603" cy="3409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6817" cy="3426655"/>
                    </a:xfrm>
                    <a:prstGeom prst="rect">
                      <a:avLst/>
                    </a:prstGeom>
                  </pic:spPr>
                </pic:pic>
              </a:graphicData>
            </a:graphic>
          </wp:inline>
        </w:drawing>
      </w:r>
    </w:p>
    <w:p w:rsidR="00E52ABA" w:rsidRPr="00220311" w:rsidRDefault="00342D3E" w:rsidP="00E52ABA">
      <w:pPr>
        <w:spacing w:after="0"/>
        <w:jc w:val="center"/>
        <w:rPr>
          <w:rFonts w:ascii="Times New Roman"/>
          <w:i/>
          <w:color w:val="1F3864" w:themeColor="accent1" w:themeShade="80"/>
          <w:lang w:val="pl-PL"/>
        </w:rPr>
      </w:pPr>
      <w:r w:rsidRPr="00220311">
        <w:rPr>
          <w:rFonts w:ascii="Times New Roman"/>
          <w:i/>
          <w:color w:val="1F3864" w:themeColor="accent1" w:themeShade="80"/>
          <w:lang w:val="pl-PL"/>
        </w:rPr>
        <w:t>Wykres 4</w:t>
      </w:r>
      <w:r w:rsidR="00E52ABA" w:rsidRPr="00220311">
        <w:rPr>
          <w:rFonts w:ascii="Times New Roman"/>
          <w:i/>
          <w:color w:val="1F3864" w:themeColor="accent1" w:themeShade="80"/>
          <w:lang w:val="pl-PL"/>
        </w:rPr>
        <w:t>. Funkcja hazardu dla metody tradycyjnej</w:t>
      </w:r>
    </w:p>
    <w:p w:rsidR="00342D3E" w:rsidRPr="00220311" w:rsidRDefault="00342D3E" w:rsidP="00E52ABA">
      <w:pPr>
        <w:spacing w:after="0"/>
        <w:jc w:val="center"/>
        <w:rPr>
          <w:rFonts w:ascii="Times New Roman"/>
          <w:lang w:val="pl-PL"/>
        </w:rPr>
      </w:pPr>
      <w:r w:rsidRPr="00220311">
        <w:rPr>
          <w:rFonts w:ascii="Times New Roman"/>
          <w:noProof/>
        </w:rPr>
        <w:lastRenderedPageBreak/>
        <w:drawing>
          <wp:inline distT="0" distB="0" distL="0" distR="0" wp14:anchorId="1C46C18B" wp14:editId="2101E9E0">
            <wp:extent cx="3400425" cy="25529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1070" cy="2575950"/>
                    </a:xfrm>
                    <a:prstGeom prst="rect">
                      <a:avLst/>
                    </a:prstGeom>
                  </pic:spPr>
                </pic:pic>
              </a:graphicData>
            </a:graphic>
          </wp:inline>
        </w:drawing>
      </w:r>
    </w:p>
    <w:p w:rsidR="00342D3E" w:rsidRPr="00220311" w:rsidRDefault="00342D3E" w:rsidP="00E52ABA">
      <w:pPr>
        <w:spacing w:after="0"/>
        <w:jc w:val="center"/>
        <w:rPr>
          <w:rFonts w:ascii="Times New Roman"/>
          <w:i/>
          <w:color w:val="1F3864" w:themeColor="accent1" w:themeShade="80"/>
          <w:lang w:val="pl-PL"/>
        </w:rPr>
      </w:pPr>
      <w:r w:rsidRPr="00220311">
        <w:rPr>
          <w:rFonts w:ascii="Times New Roman"/>
          <w:i/>
          <w:color w:val="1F3864" w:themeColor="accent1" w:themeShade="80"/>
          <w:lang w:val="pl-PL"/>
        </w:rPr>
        <w:t>Wykres 5. Funkcja gęstości prawdopodobieństwa dla modelu tradycyjnego</w:t>
      </w:r>
    </w:p>
    <w:p w:rsidR="00E52ABA" w:rsidRPr="00220311" w:rsidRDefault="00E52ABA" w:rsidP="00E52ABA">
      <w:pPr>
        <w:spacing w:after="0"/>
        <w:rPr>
          <w:rFonts w:ascii="Times New Roman"/>
          <w:lang w:val="pl-PL"/>
        </w:rPr>
      </w:pPr>
    </w:p>
    <w:p w:rsidR="00E52ABA" w:rsidRPr="00220311" w:rsidRDefault="00E52ABA" w:rsidP="00E52ABA">
      <w:pPr>
        <w:spacing w:after="0"/>
        <w:rPr>
          <w:rFonts w:ascii="Times New Roman"/>
          <w:lang w:val="pl-PL"/>
        </w:rPr>
      </w:pPr>
      <w:r w:rsidRPr="00220311">
        <w:rPr>
          <w:rFonts w:ascii="Times New Roman"/>
          <w:lang w:val="pl-PL"/>
        </w:rPr>
        <w:t xml:space="preserve">Funkcja hazardu </w:t>
      </w:r>
      <w:r w:rsidR="00900268" w:rsidRPr="00220311">
        <w:rPr>
          <w:rFonts w:ascii="Times New Roman"/>
          <w:lang w:val="pl-PL"/>
        </w:rPr>
        <w:t xml:space="preserve">nie wykazuje się monotonicznością- ani nie rośnie ani nie maleje przez cały okres trwania badania. Występują tu 2 maksima- jedno przy ok. 180 dniach i drugie przy ok. 500 dniach. Biorąc pod uwagę rozkład zmiennej dni przeżycia z poprzedniego rozdziału, warto dodać, że ok. dnia 500. występuje znaczący wzrost danych </w:t>
      </w:r>
      <w:proofErr w:type="spellStart"/>
      <w:r w:rsidR="00900268" w:rsidRPr="00220311">
        <w:rPr>
          <w:rFonts w:ascii="Times New Roman"/>
          <w:lang w:val="pl-PL"/>
        </w:rPr>
        <w:t>ocenzorowanych</w:t>
      </w:r>
      <w:proofErr w:type="spellEnd"/>
      <w:r w:rsidR="00900268" w:rsidRPr="00220311">
        <w:rPr>
          <w:rFonts w:ascii="Times New Roman"/>
          <w:lang w:val="pl-PL"/>
        </w:rPr>
        <w:t>, co ma znaczący wpływ na występujący w tym okresie odsetek niepowodzeń. Gdyby jednak przeprowadzić linię klasycznej regresji liniowej przez tę funkcję, należałoby stwierdzić, że funkcja hazardu rośnie w czasie, co oznacza że ryzyko porażki wzrasta w czasie.</w:t>
      </w:r>
    </w:p>
    <w:p w:rsidR="00900268" w:rsidRPr="00220311" w:rsidRDefault="00900268" w:rsidP="00E52ABA">
      <w:pPr>
        <w:spacing w:after="0"/>
        <w:rPr>
          <w:rFonts w:ascii="Times New Roman"/>
          <w:lang w:val="pl-PL"/>
        </w:rPr>
      </w:pPr>
    </w:p>
    <w:p w:rsidR="00900268" w:rsidRPr="00220311" w:rsidRDefault="00900268" w:rsidP="00900268">
      <w:pPr>
        <w:pStyle w:val="Heading2"/>
        <w:spacing w:after="240"/>
        <w:rPr>
          <w:rFonts w:ascii="Times New Roman" w:hAnsi="Times New Roman" w:cs="Times New Roman"/>
          <w:lang w:val="pl-PL"/>
        </w:rPr>
      </w:pPr>
      <w:bookmarkStart w:id="7" w:name="_Toc507522015"/>
      <w:r w:rsidRPr="00220311">
        <w:rPr>
          <w:rFonts w:ascii="Times New Roman" w:hAnsi="Times New Roman" w:cs="Times New Roman"/>
          <w:lang w:val="pl-PL"/>
        </w:rPr>
        <w:t>3.2</w:t>
      </w:r>
      <w:r w:rsidR="00220311" w:rsidRPr="00220311">
        <w:rPr>
          <w:rFonts w:ascii="Times New Roman" w:hAnsi="Times New Roman" w:cs="Times New Roman"/>
          <w:lang w:val="pl-PL"/>
        </w:rPr>
        <w:t>.</w:t>
      </w:r>
      <w:r w:rsidRPr="00220311">
        <w:rPr>
          <w:rFonts w:ascii="Times New Roman" w:hAnsi="Times New Roman" w:cs="Times New Roman"/>
          <w:lang w:val="pl-PL"/>
        </w:rPr>
        <w:t xml:space="preserve"> Metoda tradycyjna ze stratyfikacją</w:t>
      </w:r>
      <w:bookmarkEnd w:id="7"/>
    </w:p>
    <w:p w:rsidR="00900268" w:rsidRPr="00220311" w:rsidRDefault="00900268" w:rsidP="00900268">
      <w:pPr>
        <w:rPr>
          <w:rFonts w:ascii="Times New Roman"/>
          <w:lang w:val="pl-PL"/>
        </w:rPr>
      </w:pPr>
      <w:r w:rsidRPr="00220311">
        <w:rPr>
          <w:rFonts w:ascii="Times New Roman"/>
          <w:lang w:val="pl-PL"/>
        </w:rPr>
        <w:t xml:space="preserve">Kolejnym krokiem w analizie metodą tradycyjną jest wykorzystanie zmiennej warstwującej. </w:t>
      </w:r>
      <w:r w:rsidR="00342D3E" w:rsidRPr="00220311">
        <w:rPr>
          <w:rFonts w:ascii="Times New Roman"/>
          <w:lang w:val="pl-PL"/>
        </w:rPr>
        <w:t xml:space="preserve">Autor zdecydował się użyć jako zmiennej stratyfikującej zmiennej DAWKA, jako że patrząc po jej rozkładzie(patrz- wykres 2)- może ona mieć największy wpływ na zmienną STATUS. </w:t>
      </w:r>
      <w:r w:rsidR="004D1453" w:rsidRPr="00220311">
        <w:rPr>
          <w:rFonts w:ascii="Times New Roman"/>
          <w:lang w:val="pl-PL"/>
        </w:rPr>
        <w:t>Poza tym, już po samej analizie danych zagregowanych można ocenić, że pobyt w więzieniu miał mały wpływ na powrót do nałogu, a pacjenci z kliniki 1 o wiele częściej doświadczali porażki niż pacjenci z kliniki 2</w:t>
      </w:r>
      <w:r w:rsidR="00576134" w:rsidRPr="00220311">
        <w:rPr>
          <w:rFonts w:ascii="Times New Roman"/>
          <w:lang w:val="pl-PL"/>
        </w:rPr>
        <w:t>.</w:t>
      </w:r>
    </w:p>
    <w:p w:rsidR="00342D3E" w:rsidRPr="00220311" w:rsidRDefault="00342D3E" w:rsidP="00900268">
      <w:pPr>
        <w:rPr>
          <w:rFonts w:ascii="Times New Roman"/>
          <w:lang w:val="pl-PL"/>
        </w:rPr>
      </w:pPr>
      <w:r w:rsidRPr="00220311">
        <w:rPr>
          <w:rFonts w:ascii="Times New Roman"/>
          <w:lang w:val="pl-PL"/>
        </w:rPr>
        <w:t>Zmienna została podzielona na 3 warstwy:</w:t>
      </w:r>
    </w:p>
    <w:p w:rsidR="00342D3E" w:rsidRPr="00220311" w:rsidRDefault="00342D3E" w:rsidP="00342D3E">
      <w:pPr>
        <w:pStyle w:val="ListParagraph"/>
        <w:numPr>
          <w:ilvl w:val="0"/>
          <w:numId w:val="2"/>
        </w:numPr>
        <w:rPr>
          <w:rFonts w:ascii="Times New Roman"/>
          <w:lang w:val="pl-PL"/>
        </w:rPr>
      </w:pPr>
      <w:r w:rsidRPr="00220311">
        <w:rPr>
          <w:rFonts w:ascii="Times New Roman"/>
          <w:lang w:val="pl-PL"/>
        </w:rPr>
        <w:t>wartości poniżej 60 mg/dzień</w:t>
      </w:r>
    </w:p>
    <w:p w:rsidR="00342D3E" w:rsidRPr="00220311" w:rsidRDefault="00342D3E" w:rsidP="00342D3E">
      <w:pPr>
        <w:pStyle w:val="ListParagraph"/>
        <w:numPr>
          <w:ilvl w:val="0"/>
          <w:numId w:val="2"/>
        </w:numPr>
        <w:rPr>
          <w:rFonts w:ascii="Times New Roman"/>
          <w:lang w:val="pl-PL"/>
        </w:rPr>
      </w:pPr>
      <w:r w:rsidRPr="00220311">
        <w:rPr>
          <w:rFonts w:ascii="Times New Roman"/>
          <w:lang w:val="pl-PL"/>
        </w:rPr>
        <w:t>wartość dominująca- 60 mg/dzień</w:t>
      </w:r>
    </w:p>
    <w:p w:rsidR="00576134" w:rsidRPr="00220311" w:rsidRDefault="00342D3E" w:rsidP="00576134">
      <w:pPr>
        <w:pStyle w:val="ListParagraph"/>
        <w:numPr>
          <w:ilvl w:val="0"/>
          <w:numId w:val="2"/>
        </w:numPr>
        <w:rPr>
          <w:rFonts w:ascii="Times New Roman"/>
          <w:lang w:val="pl-PL"/>
        </w:rPr>
      </w:pPr>
      <w:r w:rsidRPr="00220311">
        <w:rPr>
          <w:rFonts w:ascii="Times New Roman"/>
          <w:lang w:val="pl-PL"/>
        </w:rPr>
        <w:t>wartości powyżej 60 mg/dzień</w:t>
      </w:r>
    </w:p>
    <w:p w:rsidR="001A2433" w:rsidRPr="00220311" w:rsidRDefault="001A2433" w:rsidP="001A2433">
      <w:pPr>
        <w:rPr>
          <w:rFonts w:ascii="Times New Roman"/>
          <w:lang w:val="pl-PL"/>
        </w:rPr>
      </w:pPr>
      <w:r w:rsidRPr="00220311">
        <w:rPr>
          <w:rFonts w:ascii="Times New Roman"/>
          <w:lang w:val="pl-PL"/>
        </w:rPr>
        <w:t>UWAGA: proszę nie sugerować się wartością 60.5 przy Warstwie 2- jest to umowny środek przedziału oszacowany przez SAS Enterprise Miner, ale uwzględnia tylko dawkę 60 mg/dzień.</w:t>
      </w:r>
    </w:p>
    <w:p w:rsidR="00342D3E" w:rsidRPr="00220311" w:rsidRDefault="001A2433" w:rsidP="00074C57">
      <w:pPr>
        <w:spacing w:after="0"/>
        <w:rPr>
          <w:rFonts w:ascii="Times New Roman"/>
          <w:lang w:val="pl-PL"/>
        </w:rPr>
      </w:pPr>
      <w:r w:rsidRPr="00220311">
        <w:rPr>
          <w:rFonts w:ascii="Times New Roman"/>
          <w:noProof/>
        </w:rPr>
        <w:lastRenderedPageBreak/>
        <w:drawing>
          <wp:inline distT="0" distB="0" distL="0" distR="0" wp14:anchorId="17E7D99E" wp14:editId="2ECDC1C5">
            <wp:extent cx="5648325" cy="201103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5043" cy="2013425"/>
                    </a:xfrm>
                    <a:prstGeom prst="rect">
                      <a:avLst/>
                    </a:prstGeom>
                  </pic:spPr>
                </pic:pic>
              </a:graphicData>
            </a:graphic>
          </wp:inline>
        </w:drawing>
      </w:r>
    </w:p>
    <w:p w:rsidR="00074C57" w:rsidRPr="00220311" w:rsidRDefault="00074C57" w:rsidP="00074C57">
      <w:pPr>
        <w:spacing w:after="0"/>
        <w:rPr>
          <w:rFonts w:ascii="Times New Roman"/>
          <w:lang w:val="pl-PL"/>
        </w:rPr>
      </w:pPr>
      <w:r w:rsidRPr="00220311">
        <w:rPr>
          <w:rFonts w:ascii="Times New Roman"/>
          <w:noProof/>
        </w:rPr>
        <w:drawing>
          <wp:inline distT="0" distB="0" distL="0" distR="0" wp14:anchorId="27505630" wp14:editId="00253BFB">
            <wp:extent cx="5760720" cy="20250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25015"/>
                    </a:xfrm>
                    <a:prstGeom prst="rect">
                      <a:avLst/>
                    </a:prstGeom>
                  </pic:spPr>
                </pic:pic>
              </a:graphicData>
            </a:graphic>
          </wp:inline>
        </w:drawing>
      </w:r>
    </w:p>
    <w:p w:rsidR="00074C57" w:rsidRPr="00220311" w:rsidRDefault="00074C57" w:rsidP="00074C57">
      <w:pPr>
        <w:spacing w:after="0"/>
        <w:jc w:val="center"/>
        <w:rPr>
          <w:rFonts w:ascii="Times New Roman"/>
          <w:lang w:val="pl-PL"/>
        </w:rPr>
      </w:pPr>
      <w:r w:rsidRPr="00220311">
        <w:rPr>
          <w:rFonts w:ascii="Times New Roman"/>
          <w:noProof/>
        </w:rPr>
        <w:drawing>
          <wp:inline distT="0" distB="0" distL="0" distR="0" wp14:anchorId="2EE8A330" wp14:editId="175FD8EB">
            <wp:extent cx="5760720" cy="2046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046605"/>
                    </a:xfrm>
                    <a:prstGeom prst="rect">
                      <a:avLst/>
                    </a:prstGeom>
                  </pic:spPr>
                </pic:pic>
              </a:graphicData>
            </a:graphic>
          </wp:inline>
        </w:drawing>
      </w:r>
    </w:p>
    <w:p w:rsidR="00900268" w:rsidRPr="00220311" w:rsidRDefault="00D545B5" w:rsidP="00074C57">
      <w:pPr>
        <w:jc w:val="center"/>
        <w:rPr>
          <w:rFonts w:ascii="Times New Roman"/>
          <w:i/>
          <w:color w:val="1F3864" w:themeColor="accent1" w:themeShade="80"/>
          <w:lang w:val="pl-PL"/>
        </w:rPr>
      </w:pPr>
      <w:r w:rsidRPr="00220311">
        <w:rPr>
          <w:rFonts w:ascii="Times New Roman"/>
          <w:i/>
          <w:color w:val="1F3864" w:themeColor="accent1" w:themeShade="80"/>
          <w:lang w:val="pl-PL"/>
        </w:rPr>
        <w:t>Tabela 10</w:t>
      </w:r>
      <w:r w:rsidR="00074C57" w:rsidRPr="00220311">
        <w:rPr>
          <w:rFonts w:ascii="Times New Roman"/>
          <w:i/>
          <w:color w:val="1F3864" w:themeColor="accent1" w:themeShade="80"/>
          <w:lang w:val="pl-PL"/>
        </w:rPr>
        <w:t>. Oceny przeżycia dla warstw</w:t>
      </w:r>
    </w:p>
    <w:p w:rsidR="00074C57" w:rsidRPr="00220311" w:rsidRDefault="00D8684C" w:rsidP="00D8684C">
      <w:pPr>
        <w:spacing w:after="0"/>
        <w:jc w:val="center"/>
        <w:rPr>
          <w:rFonts w:ascii="Times New Roman"/>
          <w:lang w:val="pl-PL"/>
        </w:rPr>
      </w:pPr>
      <w:r w:rsidRPr="00220311">
        <w:rPr>
          <w:rFonts w:ascii="Times New Roman"/>
          <w:noProof/>
        </w:rPr>
        <w:drawing>
          <wp:inline distT="0" distB="0" distL="0" distR="0" wp14:anchorId="4C9B98FF" wp14:editId="7DBC0A02">
            <wp:extent cx="3581400" cy="1181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1400" cy="1181100"/>
                    </a:xfrm>
                    <a:prstGeom prst="rect">
                      <a:avLst/>
                    </a:prstGeom>
                  </pic:spPr>
                </pic:pic>
              </a:graphicData>
            </a:graphic>
          </wp:inline>
        </w:drawing>
      </w:r>
    </w:p>
    <w:p w:rsidR="00D8684C" w:rsidRPr="00220311" w:rsidRDefault="00D545B5" w:rsidP="00D8684C">
      <w:pPr>
        <w:jc w:val="center"/>
        <w:rPr>
          <w:rFonts w:ascii="Times New Roman"/>
          <w:i/>
          <w:lang w:val="pl-PL"/>
        </w:rPr>
      </w:pPr>
      <w:r w:rsidRPr="00220311">
        <w:rPr>
          <w:rFonts w:ascii="Times New Roman"/>
          <w:i/>
          <w:color w:val="1F3864" w:themeColor="accent1" w:themeShade="80"/>
          <w:lang w:val="pl-PL"/>
        </w:rPr>
        <w:t>Tabela 11</w:t>
      </w:r>
      <w:r w:rsidR="00D8684C" w:rsidRPr="00220311">
        <w:rPr>
          <w:rFonts w:ascii="Times New Roman"/>
          <w:i/>
          <w:color w:val="1F3864" w:themeColor="accent1" w:themeShade="80"/>
          <w:lang w:val="pl-PL"/>
        </w:rPr>
        <w:t>. Sumaryczne wartości obciętych i nieobciętych</w:t>
      </w:r>
    </w:p>
    <w:p w:rsidR="00900268" w:rsidRPr="00220311" w:rsidRDefault="00900268" w:rsidP="00E52ABA">
      <w:pPr>
        <w:spacing w:after="0"/>
        <w:rPr>
          <w:rFonts w:ascii="Times New Roman"/>
          <w:lang w:val="pl-PL"/>
        </w:rPr>
      </w:pPr>
    </w:p>
    <w:p w:rsidR="003232A4" w:rsidRPr="00220311" w:rsidRDefault="003232A4" w:rsidP="003232A4">
      <w:pPr>
        <w:spacing w:after="0"/>
        <w:jc w:val="center"/>
        <w:rPr>
          <w:rFonts w:ascii="Times New Roman"/>
          <w:lang w:val="pl-PL"/>
        </w:rPr>
      </w:pPr>
      <w:r w:rsidRPr="00220311">
        <w:rPr>
          <w:rFonts w:ascii="Times New Roman"/>
          <w:noProof/>
        </w:rPr>
        <w:lastRenderedPageBreak/>
        <w:drawing>
          <wp:inline distT="0" distB="0" distL="0" distR="0" wp14:anchorId="5099405E" wp14:editId="2C512D66">
            <wp:extent cx="3086100" cy="4010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6100" cy="4010025"/>
                    </a:xfrm>
                    <a:prstGeom prst="rect">
                      <a:avLst/>
                    </a:prstGeom>
                  </pic:spPr>
                </pic:pic>
              </a:graphicData>
            </a:graphic>
          </wp:inline>
        </w:drawing>
      </w:r>
    </w:p>
    <w:p w:rsidR="003232A4" w:rsidRPr="00220311" w:rsidRDefault="00D545B5" w:rsidP="003232A4">
      <w:pPr>
        <w:spacing w:after="0"/>
        <w:jc w:val="center"/>
        <w:rPr>
          <w:rFonts w:ascii="Times New Roman"/>
          <w:i/>
          <w:color w:val="1F3864" w:themeColor="accent1" w:themeShade="80"/>
          <w:lang w:val="pl-PL"/>
        </w:rPr>
      </w:pPr>
      <w:r w:rsidRPr="00220311">
        <w:rPr>
          <w:rFonts w:ascii="Times New Roman"/>
          <w:i/>
          <w:color w:val="1F3864" w:themeColor="accent1" w:themeShade="80"/>
          <w:lang w:val="pl-PL"/>
        </w:rPr>
        <w:t>Tabela 12</w:t>
      </w:r>
      <w:r w:rsidR="003232A4" w:rsidRPr="00220311">
        <w:rPr>
          <w:rFonts w:ascii="Times New Roman"/>
          <w:i/>
          <w:color w:val="1F3864" w:themeColor="accent1" w:themeShade="80"/>
          <w:lang w:val="pl-PL"/>
        </w:rPr>
        <w:t>. Testy homogeniczności krzywych przeżycia w warstwach</w:t>
      </w:r>
    </w:p>
    <w:p w:rsidR="00D545B5" w:rsidRPr="00220311" w:rsidRDefault="00D545B5" w:rsidP="00D545B5">
      <w:pPr>
        <w:spacing w:after="0"/>
        <w:rPr>
          <w:rFonts w:ascii="Times New Roman"/>
          <w:lang w:val="pl-PL"/>
        </w:rPr>
      </w:pPr>
    </w:p>
    <w:p w:rsidR="00D545B5" w:rsidRPr="00220311" w:rsidRDefault="00D545B5" w:rsidP="00D545B5">
      <w:pPr>
        <w:spacing w:after="0"/>
        <w:rPr>
          <w:rFonts w:ascii="Times New Roman"/>
          <w:lang w:val="pl-PL"/>
        </w:rPr>
      </w:pPr>
      <w:r w:rsidRPr="00220311">
        <w:rPr>
          <w:rFonts w:ascii="Times New Roman"/>
          <w:lang w:val="pl-PL"/>
        </w:rPr>
        <w:t>Ponieważ funkcja przeżycia daje pełne rozeznanie doświadczenia przeżycia każdej grupy, naturalnym podejściem do odpowiedzi na to pytanie o homogeniczność jest przetestowanie hipotezy zerowej, stanowiącej że funkcje, które przeżyły są takie same w obu grupach; to jest, S1(t) = S2(t) dla wszystkich t, gdzie indeksy dolne rozróżniają dwie grupy. PROC LIFETEST oblicza dwie alternatywne statystyki do testowania tej hipotezy zerowej: test log-</w:t>
      </w:r>
      <w:proofErr w:type="spellStart"/>
      <w:r w:rsidRPr="00220311">
        <w:rPr>
          <w:rFonts w:ascii="Times New Roman"/>
          <w:lang w:val="pl-PL"/>
        </w:rPr>
        <w:t>rank</w:t>
      </w:r>
      <w:proofErr w:type="spellEnd"/>
      <w:r w:rsidRPr="00220311">
        <w:rPr>
          <w:rFonts w:ascii="Times New Roman"/>
          <w:lang w:val="pl-PL"/>
        </w:rPr>
        <w:t xml:space="preserve"> (znany również jako test </w:t>
      </w:r>
      <w:proofErr w:type="spellStart"/>
      <w:r w:rsidRPr="00220311">
        <w:rPr>
          <w:rFonts w:ascii="Times New Roman"/>
          <w:lang w:val="pl-PL"/>
        </w:rPr>
        <w:t>Mantela-Haenszela</w:t>
      </w:r>
      <w:proofErr w:type="spellEnd"/>
      <w:r w:rsidRPr="00220311">
        <w:rPr>
          <w:rFonts w:ascii="Times New Roman"/>
          <w:lang w:val="pl-PL"/>
        </w:rPr>
        <w:t xml:space="preserve">) i test </w:t>
      </w:r>
      <w:proofErr w:type="spellStart"/>
      <w:r w:rsidRPr="00220311">
        <w:rPr>
          <w:rFonts w:ascii="Times New Roman"/>
          <w:lang w:val="pl-PL"/>
        </w:rPr>
        <w:t>Wilcoxona</w:t>
      </w:r>
      <w:proofErr w:type="spellEnd"/>
      <w:r w:rsidRPr="00220311">
        <w:rPr>
          <w:rFonts w:ascii="Times New Roman"/>
          <w:lang w:val="pl-PL"/>
        </w:rPr>
        <w:t>. Trzeci test, statystyka ilorazu wiarygodności, jest obliczany przy dodatkowym założeniu, że czasy zdarzeń mają rozkład wykładniczy. Postawione hipotezy są w tym przypadku następujące:</w:t>
      </w:r>
    </w:p>
    <w:p w:rsidR="00D545B5" w:rsidRPr="00220311" w:rsidRDefault="00D545B5" w:rsidP="00D545B5">
      <w:pPr>
        <w:pStyle w:val="ListParagraph"/>
        <w:numPr>
          <w:ilvl w:val="0"/>
          <w:numId w:val="3"/>
        </w:numPr>
        <w:spacing w:after="0"/>
        <w:rPr>
          <w:rFonts w:ascii="Times New Roman"/>
          <w:lang w:val="pl-PL"/>
        </w:rPr>
      </w:pPr>
      <w:r w:rsidRPr="00220311">
        <w:rPr>
          <w:rFonts w:ascii="Times New Roman"/>
          <w:lang w:val="pl-PL"/>
        </w:rPr>
        <w:t>H0: warstwy są homogeniczne</w:t>
      </w:r>
    </w:p>
    <w:p w:rsidR="00D545B5" w:rsidRPr="00220311" w:rsidRDefault="00D545B5" w:rsidP="00D545B5">
      <w:pPr>
        <w:pStyle w:val="ListParagraph"/>
        <w:numPr>
          <w:ilvl w:val="0"/>
          <w:numId w:val="3"/>
        </w:numPr>
        <w:spacing w:after="0"/>
        <w:rPr>
          <w:rFonts w:ascii="Times New Roman"/>
          <w:lang w:val="pl-PL"/>
        </w:rPr>
      </w:pPr>
      <w:r w:rsidRPr="00220311">
        <w:rPr>
          <w:rFonts w:ascii="Times New Roman"/>
          <w:lang w:val="pl-PL"/>
        </w:rPr>
        <w:t>H1: warstwy są heterogeniczne</w:t>
      </w:r>
    </w:p>
    <w:p w:rsidR="003232A4" w:rsidRPr="00220311" w:rsidRDefault="00D545B5" w:rsidP="00D545B5">
      <w:pPr>
        <w:spacing w:after="0"/>
        <w:rPr>
          <w:rFonts w:ascii="Times New Roman"/>
          <w:lang w:val="pl-PL"/>
        </w:rPr>
      </w:pPr>
      <w:r w:rsidRPr="00220311">
        <w:rPr>
          <w:rFonts w:ascii="Times New Roman"/>
          <w:lang w:val="pl-PL"/>
        </w:rPr>
        <w:t>Odrzucamy H0; funkcje dożycia w warstwach są heterogeniczne; istotnie statystycznie różnicuje się czas dożycia, czyli czas powrotu do nałogu.</w:t>
      </w:r>
    </w:p>
    <w:p w:rsidR="00D545B5" w:rsidRPr="00220311" w:rsidRDefault="00D545B5" w:rsidP="00D545B5">
      <w:pPr>
        <w:spacing w:after="0"/>
        <w:rPr>
          <w:rFonts w:ascii="Times New Roman"/>
          <w:lang w:val="pl-PL"/>
        </w:rPr>
      </w:pPr>
    </w:p>
    <w:p w:rsidR="00D545B5" w:rsidRPr="00220311" w:rsidRDefault="00D545B5" w:rsidP="00D545B5">
      <w:pPr>
        <w:spacing w:after="0"/>
        <w:jc w:val="center"/>
        <w:rPr>
          <w:rFonts w:ascii="Times New Roman"/>
          <w:lang w:val="pl-PL"/>
        </w:rPr>
      </w:pPr>
      <w:r w:rsidRPr="00220311">
        <w:rPr>
          <w:rFonts w:ascii="Times New Roman"/>
          <w:noProof/>
        </w:rPr>
        <w:lastRenderedPageBreak/>
        <w:drawing>
          <wp:inline distT="0" distB="0" distL="0" distR="0" wp14:anchorId="1061A3E0" wp14:editId="5193D33F">
            <wp:extent cx="4581525" cy="34381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23657" cy="3469781"/>
                    </a:xfrm>
                    <a:prstGeom prst="rect">
                      <a:avLst/>
                    </a:prstGeom>
                  </pic:spPr>
                </pic:pic>
              </a:graphicData>
            </a:graphic>
          </wp:inline>
        </w:drawing>
      </w:r>
    </w:p>
    <w:p w:rsidR="00D545B5" w:rsidRPr="00220311" w:rsidRDefault="00D545B5" w:rsidP="00D545B5">
      <w:pPr>
        <w:spacing w:after="0"/>
        <w:jc w:val="center"/>
        <w:rPr>
          <w:rFonts w:ascii="Times New Roman"/>
          <w:i/>
          <w:color w:val="1F3864" w:themeColor="accent1" w:themeShade="80"/>
          <w:lang w:val="pl-PL"/>
        </w:rPr>
      </w:pPr>
      <w:r w:rsidRPr="00220311">
        <w:rPr>
          <w:rFonts w:ascii="Times New Roman"/>
          <w:i/>
          <w:color w:val="1F3864" w:themeColor="accent1" w:themeShade="80"/>
          <w:lang w:val="pl-PL"/>
        </w:rPr>
        <w:t>Wykres 6. Funkcja dożycia z podziałem na warstwy</w:t>
      </w:r>
    </w:p>
    <w:p w:rsidR="00D545B5" w:rsidRPr="00220311" w:rsidRDefault="00D545B5" w:rsidP="00E52ABA">
      <w:pPr>
        <w:spacing w:after="0"/>
        <w:rPr>
          <w:rFonts w:ascii="Times New Roman"/>
          <w:lang w:val="pl-PL"/>
        </w:rPr>
      </w:pPr>
    </w:p>
    <w:p w:rsidR="00900268" w:rsidRPr="00220311" w:rsidRDefault="00D545B5" w:rsidP="00E52ABA">
      <w:pPr>
        <w:spacing w:after="0"/>
        <w:rPr>
          <w:rFonts w:ascii="Times New Roman"/>
          <w:lang w:val="pl-PL"/>
        </w:rPr>
      </w:pPr>
      <w:r w:rsidRPr="00220311">
        <w:rPr>
          <w:rFonts w:ascii="Times New Roman"/>
          <w:lang w:val="pl-PL"/>
        </w:rPr>
        <w:t xml:space="preserve">Powyższy wykres potwierdza wniosek z testów homogeniczności, mianowicie- warstwy są heterogeniczne. Na powyższym wykresie widać, że funkcja dożycia maleje najwolniej dla największych dawek (&gt; 60 mg/dzień), a najszybciej dla dawek najmniejszych. Na tej podstawie można wysunąć wniosek, że im większa dawka metadonu, tym mniejsze prawdopodobieństwo powrotu przez pacjenta do nałogu. </w:t>
      </w:r>
    </w:p>
    <w:p w:rsidR="00D545B5" w:rsidRPr="00220311" w:rsidRDefault="00D545B5" w:rsidP="00E52ABA">
      <w:pPr>
        <w:spacing w:after="0"/>
        <w:rPr>
          <w:rFonts w:ascii="Times New Roman"/>
          <w:lang w:val="pl-PL"/>
        </w:rPr>
      </w:pPr>
    </w:p>
    <w:p w:rsidR="00D545B5" w:rsidRPr="00220311" w:rsidRDefault="00D545B5" w:rsidP="00D545B5">
      <w:pPr>
        <w:spacing w:after="0"/>
        <w:jc w:val="center"/>
        <w:rPr>
          <w:rFonts w:ascii="Times New Roman"/>
          <w:lang w:val="pl-PL"/>
        </w:rPr>
      </w:pPr>
      <w:r w:rsidRPr="00220311">
        <w:rPr>
          <w:rFonts w:ascii="Times New Roman"/>
          <w:noProof/>
        </w:rPr>
        <w:drawing>
          <wp:inline distT="0" distB="0" distL="0" distR="0" wp14:anchorId="26FD8005" wp14:editId="75548FF4">
            <wp:extent cx="4210050" cy="31658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1096" cy="3189237"/>
                    </a:xfrm>
                    <a:prstGeom prst="rect">
                      <a:avLst/>
                    </a:prstGeom>
                  </pic:spPr>
                </pic:pic>
              </a:graphicData>
            </a:graphic>
          </wp:inline>
        </w:drawing>
      </w:r>
    </w:p>
    <w:p w:rsidR="00D545B5" w:rsidRPr="00220311" w:rsidRDefault="00D545B5" w:rsidP="00D545B5">
      <w:pPr>
        <w:spacing w:after="0"/>
        <w:jc w:val="center"/>
        <w:rPr>
          <w:rFonts w:ascii="Times New Roman"/>
          <w:i/>
          <w:color w:val="1F3864" w:themeColor="accent1" w:themeShade="80"/>
          <w:lang w:val="pl-PL"/>
        </w:rPr>
      </w:pPr>
      <w:r w:rsidRPr="00220311">
        <w:rPr>
          <w:rFonts w:ascii="Times New Roman"/>
          <w:i/>
          <w:color w:val="1F3864" w:themeColor="accent1" w:themeShade="80"/>
          <w:lang w:val="pl-PL"/>
        </w:rPr>
        <w:t>Wykres 7. Log ujemnego logu funkcji przeżycia</w:t>
      </w:r>
    </w:p>
    <w:p w:rsidR="00B6099C" w:rsidRPr="00220311" w:rsidRDefault="00B6099C" w:rsidP="00B6099C">
      <w:pPr>
        <w:spacing w:after="0"/>
        <w:rPr>
          <w:rFonts w:ascii="Times New Roman"/>
          <w:lang w:val="pl-PL"/>
        </w:rPr>
      </w:pPr>
    </w:p>
    <w:p w:rsidR="00B6099C" w:rsidRPr="00220311" w:rsidRDefault="00B6099C" w:rsidP="00B6099C">
      <w:pPr>
        <w:spacing w:after="0"/>
        <w:rPr>
          <w:rFonts w:ascii="Times New Roman"/>
          <w:lang w:val="pl-PL"/>
        </w:rPr>
      </w:pPr>
      <w:r w:rsidRPr="00220311">
        <w:rPr>
          <w:rFonts w:ascii="Times New Roman"/>
          <w:lang w:val="pl-PL"/>
        </w:rPr>
        <w:t>Rysunek pokazuje logarytm ujemnego logarytmu funkcji przeżycia. Aby sprawdzić w przybliżeniu, jak kształtuje się rozkład zmiennej czasowej, można posłużyć się poniższymi założeniami:</w:t>
      </w:r>
    </w:p>
    <w:p w:rsidR="00B6099C" w:rsidRPr="00220311" w:rsidRDefault="00B6099C" w:rsidP="00B6099C">
      <w:pPr>
        <w:spacing w:after="0"/>
        <w:rPr>
          <w:rFonts w:ascii="Times New Roman"/>
          <w:lang w:val="pl-PL"/>
        </w:rPr>
      </w:pPr>
      <w:r w:rsidRPr="00220311">
        <w:rPr>
          <w:rFonts w:ascii="Times New Roman"/>
          <w:lang w:val="pl-PL"/>
        </w:rPr>
        <w:lastRenderedPageBreak/>
        <w:t>• Jeśli rozkład wykładniczy byłby odpowiedni, krzywa LLS powinna być linią prostą o nachyleniu równym 1;</w:t>
      </w:r>
    </w:p>
    <w:p w:rsidR="00B6099C" w:rsidRPr="00220311" w:rsidRDefault="00B6099C" w:rsidP="00B6099C">
      <w:pPr>
        <w:spacing w:after="0"/>
        <w:rPr>
          <w:rFonts w:ascii="Times New Roman"/>
          <w:lang w:val="pl-PL"/>
        </w:rPr>
      </w:pPr>
      <w:r w:rsidRPr="00220311">
        <w:rPr>
          <w:rFonts w:ascii="Times New Roman"/>
          <w:lang w:val="pl-PL"/>
        </w:rPr>
        <w:t xml:space="preserve">• Jeśli zaś rozkład </w:t>
      </w:r>
      <w:proofErr w:type="spellStart"/>
      <w:r w:rsidRPr="00220311">
        <w:rPr>
          <w:rFonts w:ascii="Times New Roman"/>
          <w:lang w:val="pl-PL"/>
        </w:rPr>
        <w:t>Weibulla</w:t>
      </w:r>
      <w:proofErr w:type="spellEnd"/>
      <w:r w:rsidRPr="00220311">
        <w:rPr>
          <w:rFonts w:ascii="Times New Roman"/>
          <w:lang w:val="pl-PL"/>
        </w:rPr>
        <w:t xml:space="preserve"> byłby odpowiedni, krzywa LLS powinna być linią prostą o nachyleniu mniejszym bądź większym od 1.</w:t>
      </w:r>
    </w:p>
    <w:p w:rsidR="00D545B5" w:rsidRPr="00220311" w:rsidRDefault="00B6099C" w:rsidP="00B6099C">
      <w:pPr>
        <w:spacing w:after="0"/>
        <w:rPr>
          <w:rFonts w:ascii="Times New Roman"/>
          <w:lang w:val="pl-PL"/>
        </w:rPr>
      </w:pPr>
      <w:r w:rsidRPr="00220311">
        <w:rPr>
          <w:rFonts w:ascii="Times New Roman"/>
          <w:lang w:val="pl-PL"/>
        </w:rPr>
        <w:t xml:space="preserve">W tym badaniu wykres LLS wygląda w przybliżeniu liniowo, jednak o nachyleniu mniejszym niż 1, co sugeruje graficznie, że rozważany rozkład czasu przeżycia to rozkład </w:t>
      </w:r>
      <w:proofErr w:type="spellStart"/>
      <w:r w:rsidRPr="00220311">
        <w:rPr>
          <w:rFonts w:ascii="Times New Roman"/>
          <w:lang w:val="pl-PL"/>
        </w:rPr>
        <w:t>Weibulla</w:t>
      </w:r>
      <w:proofErr w:type="spellEnd"/>
      <w:r w:rsidRPr="00220311">
        <w:rPr>
          <w:rFonts w:ascii="Times New Roman"/>
          <w:lang w:val="pl-PL"/>
        </w:rPr>
        <w:t xml:space="preserve"> – jednak na tym etapie analizy (analiza nieparametryczna) nie jesteśmy w stanie tego stwierdzić. Ze względu na wahania wykresu w końcowej fazie, być może konieczne będzie zastosowanie innego rozkładu, np. log-logistycznego lub log-normalnego.</w:t>
      </w:r>
    </w:p>
    <w:p w:rsidR="005C3774" w:rsidRPr="00220311" w:rsidRDefault="005C3774" w:rsidP="005C3774">
      <w:pPr>
        <w:spacing w:after="0"/>
        <w:rPr>
          <w:rFonts w:ascii="Times New Roman"/>
          <w:lang w:val="pl-PL"/>
        </w:rPr>
      </w:pPr>
      <w:r w:rsidRPr="00220311">
        <w:rPr>
          <w:rFonts w:ascii="Times New Roman"/>
          <w:noProof/>
        </w:rPr>
        <w:drawing>
          <wp:anchor distT="0" distB="0" distL="114300" distR="114300" simplePos="0" relativeHeight="251659264" behindDoc="0" locked="0" layoutInCell="1" allowOverlap="1" wp14:anchorId="418F575F">
            <wp:simplePos x="0" y="0"/>
            <wp:positionH relativeFrom="column">
              <wp:posOffset>3005455</wp:posOffset>
            </wp:positionH>
            <wp:positionV relativeFrom="paragraph">
              <wp:posOffset>187325</wp:posOffset>
            </wp:positionV>
            <wp:extent cx="3195320" cy="2396490"/>
            <wp:effectExtent l="0" t="0" r="5080" b="3810"/>
            <wp:wrapThrough wrapText="bothSides">
              <wp:wrapPolygon edited="0">
                <wp:start x="0" y="0"/>
                <wp:lineTo x="0" y="21463"/>
                <wp:lineTo x="21506" y="21463"/>
                <wp:lineTo x="21506"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95320" cy="2396490"/>
                    </a:xfrm>
                    <a:prstGeom prst="rect">
                      <a:avLst/>
                    </a:prstGeom>
                  </pic:spPr>
                </pic:pic>
              </a:graphicData>
            </a:graphic>
            <wp14:sizeRelH relativeFrom="margin">
              <wp14:pctWidth>0</wp14:pctWidth>
            </wp14:sizeRelH>
            <wp14:sizeRelV relativeFrom="margin">
              <wp14:pctHeight>0</wp14:pctHeight>
            </wp14:sizeRelV>
          </wp:anchor>
        </w:drawing>
      </w:r>
      <w:r w:rsidRPr="00220311">
        <w:rPr>
          <w:rFonts w:ascii="Times New Roman"/>
          <w:noProof/>
        </w:rPr>
        <w:drawing>
          <wp:anchor distT="0" distB="0" distL="114300" distR="114300" simplePos="0" relativeHeight="251658240" behindDoc="0" locked="0" layoutInCell="1" allowOverlap="1" wp14:anchorId="30223F79">
            <wp:simplePos x="0" y="0"/>
            <wp:positionH relativeFrom="column">
              <wp:posOffset>-175895</wp:posOffset>
            </wp:positionH>
            <wp:positionV relativeFrom="paragraph">
              <wp:posOffset>174371</wp:posOffset>
            </wp:positionV>
            <wp:extent cx="3209798" cy="240982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09798" cy="2409825"/>
                    </a:xfrm>
                    <a:prstGeom prst="rect">
                      <a:avLst/>
                    </a:prstGeom>
                  </pic:spPr>
                </pic:pic>
              </a:graphicData>
            </a:graphic>
          </wp:anchor>
        </w:drawing>
      </w:r>
    </w:p>
    <w:p w:rsidR="005C3774" w:rsidRPr="00220311" w:rsidRDefault="005C3774" w:rsidP="005C3774">
      <w:pPr>
        <w:spacing w:after="0"/>
        <w:rPr>
          <w:rFonts w:ascii="Times New Roman"/>
          <w:lang w:val="pl-PL"/>
        </w:rPr>
      </w:pPr>
    </w:p>
    <w:p w:rsidR="005C3774" w:rsidRPr="00220311" w:rsidRDefault="005C3774" w:rsidP="005C3774">
      <w:pPr>
        <w:spacing w:after="0"/>
        <w:jc w:val="center"/>
        <w:rPr>
          <w:rFonts w:ascii="Times New Roman"/>
          <w:i/>
          <w:color w:val="1F3864" w:themeColor="accent1" w:themeShade="80"/>
          <w:lang w:val="pl-PL"/>
        </w:rPr>
      </w:pPr>
      <w:r w:rsidRPr="00220311">
        <w:rPr>
          <w:rFonts w:ascii="Times New Roman"/>
          <w:i/>
          <w:color w:val="1F3864" w:themeColor="accent1" w:themeShade="80"/>
          <w:lang w:val="pl-PL"/>
        </w:rPr>
        <w:t>Wykres 8. Funkcje prawdopodobieństwa i hazardu dla metody tradycyjnej ze stratyfikacją</w:t>
      </w:r>
    </w:p>
    <w:p w:rsidR="00A46060" w:rsidRPr="00220311" w:rsidRDefault="00A46060" w:rsidP="005C3774">
      <w:pPr>
        <w:spacing w:after="0"/>
        <w:rPr>
          <w:rFonts w:ascii="Times New Roman"/>
          <w:lang w:val="pl-PL"/>
        </w:rPr>
      </w:pPr>
    </w:p>
    <w:p w:rsidR="005C3774" w:rsidRPr="00220311" w:rsidRDefault="00CE5A03" w:rsidP="005C3774">
      <w:pPr>
        <w:spacing w:after="0"/>
        <w:rPr>
          <w:rFonts w:ascii="Times New Roman"/>
          <w:lang w:val="pl-PL"/>
        </w:rPr>
      </w:pPr>
      <w:r w:rsidRPr="00220311">
        <w:rPr>
          <w:rFonts w:ascii="Times New Roman"/>
          <w:lang w:val="pl-PL"/>
        </w:rPr>
        <w:t xml:space="preserve">Obie funkcje cechują się brakiem monotoniczności. </w:t>
      </w:r>
      <w:r w:rsidR="007B388E" w:rsidRPr="00220311">
        <w:rPr>
          <w:rFonts w:ascii="Times New Roman"/>
          <w:lang w:val="pl-PL"/>
        </w:rPr>
        <w:t xml:space="preserve">Można jednak zauważyć pewne podobieństwa: o okresie od 100 do 300 dni, obie funkcje dla wszystkich warstw zachowują się w podobny sposób. Może to oznaczać, że w tym okresie czynniki inne niż dawka mają wpływ na proces leczenia pacjenta. Po ok. 330 dniach funkcja prawdopodobieństwa ,,rozchodzi się” osiągając minimum globalne dla warstwy &gt;60 mg/dzień. Następnie jednak, dla tejże warstwy funkcja szybko rośnie, osiągając swe maksimum około dnia 520, podczas gdy dla najmniejszej dawki funkcja znacząco maleje. Sugerować to może, że większe dawki mają sens tylko do około roku terapii, następnie najlepsze wydaje się zmniejszenie dawki. Wartości funkcji powyżej 600 dni są trudno interpretowalne przez małą liczebność próby w tym przedziale czasu. </w:t>
      </w:r>
    </w:p>
    <w:p w:rsidR="00A46060" w:rsidRPr="00220311" w:rsidRDefault="00A46060" w:rsidP="005C3774">
      <w:pPr>
        <w:spacing w:after="0"/>
        <w:rPr>
          <w:rFonts w:ascii="Times New Roman"/>
          <w:lang w:val="pl-PL"/>
        </w:rPr>
      </w:pPr>
    </w:p>
    <w:p w:rsidR="00A46060" w:rsidRPr="00220311" w:rsidRDefault="00A46060" w:rsidP="005C3774">
      <w:pPr>
        <w:spacing w:after="0"/>
        <w:rPr>
          <w:rFonts w:ascii="Times New Roman"/>
          <w:lang w:val="pl-PL"/>
        </w:rPr>
      </w:pPr>
    </w:p>
    <w:p w:rsidR="00A46060" w:rsidRPr="00220311" w:rsidRDefault="00A46060" w:rsidP="005C3774">
      <w:pPr>
        <w:spacing w:after="0"/>
        <w:rPr>
          <w:rFonts w:ascii="Times New Roman"/>
          <w:lang w:val="pl-PL"/>
        </w:rPr>
      </w:pPr>
    </w:p>
    <w:p w:rsidR="00A46060" w:rsidRPr="00220311" w:rsidRDefault="00A46060" w:rsidP="005C3774">
      <w:pPr>
        <w:spacing w:after="0"/>
        <w:rPr>
          <w:rFonts w:ascii="Times New Roman"/>
          <w:lang w:val="pl-PL"/>
        </w:rPr>
      </w:pPr>
    </w:p>
    <w:p w:rsidR="00A46060" w:rsidRPr="00220311" w:rsidRDefault="00A46060" w:rsidP="005C3774">
      <w:pPr>
        <w:spacing w:after="0"/>
        <w:rPr>
          <w:rFonts w:ascii="Times New Roman"/>
          <w:lang w:val="pl-PL"/>
        </w:rPr>
      </w:pPr>
    </w:p>
    <w:p w:rsidR="00A46060" w:rsidRPr="00220311" w:rsidRDefault="00A46060" w:rsidP="005C3774">
      <w:pPr>
        <w:spacing w:after="0"/>
        <w:rPr>
          <w:rFonts w:ascii="Times New Roman"/>
          <w:lang w:val="pl-PL"/>
        </w:rPr>
      </w:pPr>
    </w:p>
    <w:p w:rsidR="00A46060" w:rsidRPr="00220311" w:rsidRDefault="00A46060" w:rsidP="005C3774">
      <w:pPr>
        <w:spacing w:after="0"/>
        <w:rPr>
          <w:rFonts w:ascii="Times New Roman"/>
          <w:lang w:val="pl-PL"/>
        </w:rPr>
      </w:pPr>
    </w:p>
    <w:p w:rsidR="00A46060" w:rsidRPr="00220311" w:rsidRDefault="00A46060" w:rsidP="005C3774">
      <w:pPr>
        <w:spacing w:after="0"/>
        <w:rPr>
          <w:rFonts w:ascii="Times New Roman"/>
          <w:lang w:val="pl-PL"/>
        </w:rPr>
      </w:pPr>
    </w:p>
    <w:p w:rsidR="00A46060" w:rsidRPr="00220311" w:rsidRDefault="00A46060" w:rsidP="005C3774">
      <w:pPr>
        <w:spacing w:after="0"/>
        <w:rPr>
          <w:rFonts w:ascii="Times New Roman"/>
          <w:lang w:val="pl-PL"/>
        </w:rPr>
      </w:pPr>
    </w:p>
    <w:p w:rsidR="00A46060" w:rsidRPr="00220311" w:rsidRDefault="00A46060" w:rsidP="005C3774">
      <w:pPr>
        <w:spacing w:after="0"/>
        <w:rPr>
          <w:rFonts w:ascii="Times New Roman"/>
          <w:lang w:val="pl-PL"/>
        </w:rPr>
      </w:pPr>
    </w:p>
    <w:p w:rsidR="00A46060" w:rsidRPr="00220311" w:rsidRDefault="00A46060" w:rsidP="005C3774">
      <w:pPr>
        <w:spacing w:after="0"/>
        <w:rPr>
          <w:rFonts w:ascii="Times New Roman"/>
          <w:lang w:val="pl-PL"/>
        </w:rPr>
      </w:pPr>
    </w:p>
    <w:p w:rsidR="00A46060" w:rsidRPr="00220311" w:rsidRDefault="00A46060" w:rsidP="005C3774">
      <w:pPr>
        <w:spacing w:after="0"/>
        <w:rPr>
          <w:rFonts w:ascii="Times New Roman"/>
          <w:lang w:val="pl-PL"/>
        </w:rPr>
      </w:pPr>
    </w:p>
    <w:p w:rsidR="00A46060" w:rsidRPr="00220311" w:rsidRDefault="00A46060" w:rsidP="005C3774">
      <w:pPr>
        <w:spacing w:after="0"/>
        <w:rPr>
          <w:rFonts w:ascii="Times New Roman"/>
          <w:lang w:val="pl-PL"/>
        </w:rPr>
      </w:pPr>
    </w:p>
    <w:p w:rsidR="00A46060" w:rsidRPr="00220311" w:rsidRDefault="00A46060" w:rsidP="00A46060">
      <w:pPr>
        <w:pStyle w:val="Heading2"/>
        <w:spacing w:after="240"/>
        <w:rPr>
          <w:rFonts w:ascii="Times New Roman" w:hAnsi="Times New Roman" w:cs="Times New Roman"/>
          <w:lang w:val="pl-PL"/>
        </w:rPr>
      </w:pPr>
      <w:bookmarkStart w:id="8" w:name="_Toc507522016"/>
      <w:r w:rsidRPr="00220311">
        <w:rPr>
          <w:rFonts w:ascii="Times New Roman" w:hAnsi="Times New Roman" w:cs="Times New Roman"/>
          <w:lang w:val="pl-PL"/>
        </w:rPr>
        <w:lastRenderedPageBreak/>
        <w:t>3.3</w:t>
      </w:r>
      <w:r w:rsidR="00220311" w:rsidRPr="00220311">
        <w:rPr>
          <w:rFonts w:ascii="Times New Roman" w:hAnsi="Times New Roman" w:cs="Times New Roman"/>
          <w:lang w:val="pl-PL"/>
        </w:rPr>
        <w:t>.</w:t>
      </w:r>
      <w:r w:rsidRPr="00220311">
        <w:rPr>
          <w:rFonts w:ascii="Times New Roman" w:hAnsi="Times New Roman" w:cs="Times New Roman"/>
          <w:lang w:val="pl-PL"/>
        </w:rPr>
        <w:t xml:space="preserve"> Metoda </w:t>
      </w:r>
      <w:proofErr w:type="spellStart"/>
      <w:r w:rsidRPr="00220311">
        <w:rPr>
          <w:rFonts w:ascii="Times New Roman" w:hAnsi="Times New Roman" w:cs="Times New Roman"/>
          <w:lang w:val="pl-PL"/>
        </w:rPr>
        <w:t>Kaplana-Meiera</w:t>
      </w:r>
      <w:bookmarkEnd w:id="8"/>
      <w:proofErr w:type="spellEnd"/>
    </w:p>
    <w:p w:rsidR="006827FF" w:rsidRPr="00220311" w:rsidRDefault="00A46060" w:rsidP="006827FF">
      <w:pPr>
        <w:rPr>
          <w:rFonts w:ascii="Times New Roman"/>
        </w:rPr>
      </w:pPr>
      <w:r w:rsidRPr="00220311">
        <w:rPr>
          <w:rFonts w:ascii="Times New Roman"/>
          <w:lang w:val="pl-PL"/>
        </w:rPr>
        <w:t xml:space="preserve">Kolejną metodą nieparametryczną analizy historii zdarzeń jest metoda </w:t>
      </w:r>
      <w:proofErr w:type="spellStart"/>
      <w:r w:rsidRPr="00220311">
        <w:rPr>
          <w:rFonts w:ascii="Times New Roman"/>
          <w:lang w:val="pl-PL"/>
        </w:rPr>
        <w:t>Kaplana-Meiera</w:t>
      </w:r>
      <w:proofErr w:type="spellEnd"/>
      <w:r w:rsidRPr="00220311">
        <w:rPr>
          <w:rFonts w:ascii="Times New Roman"/>
          <w:lang w:val="pl-PL"/>
        </w:rPr>
        <w:t>.</w:t>
      </w:r>
      <w:r w:rsidR="006827FF" w:rsidRPr="00220311">
        <w:rPr>
          <w:rFonts w:ascii="Times New Roman"/>
          <w:lang w:val="pl-PL"/>
        </w:rPr>
        <w:t xml:space="preserve"> W odróżnieniu od metody tradycyjnej metoda ta nie wymaga arbitralnego przyjęcia punktów w czasie, w którym dokonywana jest estymacja funkcji przeżycia.  Funkcja przeżycia liczona jest w każdym punkcje, w którym wystąpiło co najmniej jedno zdarzenie. </w:t>
      </w:r>
      <w:proofErr w:type="spellStart"/>
      <w:r w:rsidR="006827FF" w:rsidRPr="00220311">
        <w:rPr>
          <w:rFonts w:ascii="Times New Roman"/>
        </w:rPr>
        <w:t>Funkcja</w:t>
      </w:r>
      <w:proofErr w:type="spellEnd"/>
      <w:r w:rsidR="006827FF" w:rsidRPr="00220311">
        <w:rPr>
          <w:rFonts w:ascii="Times New Roman"/>
        </w:rPr>
        <w:t xml:space="preserve"> </w:t>
      </w:r>
      <w:proofErr w:type="spellStart"/>
      <w:r w:rsidR="006827FF" w:rsidRPr="00220311">
        <w:rPr>
          <w:rFonts w:ascii="Times New Roman"/>
        </w:rPr>
        <w:t>przeżycia</w:t>
      </w:r>
      <w:proofErr w:type="spellEnd"/>
      <w:r w:rsidR="006827FF" w:rsidRPr="00220311">
        <w:rPr>
          <w:rFonts w:ascii="Times New Roman"/>
        </w:rPr>
        <w:t xml:space="preserve"> </w:t>
      </w:r>
      <w:proofErr w:type="spellStart"/>
      <w:r w:rsidR="006827FF" w:rsidRPr="00220311">
        <w:rPr>
          <w:rFonts w:ascii="Times New Roman"/>
        </w:rPr>
        <w:t>estymowana</w:t>
      </w:r>
      <w:proofErr w:type="spellEnd"/>
      <w:r w:rsidR="006827FF" w:rsidRPr="00220311">
        <w:rPr>
          <w:rFonts w:ascii="Times New Roman"/>
        </w:rPr>
        <w:t xml:space="preserve"> jest w </w:t>
      </w:r>
      <w:proofErr w:type="spellStart"/>
      <w:r w:rsidR="006827FF" w:rsidRPr="00220311">
        <w:rPr>
          <w:rFonts w:ascii="Times New Roman"/>
        </w:rPr>
        <w:t>sposób</w:t>
      </w:r>
      <w:proofErr w:type="spellEnd"/>
      <w:r w:rsidR="006827FF" w:rsidRPr="00220311">
        <w:rPr>
          <w:rFonts w:ascii="Times New Roman"/>
        </w:rPr>
        <w:t xml:space="preserve"> </w:t>
      </w:r>
      <w:proofErr w:type="spellStart"/>
      <w:r w:rsidR="006827FF" w:rsidRPr="00220311">
        <w:rPr>
          <w:rFonts w:ascii="Times New Roman"/>
        </w:rPr>
        <w:t>następujący</w:t>
      </w:r>
      <w:proofErr w:type="spellEnd"/>
      <w:r w:rsidR="006827FF" w:rsidRPr="00220311">
        <w:rPr>
          <w:rFonts w:ascii="Times New Roman"/>
        </w:rPr>
        <w:t>:</w:t>
      </w:r>
    </w:p>
    <w:p w:rsidR="006827FF" w:rsidRPr="00220311" w:rsidRDefault="00BE1591" w:rsidP="006827FF">
      <w:pPr>
        <w:rPr>
          <w:rFonts w:ascii="Times New Roman" w:eastAsiaTheme="minorEastAsia"/>
        </w:rPr>
      </w:pPr>
      <m:oMathPara>
        <m:oMath>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hAnsi="Cambria Math"/>
                </w:rPr>
                <m:t>,</m:t>
              </m:r>
            </m:e>
          </m:nary>
        </m:oMath>
      </m:oMathPara>
    </w:p>
    <w:p w:rsidR="00A46060" w:rsidRPr="00220311" w:rsidRDefault="006827FF" w:rsidP="006827FF">
      <w:pPr>
        <w:rPr>
          <w:rFonts w:ascii="Times New Roman" w:eastAsiaTheme="minorEastAsia"/>
          <w:lang w:val="pl-PL"/>
        </w:rPr>
      </w:pPr>
      <w:r w:rsidRPr="00220311">
        <w:rPr>
          <w:rFonts w:ascii="Times New Roman" w:eastAsiaTheme="minorEastAsia"/>
          <w:lang w:val="pl-PL"/>
        </w:rPr>
        <w:t xml:space="preserve">gdzie </w:t>
      </w:r>
      <w:proofErr w:type="spellStart"/>
      <w:r w:rsidRPr="00220311">
        <w:rPr>
          <w:rFonts w:ascii="Times New Roman" w:eastAsiaTheme="minorEastAsia"/>
          <w:lang w:val="pl-PL"/>
        </w:rPr>
        <w:t>n</w:t>
      </w:r>
      <w:r w:rsidRPr="00220311">
        <w:rPr>
          <w:rFonts w:ascii="Times New Roman" w:eastAsiaTheme="minorEastAsia"/>
          <w:vertAlign w:val="subscript"/>
          <w:lang w:val="pl-PL"/>
        </w:rPr>
        <w:t>j</w:t>
      </w:r>
      <w:proofErr w:type="spellEnd"/>
      <w:r w:rsidRPr="00220311">
        <w:rPr>
          <w:rFonts w:ascii="Times New Roman" w:eastAsiaTheme="minorEastAsia"/>
          <w:lang w:val="pl-PL"/>
        </w:rPr>
        <w:t xml:space="preserve"> – liczba pacjentów, którzy nie wrócili do nałogu do momentu </w:t>
      </w:r>
      <w:proofErr w:type="spellStart"/>
      <w:r w:rsidRPr="00220311">
        <w:rPr>
          <w:rFonts w:ascii="Times New Roman" w:eastAsiaTheme="minorEastAsia"/>
          <w:lang w:val="pl-PL"/>
        </w:rPr>
        <w:t>t</w:t>
      </w:r>
      <w:r w:rsidRPr="00220311">
        <w:rPr>
          <w:rFonts w:ascii="Times New Roman" w:eastAsiaTheme="minorEastAsia"/>
          <w:lang w:val="pl-PL"/>
        </w:rPr>
        <w:softHyphen/>
      </w:r>
      <w:r w:rsidRPr="00220311">
        <w:rPr>
          <w:rFonts w:ascii="Times New Roman" w:eastAsiaTheme="minorEastAsia"/>
          <w:lang w:val="pl-PL"/>
        </w:rPr>
        <w:softHyphen/>
      </w:r>
      <w:r w:rsidRPr="00220311">
        <w:rPr>
          <w:rFonts w:ascii="Times New Roman" w:eastAsiaTheme="minorEastAsia"/>
          <w:lang w:val="pl-PL"/>
        </w:rPr>
        <w:softHyphen/>
      </w:r>
      <w:r w:rsidRPr="00220311">
        <w:rPr>
          <w:rFonts w:ascii="Times New Roman" w:eastAsiaTheme="minorEastAsia"/>
          <w:vertAlign w:val="subscript"/>
          <w:lang w:val="pl-PL"/>
        </w:rPr>
        <w:t>j</w:t>
      </w:r>
      <w:proofErr w:type="spellEnd"/>
      <w:r w:rsidRPr="00220311">
        <w:rPr>
          <w:rFonts w:ascii="Times New Roman" w:eastAsiaTheme="minorEastAsia"/>
          <w:vertAlign w:val="subscript"/>
          <w:lang w:val="pl-PL"/>
        </w:rPr>
        <w:softHyphen/>
      </w:r>
      <w:r w:rsidRPr="00220311">
        <w:rPr>
          <w:rFonts w:ascii="Times New Roman" w:eastAsiaTheme="minorEastAsia"/>
          <w:lang w:val="pl-PL"/>
        </w:rPr>
        <w:t xml:space="preserve">, </w:t>
      </w:r>
      <w:proofErr w:type="spellStart"/>
      <w:r w:rsidRPr="00220311">
        <w:rPr>
          <w:rFonts w:ascii="Times New Roman" w:eastAsiaTheme="minorEastAsia"/>
          <w:lang w:val="pl-PL"/>
        </w:rPr>
        <w:t>d</w:t>
      </w:r>
      <w:r w:rsidRPr="00220311">
        <w:rPr>
          <w:rFonts w:ascii="Times New Roman" w:eastAsiaTheme="minorEastAsia"/>
          <w:vertAlign w:val="subscript"/>
          <w:lang w:val="pl-PL"/>
        </w:rPr>
        <w:t>j</w:t>
      </w:r>
      <w:proofErr w:type="spellEnd"/>
      <w:r w:rsidRPr="00220311">
        <w:rPr>
          <w:rFonts w:ascii="Times New Roman" w:eastAsiaTheme="minorEastAsia"/>
          <w:vertAlign w:val="subscript"/>
          <w:lang w:val="pl-PL"/>
        </w:rPr>
        <w:softHyphen/>
        <w:t xml:space="preserve"> </w:t>
      </w:r>
      <w:r w:rsidRPr="00220311">
        <w:rPr>
          <w:rFonts w:ascii="Times New Roman" w:eastAsiaTheme="minorEastAsia"/>
          <w:lang w:val="pl-PL"/>
        </w:rPr>
        <w:t xml:space="preserve">– liczba </w:t>
      </w:r>
      <w:proofErr w:type="spellStart"/>
      <w:r w:rsidRPr="00220311">
        <w:rPr>
          <w:rFonts w:ascii="Times New Roman" w:eastAsiaTheme="minorEastAsia"/>
          <w:lang w:val="pl-PL"/>
        </w:rPr>
        <w:t>pacjantów</w:t>
      </w:r>
      <w:proofErr w:type="spellEnd"/>
      <w:r w:rsidRPr="00220311">
        <w:rPr>
          <w:rFonts w:ascii="Times New Roman" w:eastAsiaTheme="minorEastAsia"/>
          <w:lang w:val="pl-PL"/>
        </w:rPr>
        <w:t>, którzy powrócili do nałogu w momencie t</w:t>
      </w:r>
      <w:r w:rsidRPr="00220311">
        <w:rPr>
          <w:rFonts w:ascii="Times New Roman" w:eastAsiaTheme="minorEastAsia"/>
          <w:vertAlign w:val="subscript"/>
          <w:lang w:val="pl-PL"/>
        </w:rPr>
        <w:t>j</w:t>
      </w:r>
      <w:r w:rsidRPr="00220311">
        <w:rPr>
          <w:rFonts w:ascii="Times New Roman" w:eastAsiaTheme="minorEastAsia"/>
          <w:lang w:val="pl-PL"/>
        </w:rPr>
        <w:t>.</w:t>
      </w:r>
    </w:p>
    <w:p w:rsidR="001249C8" w:rsidRPr="00220311" w:rsidRDefault="001249C8" w:rsidP="006827FF">
      <w:pPr>
        <w:rPr>
          <w:rFonts w:ascii="Times New Roman" w:eastAsiaTheme="minorEastAsia"/>
          <w:lang w:val="pl-PL"/>
        </w:rPr>
      </w:pPr>
      <w:r w:rsidRPr="00220311">
        <w:rPr>
          <w:rFonts w:ascii="Times New Roman" w:eastAsiaTheme="minorEastAsia"/>
          <w:lang w:val="pl-PL"/>
        </w:rPr>
        <w:t>Analiza rozpoczęta została od przeprowadzenia estymacji dla wszystkich 238 pacjentów w próbie. Z uwagi na dużą liczbę wydarzeń, tabela z wartościami funkcji przeżycia zawiera dużą liczbę informacji. Z tego powodu poniżej przedstawiono wybrane wartości tejże funkcji.</w:t>
      </w:r>
    </w:p>
    <w:p w:rsidR="008F3D82" w:rsidRPr="00220311" w:rsidRDefault="008F3D82" w:rsidP="008F3D82">
      <w:pPr>
        <w:spacing w:after="0"/>
        <w:rPr>
          <w:rFonts w:ascii="Times New Roman"/>
          <w:lang w:val="pl-PL"/>
        </w:rPr>
      </w:pPr>
      <w:r w:rsidRPr="00220311">
        <w:rPr>
          <w:rFonts w:ascii="Times New Roman"/>
          <w:noProof/>
        </w:rPr>
        <w:drawing>
          <wp:inline distT="0" distB="0" distL="0" distR="0" wp14:anchorId="470BA775" wp14:editId="72CD1789">
            <wp:extent cx="5760720" cy="20339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033905"/>
                    </a:xfrm>
                    <a:prstGeom prst="rect">
                      <a:avLst/>
                    </a:prstGeom>
                  </pic:spPr>
                </pic:pic>
              </a:graphicData>
            </a:graphic>
          </wp:inline>
        </w:drawing>
      </w:r>
    </w:p>
    <w:p w:rsidR="008F3D82" w:rsidRPr="00220311" w:rsidRDefault="008F3D82" w:rsidP="008F3D82">
      <w:pPr>
        <w:jc w:val="center"/>
        <w:rPr>
          <w:rFonts w:ascii="Times New Roman"/>
          <w:i/>
          <w:color w:val="1F3864" w:themeColor="accent1" w:themeShade="80"/>
          <w:lang w:val="pl-PL"/>
        </w:rPr>
      </w:pPr>
      <w:r w:rsidRPr="00220311">
        <w:rPr>
          <w:rFonts w:ascii="Times New Roman"/>
          <w:i/>
          <w:color w:val="1F3864" w:themeColor="accent1" w:themeShade="80"/>
          <w:lang w:val="pl-PL"/>
        </w:rPr>
        <w:t xml:space="preserve">Tabela 13. Wartości funkcji przeżycia dla metody </w:t>
      </w:r>
      <w:proofErr w:type="spellStart"/>
      <w:r w:rsidRPr="00220311">
        <w:rPr>
          <w:rFonts w:ascii="Times New Roman"/>
          <w:i/>
          <w:color w:val="1F3864" w:themeColor="accent1" w:themeShade="80"/>
          <w:lang w:val="pl-PL"/>
        </w:rPr>
        <w:t>Kaplana-Meiera</w:t>
      </w:r>
      <w:proofErr w:type="spellEnd"/>
    </w:p>
    <w:p w:rsidR="008F3D82" w:rsidRPr="00220311" w:rsidRDefault="008F3D82" w:rsidP="008F3D82">
      <w:pPr>
        <w:rPr>
          <w:rFonts w:ascii="Times New Roman"/>
          <w:lang w:val="pl-PL"/>
        </w:rPr>
      </w:pPr>
    </w:p>
    <w:p w:rsidR="008F3D82" w:rsidRPr="00220311" w:rsidRDefault="008F3D82" w:rsidP="008F3D82">
      <w:pPr>
        <w:jc w:val="center"/>
        <w:rPr>
          <w:rFonts w:ascii="Times New Roman"/>
          <w:lang w:val="pl-PL"/>
        </w:rPr>
      </w:pPr>
      <w:r w:rsidRPr="00220311">
        <w:rPr>
          <w:rFonts w:ascii="Times New Roman"/>
          <w:noProof/>
        </w:rPr>
        <w:drawing>
          <wp:inline distT="0" distB="0" distL="0" distR="0" wp14:anchorId="64C31BB2" wp14:editId="2B3D447D">
            <wp:extent cx="3295650" cy="1990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5650" cy="1990725"/>
                    </a:xfrm>
                    <a:prstGeom prst="rect">
                      <a:avLst/>
                    </a:prstGeom>
                  </pic:spPr>
                </pic:pic>
              </a:graphicData>
            </a:graphic>
          </wp:inline>
        </w:drawing>
      </w:r>
    </w:p>
    <w:p w:rsidR="008F3D82" w:rsidRPr="00220311" w:rsidRDefault="008F3D82" w:rsidP="008F3D82">
      <w:pPr>
        <w:jc w:val="center"/>
        <w:rPr>
          <w:rFonts w:ascii="Times New Roman"/>
          <w:i/>
          <w:color w:val="1F3864" w:themeColor="accent1" w:themeShade="80"/>
          <w:lang w:val="pl-PL"/>
        </w:rPr>
      </w:pPr>
      <w:r w:rsidRPr="00220311">
        <w:rPr>
          <w:rFonts w:ascii="Times New Roman"/>
          <w:i/>
          <w:color w:val="1F3864" w:themeColor="accent1" w:themeShade="80"/>
          <w:lang w:val="pl-PL"/>
        </w:rPr>
        <w:t xml:space="preserve">Tabela 14. Statystyki agregujące dla metody </w:t>
      </w:r>
      <w:proofErr w:type="spellStart"/>
      <w:r w:rsidRPr="00220311">
        <w:rPr>
          <w:rFonts w:ascii="Times New Roman"/>
          <w:i/>
          <w:color w:val="1F3864" w:themeColor="accent1" w:themeShade="80"/>
          <w:lang w:val="pl-PL"/>
        </w:rPr>
        <w:t>Kaplana-Meiera</w:t>
      </w:r>
      <w:proofErr w:type="spellEnd"/>
    </w:p>
    <w:p w:rsidR="008F3D82" w:rsidRPr="00220311" w:rsidRDefault="008F3D82" w:rsidP="008F3D82">
      <w:pPr>
        <w:rPr>
          <w:rFonts w:ascii="Times New Roman"/>
          <w:lang w:val="pl-PL"/>
        </w:rPr>
      </w:pPr>
      <w:r w:rsidRPr="00220311">
        <w:rPr>
          <w:rFonts w:ascii="Times New Roman"/>
          <w:lang w:val="pl-PL"/>
        </w:rPr>
        <w:t xml:space="preserve">Średni czas dożycia wynosi 494 dni, średnia wynosi 504 dni. Średnia jest większa niż mediana, więc mamy do czynienia z rozkładem prawostronnie asymetrycznym. </w:t>
      </w:r>
    </w:p>
    <w:p w:rsidR="008F3D82" w:rsidRPr="00220311" w:rsidRDefault="008F3D82" w:rsidP="008F3D82">
      <w:pPr>
        <w:rPr>
          <w:rFonts w:ascii="Times New Roman"/>
          <w:lang w:val="pl-PL"/>
        </w:rPr>
      </w:pPr>
    </w:p>
    <w:p w:rsidR="008F3D82" w:rsidRPr="00220311" w:rsidRDefault="008F3D82" w:rsidP="00780B48">
      <w:pPr>
        <w:spacing w:after="0"/>
        <w:jc w:val="center"/>
        <w:rPr>
          <w:rFonts w:ascii="Times New Roman"/>
          <w:lang w:val="pl-PL"/>
        </w:rPr>
      </w:pPr>
      <w:r w:rsidRPr="00220311">
        <w:rPr>
          <w:rFonts w:ascii="Times New Roman"/>
          <w:noProof/>
        </w:rPr>
        <w:lastRenderedPageBreak/>
        <w:drawing>
          <wp:inline distT="0" distB="0" distL="0" distR="0" wp14:anchorId="7B15666C" wp14:editId="0F4D1706">
            <wp:extent cx="5313898" cy="4010025"/>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19975" cy="4014611"/>
                    </a:xfrm>
                    <a:prstGeom prst="rect">
                      <a:avLst/>
                    </a:prstGeom>
                  </pic:spPr>
                </pic:pic>
              </a:graphicData>
            </a:graphic>
          </wp:inline>
        </w:drawing>
      </w:r>
    </w:p>
    <w:p w:rsidR="00780B48" w:rsidRPr="00220311" w:rsidRDefault="00780B48" w:rsidP="00780B48">
      <w:pPr>
        <w:jc w:val="center"/>
        <w:rPr>
          <w:rFonts w:ascii="Times New Roman"/>
          <w:i/>
          <w:color w:val="1F3864" w:themeColor="accent1" w:themeShade="80"/>
          <w:lang w:val="pl-PL"/>
        </w:rPr>
      </w:pPr>
      <w:r w:rsidRPr="00220311">
        <w:rPr>
          <w:rFonts w:ascii="Times New Roman"/>
          <w:i/>
          <w:color w:val="1F3864" w:themeColor="accent1" w:themeShade="80"/>
          <w:lang w:val="pl-PL"/>
        </w:rPr>
        <w:t xml:space="preserve">Wykres 9. Funkcja dożycia w metodzie </w:t>
      </w:r>
      <w:proofErr w:type="spellStart"/>
      <w:r w:rsidRPr="00220311">
        <w:rPr>
          <w:rFonts w:ascii="Times New Roman"/>
          <w:i/>
          <w:color w:val="1F3864" w:themeColor="accent1" w:themeShade="80"/>
          <w:lang w:val="pl-PL"/>
        </w:rPr>
        <w:t>Kaplana-Meiera</w:t>
      </w:r>
      <w:proofErr w:type="spellEnd"/>
    </w:p>
    <w:p w:rsidR="00780B48" w:rsidRPr="00220311" w:rsidRDefault="00780B48" w:rsidP="00780B48">
      <w:pPr>
        <w:rPr>
          <w:rFonts w:ascii="Times New Roman"/>
          <w:lang w:val="pl-PL"/>
        </w:rPr>
      </w:pPr>
      <w:r w:rsidRPr="00220311">
        <w:rPr>
          <w:rFonts w:ascii="Times New Roman"/>
          <w:lang w:val="pl-PL"/>
        </w:rPr>
        <w:t xml:space="preserve">Na podstawie </w:t>
      </w:r>
      <w:proofErr w:type="spellStart"/>
      <w:r w:rsidRPr="00220311">
        <w:rPr>
          <w:rFonts w:ascii="Times New Roman"/>
          <w:lang w:val="pl-PL"/>
        </w:rPr>
        <w:t>wyestymowanej</w:t>
      </w:r>
      <w:proofErr w:type="spellEnd"/>
      <w:r w:rsidRPr="00220311">
        <w:rPr>
          <w:rFonts w:ascii="Times New Roman"/>
          <w:lang w:val="pl-PL"/>
        </w:rPr>
        <w:t xml:space="preserve"> funkcji dożycia można stwierdzić, że prawdopodobieństwo dożycia maleje w tempie 10% na 100 dni. </w:t>
      </w:r>
    </w:p>
    <w:p w:rsidR="00780B48" w:rsidRPr="00220311" w:rsidRDefault="00780B48" w:rsidP="00780B48">
      <w:pPr>
        <w:rPr>
          <w:rFonts w:ascii="Times New Roman"/>
          <w:lang w:val="pl-PL"/>
        </w:rPr>
      </w:pPr>
      <w:r w:rsidRPr="00220311">
        <w:rPr>
          <w:rFonts w:ascii="Times New Roman"/>
          <w:lang w:val="pl-PL"/>
        </w:rPr>
        <w:t xml:space="preserve">Kolejnym etapem było użycie zmiennej stratyfikującej DAWKA- analogicznie do metody tradycyjnej. Wyniki testów homogeniczności okazały się być bliźniacze jak dla metody tradycyjnej, więc autor uznał ponowne publikowanie tych samych wyników za niepotrzebne. </w:t>
      </w:r>
    </w:p>
    <w:p w:rsidR="00780B48" w:rsidRPr="00220311" w:rsidRDefault="00780B48" w:rsidP="002F3A1B">
      <w:pPr>
        <w:spacing w:after="0"/>
        <w:jc w:val="center"/>
        <w:rPr>
          <w:rFonts w:ascii="Times New Roman"/>
          <w:lang w:val="pl-PL"/>
        </w:rPr>
      </w:pPr>
      <w:r w:rsidRPr="00220311">
        <w:rPr>
          <w:rFonts w:ascii="Times New Roman"/>
          <w:noProof/>
        </w:rPr>
        <w:drawing>
          <wp:inline distT="0" distB="0" distL="0" distR="0" wp14:anchorId="4AC24AF9" wp14:editId="110BC274">
            <wp:extent cx="4314825" cy="3249437"/>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70453" cy="3291330"/>
                    </a:xfrm>
                    <a:prstGeom prst="rect">
                      <a:avLst/>
                    </a:prstGeom>
                  </pic:spPr>
                </pic:pic>
              </a:graphicData>
            </a:graphic>
          </wp:inline>
        </w:drawing>
      </w:r>
    </w:p>
    <w:p w:rsidR="002F3A1B" w:rsidRPr="00220311" w:rsidRDefault="002F3A1B" w:rsidP="002F3A1B">
      <w:pPr>
        <w:spacing w:after="0"/>
        <w:jc w:val="center"/>
        <w:rPr>
          <w:rFonts w:ascii="Times New Roman"/>
          <w:i/>
          <w:color w:val="1F3864" w:themeColor="accent1" w:themeShade="80"/>
          <w:lang w:val="pl-PL"/>
        </w:rPr>
      </w:pPr>
      <w:r w:rsidRPr="00220311">
        <w:rPr>
          <w:rFonts w:ascii="Times New Roman"/>
          <w:i/>
          <w:color w:val="1F3864" w:themeColor="accent1" w:themeShade="80"/>
          <w:lang w:val="pl-PL"/>
        </w:rPr>
        <w:t xml:space="preserve">Wykres 10. Funkcja dożycia metodą </w:t>
      </w:r>
      <w:proofErr w:type="spellStart"/>
      <w:r w:rsidRPr="00220311">
        <w:rPr>
          <w:rFonts w:ascii="Times New Roman"/>
          <w:i/>
          <w:color w:val="1F3864" w:themeColor="accent1" w:themeShade="80"/>
          <w:lang w:val="pl-PL"/>
        </w:rPr>
        <w:t>Kaplana-Meiera</w:t>
      </w:r>
      <w:proofErr w:type="spellEnd"/>
      <w:r w:rsidRPr="00220311">
        <w:rPr>
          <w:rFonts w:ascii="Times New Roman"/>
          <w:i/>
          <w:color w:val="1F3864" w:themeColor="accent1" w:themeShade="80"/>
          <w:lang w:val="pl-PL"/>
        </w:rPr>
        <w:t xml:space="preserve"> ze zmienną stratyfikującą</w:t>
      </w:r>
    </w:p>
    <w:p w:rsidR="002F3A1B" w:rsidRPr="00220311" w:rsidRDefault="002F3A1B" w:rsidP="002F3A1B">
      <w:pPr>
        <w:spacing w:after="0"/>
        <w:rPr>
          <w:rFonts w:ascii="Times New Roman"/>
          <w:lang w:val="pl-PL"/>
        </w:rPr>
      </w:pPr>
      <w:r w:rsidRPr="00220311">
        <w:rPr>
          <w:rFonts w:ascii="Times New Roman"/>
          <w:lang w:val="pl-PL"/>
        </w:rPr>
        <w:lastRenderedPageBreak/>
        <w:t>Interpretacja wyników przy użyciu zmiennej warstwującej DAWKA jest analogiczna jak przy metodzie tradycyjnej- funkcja dożycia maleje w mniejszym tempie dla wyższych dawek metadonu, a maleje szybciej dla dawek mniejszych. Nie występuje homogeniczność funkcji przeżycia w warstwach.</w:t>
      </w:r>
    </w:p>
    <w:p w:rsidR="00A900A0" w:rsidRPr="00220311" w:rsidRDefault="00A900A0" w:rsidP="002F3A1B">
      <w:pPr>
        <w:spacing w:after="0"/>
        <w:rPr>
          <w:rFonts w:ascii="Times New Roman"/>
          <w:lang w:val="pl-PL"/>
        </w:rPr>
      </w:pPr>
    </w:p>
    <w:p w:rsidR="00A900A0" w:rsidRPr="00220311" w:rsidRDefault="00A900A0" w:rsidP="00A900A0">
      <w:pPr>
        <w:pStyle w:val="Heading1"/>
        <w:spacing w:after="240"/>
        <w:rPr>
          <w:rFonts w:ascii="Times New Roman" w:hAnsi="Times New Roman" w:cs="Times New Roman"/>
          <w:lang w:val="pl-PL"/>
        </w:rPr>
      </w:pPr>
      <w:bookmarkStart w:id="9" w:name="_Toc507522017"/>
      <w:r w:rsidRPr="00220311">
        <w:rPr>
          <w:rFonts w:ascii="Times New Roman" w:hAnsi="Times New Roman" w:cs="Times New Roman"/>
          <w:lang w:val="pl-PL"/>
        </w:rPr>
        <w:t>4. Porównanie modeli i wnioski</w:t>
      </w:r>
      <w:bookmarkEnd w:id="9"/>
    </w:p>
    <w:p w:rsidR="00A900A0" w:rsidRPr="00220311" w:rsidRDefault="00A900A0" w:rsidP="00A900A0">
      <w:pPr>
        <w:rPr>
          <w:rFonts w:ascii="Times New Roman"/>
          <w:lang w:val="pl-PL"/>
        </w:rPr>
      </w:pPr>
      <w:r w:rsidRPr="00220311">
        <w:rPr>
          <w:rFonts w:ascii="Times New Roman"/>
          <w:lang w:val="pl-PL"/>
        </w:rPr>
        <w:t>Próbka, na której budowane były analizy miała 238 obserwacji. Tak duża próba wystarczyła, aby dokonać estymacji ze stosunkowo dużą precyzją. W obu modelach błąd standardowy funkcji przeżycia dla górnych wartości zmiennej czasowej nie przekraczał wartości 8%. Świadczy to o dużej precyzji dokonanych szacunków.</w:t>
      </w:r>
    </w:p>
    <w:p w:rsidR="00A900A0" w:rsidRPr="00220311" w:rsidRDefault="00A900A0" w:rsidP="00A900A0">
      <w:pPr>
        <w:rPr>
          <w:rFonts w:ascii="Times New Roman"/>
          <w:lang w:val="pl-PL"/>
        </w:rPr>
      </w:pPr>
      <w:r w:rsidRPr="00220311">
        <w:rPr>
          <w:rFonts w:ascii="Times New Roman"/>
          <w:lang w:val="pl-PL"/>
        </w:rPr>
        <w:t>Funkcja przeżycia w obu modelach miała zbliżony przebieg.</w:t>
      </w:r>
    </w:p>
    <w:p w:rsidR="00720E1E" w:rsidRPr="00220311" w:rsidRDefault="00720E1E" w:rsidP="00A900A0">
      <w:pPr>
        <w:rPr>
          <w:rFonts w:ascii="Times New Roman"/>
          <w:lang w:val="pl-PL"/>
        </w:rPr>
      </w:pPr>
      <w:r w:rsidRPr="00220311">
        <w:rPr>
          <w:rFonts w:ascii="Times New Roman"/>
          <w:lang w:val="pl-PL"/>
        </w:rPr>
        <w:t>Głównym wnioskiem odkrytym dzięki stratyfikacji jest wpływ dawki metadonu na ryzyko powrotu do nałogu narkotykowego. Analiza pokazała, że większe dawki metadonu niż 60 mg/dzień korzystnie wpływają na terapię pacjenta objętego leczeniem uzależnienia od heroiny. Jednakże w dłuższym okresie czasu, najkorzystniejszą strategią jest stopniowe zmniejszanie dawki leku.</w:t>
      </w:r>
    </w:p>
    <w:p w:rsidR="00A900A0" w:rsidRPr="00220311" w:rsidRDefault="00A900A0" w:rsidP="00A900A0">
      <w:pPr>
        <w:rPr>
          <w:rFonts w:ascii="Times New Roman"/>
          <w:lang w:val="pl-PL"/>
        </w:rPr>
      </w:pPr>
    </w:p>
    <w:p w:rsidR="00A900A0" w:rsidRPr="00220311" w:rsidRDefault="00A900A0" w:rsidP="00A900A0">
      <w:pPr>
        <w:rPr>
          <w:rFonts w:ascii="Times New Roman"/>
          <w:lang w:val="pl-PL"/>
        </w:rPr>
      </w:pPr>
    </w:p>
    <w:p w:rsidR="00EC648F" w:rsidRPr="00220311" w:rsidRDefault="00EC648F" w:rsidP="00A900A0">
      <w:pPr>
        <w:rPr>
          <w:rFonts w:ascii="Times New Roman"/>
          <w:lang w:val="pl-PL"/>
        </w:rPr>
      </w:pPr>
    </w:p>
    <w:p w:rsidR="00720E1E" w:rsidRPr="00F641BD" w:rsidRDefault="00720E1E" w:rsidP="00720E1E">
      <w:pPr>
        <w:pStyle w:val="Heading1"/>
        <w:rPr>
          <w:rFonts w:ascii="Times New Roman" w:hAnsi="Times New Roman" w:cs="Times New Roman"/>
        </w:rPr>
      </w:pPr>
      <w:bookmarkStart w:id="10" w:name="_Toc469932329"/>
      <w:bookmarkStart w:id="11" w:name="_Toc507522018"/>
      <w:r w:rsidRPr="00F641BD">
        <w:rPr>
          <w:rFonts w:ascii="Times New Roman" w:hAnsi="Times New Roman" w:cs="Times New Roman"/>
        </w:rPr>
        <w:t xml:space="preserve">5. </w:t>
      </w:r>
      <w:proofErr w:type="spellStart"/>
      <w:r w:rsidRPr="00F641BD">
        <w:rPr>
          <w:rFonts w:ascii="Times New Roman" w:hAnsi="Times New Roman" w:cs="Times New Roman"/>
        </w:rPr>
        <w:t>Bibliografia</w:t>
      </w:r>
      <w:bookmarkEnd w:id="10"/>
      <w:bookmarkEnd w:id="11"/>
      <w:proofErr w:type="spellEnd"/>
    </w:p>
    <w:p w:rsidR="00720E1E" w:rsidRPr="00F641BD" w:rsidRDefault="00720E1E" w:rsidP="00720E1E">
      <w:pPr>
        <w:autoSpaceDE w:val="0"/>
        <w:autoSpaceDN w:val="0"/>
        <w:adjustRightInd w:val="0"/>
        <w:rPr>
          <w:rFonts w:ascii="Times New Roman"/>
          <w:b/>
          <w:bCs/>
          <w:sz w:val="32"/>
          <w:szCs w:val="32"/>
        </w:rPr>
      </w:pPr>
    </w:p>
    <w:p w:rsidR="00720E1E" w:rsidRPr="00220311" w:rsidRDefault="00720E1E" w:rsidP="00720E1E">
      <w:pPr>
        <w:autoSpaceDE w:val="0"/>
        <w:autoSpaceDN w:val="0"/>
        <w:adjustRightInd w:val="0"/>
        <w:rPr>
          <w:rFonts w:ascii="Times New Roman"/>
          <w:szCs w:val="24"/>
        </w:rPr>
      </w:pPr>
      <w:r w:rsidRPr="00220311">
        <w:rPr>
          <w:rFonts w:ascii="Times New Roman"/>
          <w:szCs w:val="24"/>
        </w:rPr>
        <w:t>1.  SAS Institute; ” SAS/STAT 13.2 User’s Guide”; 2014</w:t>
      </w:r>
    </w:p>
    <w:p w:rsidR="00720E1E" w:rsidRPr="00220311" w:rsidRDefault="00720E1E" w:rsidP="00720E1E">
      <w:pPr>
        <w:autoSpaceDE w:val="0"/>
        <w:autoSpaceDN w:val="0"/>
        <w:adjustRightInd w:val="0"/>
        <w:rPr>
          <w:rFonts w:ascii="Times New Roman"/>
          <w:b/>
          <w:sz w:val="32"/>
          <w:szCs w:val="32"/>
          <w:shd w:val="clear" w:color="auto" w:fill="FFFFFF"/>
          <w:lang w:val="pl-PL"/>
        </w:rPr>
      </w:pPr>
      <w:r w:rsidRPr="00220311">
        <w:rPr>
          <w:rFonts w:ascii="Times New Roman"/>
          <w:szCs w:val="24"/>
          <w:lang w:val="pl-PL"/>
        </w:rPr>
        <w:t xml:space="preserve">2.  </w:t>
      </w:r>
      <w:proofErr w:type="spellStart"/>
      <w:r w:rsidRPr="00220311">
        <w:rPr>
          <w:rFonts w:ascii="Times New Roman"/>
          <w:szCs w:val="24"/>
          <w:lang w:val="pl-PL"/>
        </w:rPr>
        <w:t>E.Frątczak</w:t>
      </w:r>
      <w:proofErr w:type="spellEnd"/>
      <w:r w:rsidRPr="00220311">
        <w:rPr>
          <w:rFonts w:ascii="Times New Roman"/>
          <w:szCs w:val="24"/>
          <w:lang w:val="pl-PL"/>
        </w:rPr>
        <w:t xml:space="preserve">, </w:t>
      </w:r>
      <w:proofErr w:type="spellStart"/>
      <w:r w:rsidRPr="00220311">
        <w:rPr>
          <w:rFonts w:ascii="Times New Roman"/>
          <w:szCs w:val="24"/>
          <w:lang w:val="pl-PL"/>
        </w:rPr>
        <w:t>U.Sienkiewicz</w:t>
      </w:r>
      <w:proofErr w:type="spellEnd"/>
      <w:r w:rsidRPr="00220311">
        <w:rPr>
          <w:rFonts w:ascii="Times New Roman"/>
          <w:szCs w:val="24"/>
          <w:lang w:val="pl-PL"/>
        </w:rPr>
        <w:t xml:space="preserve">, </w:t>
      </w:r>
      <w:proofErr w:type="spellStart"/>
      <w:r w:rsidRPr="00220311">
        <w:rPr>
          <w:rFonts w:ascii="Times New Roman"/>
          <w:szCs w:val="24"/>
          <w:lang w:val="pl-PL"/>
        </w:rPr>
        <w:t>H.Babiker</w:t>
      </w:r>
      <w:proofErr w:type="spellEnd"/>
      <w:r w:rsidRPr="00220311">
        <w:rPr>
          <w:rFonts w:ascii="Times New Roman"/>
          <w:szCs w:val="24"/>
          <w:lang w:val="pl-PL"/>
        </w:rPr>
        <w:t>; „Analiza historii zdarzeń – elementy teorii, wybrane przykłady zastosowań”; Szkołą Główna Handlowa w Warszawie; Wydanie 1 2009</w:t>
      </w:r>
      <w:r w:rsidRPr="00220311">
        <w:rPr>
          <w:rFonts w:ascii="Times New Roman"/>
          <w:b/>
          <w:sz w:val="32"/>
          <w:szCs w:val="32"/>
          <w:shd w:val="clear" w:color="auto" w:fill="FFFFFF"/>
          <w:lang w:val="pl-PL"/>
        </w:rPr>
        <w:t xml:space="preserve"> </w:t>
      </w:r>
    </w:p>
    <w:p w:rsidR="00720E1E" w:rsidRPr="00220311" w:rsidRDefault="00720E1E" w:rsidP="00720E1E">
      <w:pPr>
        <w:rPr>
          <w:rFonts w:ascii="Times New Roman"/>
          <w:lang w:val="pl-PL"/>
        </w:rPr>
      </w:pPr>
      <w:r w:rsidRPr="00220311">
        <w:rPr>
          <w:rFonts w:ascii="Times New Roman"/>
          <w:lang w:val="pl-PL"/>
        </w:rPr>
        <w:t>3. https://www.ncbi.nlm.nih.gov/pubmed/1988793</w:t>
      </w:r>
    </w:p>
    <w:p w:rsidR="00720E1E" w:rsidRPr="00220311" w:rsidRDefault="00720E1E" w:rsidP="00720E1E">
      <w:pPr>
        <w:rPr>
          <w:rFonts w:ascii="Times New Roman"/>
          <w:lang w:val="pl-PL"/>
        </w:rPr>
      </w:pPr>
    </w:p>
    <w:p w:rsidR="00720E1E" w:rsidRPr="00220311" w:rsidRDefault="00720E1E" w:rsidP="00720E1E">
      <w:pPr>
        <w:pStyle w:val="Heading1"/>
        <w:rPr>
          <w:rFonts w:ascii="Times New Roman" w:hAnsi="Times New Roman" w:cs="Times New Roman"/>
          <w:lang w:val="pl-PL"/>
        </w:rPr>
      </w:pPr>
      <w:bookmarkStart w:id="12" w:name="_Toc507522019"/>
      <w:r w:rsidRPr="00220311">
        <w:rPr>
          <w:rFonts w:ascii="Times New Roman" w:hAnsi="Times New Roman" w:cs="Times New Roman"/>
          <w:lang w:val="pl-PL"/>
        </w:rPr>
        <w:t>6. Kody SAS</w:t>
      </w:r>
      <w:bookmarkEnd w:id="12"/>
    </w:p>
    <w:p w:rsidR="00720E1E" w:rsidRDefault="00720E1E" w:rsidP="00720E1E">
      <w:pPr>
        <w:rPr>
          <w:lang w:val="pl-PL"/>
        </w:rPr>
      </w:pPr>
    </w:p>
    <w:p w:rsidR="00720E1E" w:rsidRPr="00F641BD" w:rsidRDefault="00720E1E" w:rsidP="00720E1E">
      <w:pPr>
        <w:autoSpaceDE w:val="0"/>
        <w:autoSpaceDN w:val="0"/>
        <w:adjustRightInd w:val="0"/>
        <w:spacing w:after="0" w:line="240" w:lineRule="auto"/>
        <w:rPr>
          <w:lang w:val="pl-PL"/>
        </w:rPr>
      </w:pPr>
      <w:r w:rsidRPr="00F641BD">
        <w:rPr>
          <w:rFonts w:ascii="Courier New" w:hAnsi="Courier New" w:cs="Courier New"/>
          <w:color w:val="008000"/>
          <w:shd w:val="clear" w:color="auto" w:fill="FFFFFF"/>
          <w:lang w:val="pl-PL"/>
        </w:rPr>
        <w:t>/* Importowanie zbioru ADDICTS */</w:t>
      </w:r>
    </w:p>
    <w:p w:rsidR="00720E1E" w:rsidRDefault="00720E1E" w:rsidP="00720E1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WORK.ADDICTS;</w:t>
      </w:r>
    </w:p>
    <w:p w:rsidR="00720E1E" w:rsidRDefault="00720E1E" w:rsidP="00720E1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LENGTH</w:t>
      </w:r>
    </w:p>
    <w:p w:rsidR="00720E1E" w:rsidRDefault="00720E1E" w:rsidP="00720E1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Klinika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3</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Pr>
          <w:rFonts w:ascii="Courier New" w:hAnsi="Courier New" w:cs="Courier New"/>
          <w:color w:val="000000"/>
          <w:shd w:val="clear" w:color="auto" w:fill="FFFFFF"/>
        </w:rPr>
        <w:t xml:space="preserve">        </w:t>
      </w:r>
      <w:r w:rsidRPr="00720E1E">
        <w:rPr>
          <w:rFonts w:ascii="Courier New" w:hAnsi="Courier New" w:cs="Courier New"/>
          <w:color w:val="000000"/>
          <w:shd w:val="clear" w:color="auto" w:fill="FFFFFF"/>
          <w:lang w:val="pl-PL"/>
        </w:rPr>
        <w:t xml:space="preserve">Status             </w:t>
      </w:r>
      <w:r w:rsidRPr="00720E1E">
        <w:rPr>
          <w:rFonts w:ascii="Courier New" w:hAnsi="Courier New" w:cs="Courier New"/>
          <w:b/>
          <w:bCs/>
          <w:color w:val="008080"/>
          <w:shd w:val="clear" w:color="auto" w:fill="FFFFFF"/>
          <w:lang w:val="pl-PL"/>
        </w:rPr>
        <w:t>3</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w:t>
      </w:r>
      <w:r w:rsidRPr="00720E1E">
        <w:rPr>
          <w:rFonts w:ascii="Courier New" w:hAnsi="Courier New" w:cs="Courier New"/>
          <w:color w:val="800080"/>
          <w:shd w:val="clear" w:color="auto" w:fill="FFFFFF"/>
          <w:lang w:val="pl-PL"/>
        </w:rPr>
        <w:t xml:space="preserve">'Dni </w:t>
      </w:r>
      <w:proofErr w:type="spellStart"/>
      <w:r w:rsidRPr="00720E1E">
        <w:rPr>
          <w:rFonts w:ascii="Courier New" w:hAnsi="Courier New" w:cs="Courier New"/>
          <w:color w:val="800080"/>
          <w:shd w:val="clear" w:color="auto" w:fill="FFFFFF"/>
          <w:lang w:val="pl-PL"/>
        </w:rPr>
        <w:t>przeżycia'n</w:t>
      </w:r>
      <w:proofErr w:type="spellEnd"/>
      <w:r w:rsidRPr="00720E1E">
        <w:rPr>
          <w:rFonts w:ascii="Courier New" w:hAnsi="Courier New" w:cs="Courier New"/>
          <w:color w:val="000000"/>
          <w:shd w:val="clear" w:color="auto" w:fill="FFFFFF"/>
          <w:lang w:val="pl-PL"/>
        </w:rPr>
        <w:t xml:space="preserve">   </w:t>
      </w:r>
      <w:r w:rsidRPr="00720E1E">
        <w:rPr>
          <w:rFonts w:ascii="Courier New" w:hAnsi="Courier New" w:cs="Courier New"/>
          <w:b/>
          <w:bCs/>
          <w:color w:val="008080"/>
          <w:shd w:val="clear" w:color="auto" w:fill="FFFFFF"/>
          <w:lang w:val="pl-PL"/>
        </w:rPr>
        <w:t>8</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w:t>
      </w:r>
      <w:r w:rsidRPr="00720E1E">
        <w:rPr>
          <w:rFonts w:ascii="Courier New" w:hAnsi="Courier New" w:cs="Courier New"/>
          <w:color w:val="800080"/>
          <w:shd w:val="clear" w:color="auto" w:fill="FFFFFF"/>
          <w:lang w:val="pl-PL"/>
        </w:rPr>
        <w:t>'</w:t>
      </w:r>
      <w:proofErr w:type="spellStart"/>
      <w:r w:rsidRPr="00720E1E">
        <w:rPr>
          <w:rFonts w:ascii="Courier New" w:hAnsi="Courier New" w:cs="Courier New"/>
          <w:color w:val="800080"/>
          <w:shd w:val="clear" w:color="auto" w:fill="FFFFFF"/>
          <w:lang w:val="pl-PL"/>
        </w:rPr>
        <w:t>Więzienie'n</w:t>
      </w:r>
      <w:proofErr w:type="spellEnd"/>
      <w:r w:rsidRPr="00720E1E">
        <w:rPr>
          <w:rFonts w:ascii="Courier New" w:hAnsi="Courier New" w:cs="Courier New"/>
          <w:color w:val="000000"/>
          <w:shd w:val="clear" w:color="auto" w:fill="FFFFFF"/>
          <w:lang w:val="pl-PL"/>
        </w:rPr>
        <w:t xml:space="preserve">       </w:t>
      </w:r>
      <w:r w:rsidRPr="00720E1E">
        <w:rPr>
          <w:rFonts w:ascii="Courier New" w:hAnsi="Courier New" w:cs="Courier New"/>
          <w:b/>
          <w:bCs/>
          <w:color w:val="008080"/>
          <w:shd w:val="clear" w:color="auto" w:fill="FFFFFF"/>
          <w:lang w:val="pl-PL"/>
        </w:rPr>
        <w:t>3</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Dawka              </w:t>
      </w:r>
      <w:r w:rsidRPr="00720E1E">
        <w:rPr>
          <w:rFonts w:ascii="Courier New" w:hAnsi="Courier New" w:cs="Courier New"/>
          <w:b/>
          <w:bCs/>
          <w:color w:val="008080"/>
          <w:shd w:val="clear" w:color="auto" w:fill="FFFFFF"/>
          <w:lang w:val="pl-PL"/>
        </w:rPr>
        <w:t>3</w:t>
      </w:r>
      <w:r w:rsidRPr="00720E1E">
        <w:rPr>
          <w:rFonts w:ascii="Courier New" w:hAnsi="Courier New" w:cs="Courier New"/>
          <w:color w:val="000000"/>
          <w:shd w:val="clear" w:color="auto" w:fill="FFFFFF"/>
          <w:lang w:val="pl-PL"/>
        </w:rPr>
        <w:t xml:space="preserve"> ;</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de-DE"/>
        </w:rPr>
      </w:pPr>
      <w:r w:rsidRPr="00720E1E">
        <w:rPr>
          <w:rFonts w:ascii="Courier New" w:hAnsi="Courier New" w:cs="Courier New"/>
          <w:color w:val="000000"/>
          <w:shd w:val="clear" w:color="auto" w:fill="FFFFFF"/>
          <w:lang w:val="pl-PL"/>
        </w:rPr>
        <w:t xml:space="preserve">    </w:t>
      </w:r>
      <w:r w:rsidRPr="00720E1E">
        <w:rPr>
          <w:rFonts w:ascii="Courier New" w:hAnsi="Courier New" w:cs="Courier New"/>
          <w:color w:val="0000FF"/>
          <w:shd w:val="clear" w:color="auto" w:fill="FFFFFF"/>
          <w:lang w:val="de-DE"/>
        </w:rPr>
        <w:t>DROP</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de-DE"/>
        </w:rPr>
      </w:pPr>
      <w:r w:rsidRPr="00720E1E">
        <w:rPr>
          <w:rFonts w:ascii="Courier New" w:hAnsi="Courier New" w:cs="Courier New"/>
          <w:color w:val="000000"/>
          <w:shd w:val="clear" w:color="auto" w:fill="FFFFFF"/>
          <w:lang w:val="de-DE"/>
        </w:rPr>
        <w:t xml:space="preserve">        ID ;</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de-DE"/>
        </w:rPr>
      </w:pPr>
      <w:r w:rsidRPr="00720E1E">
        <w:rPr>
          <w:rFonts w:ascii="Courier New" w:hAnsi="Courier New" w:cs="Courier New"/>
          <w:color w:val="000000"/>
          <w:shd w:val="clear" w:color="auto" w:fill="FFFFFF"/>
          <w:lang w:val="de-DE"/>
        </w:rPr>
        <w:t xml:space="preserve">    </w:t>
      </w:r>
      <w:r w:rsidRPr="00720E1E">
        <w:rPr>
          <w:rFonts w:ascii="Courier New" w:hAnsi="Courier New" w:cs="Courier New"/>
          <w:color w:val="0000FF"/>
          <w:shd w:val="clear" w:color="auto" w:fill="FFFFFF"/>
          <w:lang w:val="de-DE"/>
        </w:rPr>
        <w:t>LABEL</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de-DE"/>
        </w:rPr>
      </w:pPr>
      <w:r w:rsidRPr="00720E1E">
        <w:rPr>
          <w:rFonts w:ascii="Courier New" w:hAnsi="Courier New" w:cs="Courier New"/>
          <w:color w:val="000000"/>
          <w:shd w:val="clear" w:color="auto" w:fill="FFFFFF"/>
          <w:lang w:val="de-DE"/>
        </w:rPr>
        <w:t xml:space="preserve">        Klinika          = </w:t>
      </w:r>
      <w:r w:rsidRPr="00720E1E">
        <w:rPr>
          <w:rFonts w:ascii="Courier New" w:hAnsi="Courier New" w:cs="Courier New"/>
          <w:color w:val="800080"/>
          <w:shd w:val="clear" w:color="auto" w:fill="FFFFFF"/>
          <w:lang w:val="de-DE"/>
        </w:rPr>
        <w:t>" "</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de-DE"/>
        </w:rPr>
      </w:pPr>
      <w:r w:rsidRPr="00720E1E">
        <w:rPr>
          <w:rFonts w:ascii="Courier New" w:hAnsi="Courier New" w:cs="Courier New"/>
          <w:color w:val="000000"/>
          <w:shd w:val="clear" w:color="auto" w:fill="FFFFFF"/>
          <w:lang w:val="de-DE"/>
        </w:rPr>
        <w:t xml:space="preserve">        Status           = </w:t>
      </w:r>
      <w:r w:rsidRPr="00720E1E">
        <w:rPr>
          <w:rFonts w:ascii="Courier New" w:hAnsi="Courier New" w:cs="Courier New"/>
          <w:color w:val="800080"/>
          <w:shd w:val="clear" w:color="auto" w:fill="FFFFFF"/>
          <w:lang w:val="de-DE"/>
        </w:rPr>
        <w:t>" "</w:t>
      </w:r>
    </w:p>
    <w:p w:rsidR="00720E1E" w:rsidRPr="00F641BD"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de-DE"/>
        </w:rPr>
        <w:t xml:space="preserve">        </w:t>
      </w:r>
      <w:r w:rsidRPr="00F641BD">
        <w:rPr>
          <w:rFonts w:ascii="Courier New" w:hAnsi="Courier New" w:cs="Courier New"/>
          <w:color w:val="800080"/>
          <w:shd w:val="clear" w:color="auto" w:fill="FFFFFF"/>
          <w:lang w:val="pl-PL"/>
        </w:rPr>
        <w:t xml:space="preserve">'Dni </w:t>
      </w:r>
      <w:proofErr w:type="spellStart"/>
      <w:r w:rsidRPr="00F641BD">
        <w:rPr>
          <w:rFonts w:ascii="Courier New" w:hAnsi="Courier New" w:cs="Courier New"/>
          <w:color w:val="800080"/>
          <w:shd w:val="clear" w:color="auto" w:fill="FFFFFF"/>
          <w:lang w:val="pl-PL"/>
        </w:rPr>
        <w:t>przeżycia'n</w:t>
      </w:r>
      <w:proofErr w:type="spellEnd"/>
      <w:r w:rsidRPr="00F641BD">
        <w:rPr>
          <w:rFonts w:ascii="Courier New" w:hAnsi="Courier New" w:cs="Courier New"/>
          <w:color w:val="000000"/>
          <w:shd w:val="clear" w:color="auto" w:fill="FFFFFF"/>
          <w:lang w:val="pl-PL"/>
        </w:rPr>
        <w:t xml:space="preserve"> = </w:t>
      </w:r>
      <w:r w:rsidRPr="00F641BD">
        <w:rPr>
          <w:rFonts w:ascii="Courier New" w:hAnsi="Courier New" w:cs="Courier New"/>
          <w:color w:val="800080"/>
          <w:shd w:val="clear" w:color="auto" w:fill="FFFFFF"/>
          <w:lang w:val="pl-PL"/>
        </w:rPr>
        <w:t>" "</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lastRenderedPageBreak/>
        <w:t xml:space="preserve">        </w:t>
      </w:r>
      <w:r w:rsidRPr="00720E1E">
        <w:rPr>
          <w:rFonts w:ascii="Courier New" w:hAnsi="Courier New" w:cs="Courier New"/>
          <w:color w:val="800080"/>
          <w:shd w:val="clear" w:color="auto" w:fill="FFFFFF"/>
          <w:lang w:val="pl-PL"/>
        </w:rPr>
        <w:t>'</w:t>
      </w:r>
      <w:proofErr w:type="spellStart"/>
      <w:r w:rsidRPr="00720E1E">
        <w:rPr>
          <w:rFonts w:ascii="Courier New" w:hAnsi="Courier New" w:cs="Courier New"/>
          <w:color w:val="800080"/>
          <w:shd w:val="clear" w:color="auto" w:fill="FFFFFF"/>
          <w:lang w:val="pl-PL"/>
        </w:rPr>
        <w:t>Więzienie'n</w:t>
      </w:r>
      <w:proofErr w:type="spellEnd"/>
      <w:r w:rsidRPr="00720E1E">
        <w:rPr>
          <w:rFonts w:ascii="Courier New" w:hAnsi="Courier New" w:cs="Courier New"/>
          <w:color w:val="000000"/>
          <w:shd w:val="clear" w:color="auto" w:fill="FFFFFF"/>
          <w:lang w:val="pl-PL"/>
        </w:rPr>
        <w:t xml:space="preserve">     = </w:t>
      </w:r>
      <w:r w:rsidRPr="00720E1E">
        <w:rPr>
          <w:rFonts w:ascii="Courier New" w:hAnsi="Courier New" w:cs="Courier New"/>
          <w:color w:val="800080"/>
          <w:shd w:val="clear" w:color="auto" w:fill="FFFFFF"/>
          <w:lang w:val="pl-PL"/>
        </w:rPr>
        <w:t>" "</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Dawka            = </w:t>
      </w:r>
      <w:r w:rsidRPr="00720E1E">
        <w:rPr>
          <w:rFonts w:ascii="Courier New" w:hAnsi="Courier New" w:cs="Courier New"/>
          <w:color w:val="800080"/>
          <w:shd w:val="clear" w:color="auto" w:fill="FFFFFF"/>
          <w:lang w:val="pl-PL"/>
        </w:rPr>
        <w:t>" "</w:t>
      </w:r>
      <w:r w:rsidRPr="00720E1E">
        <w:rPr>
          <w:rFonts w:ascii="Courier New" w:hAnsi="Courier New" w:cs="Courier New"/>
          <w:color w:val="000000"/>
          <w:shd w:val="clear" w:color="auto" w:fill="FFFFFF"/>
          <w:lang w:val="pl-PL"/>
        </w:rPr>
        <w:t xml:space="preserve"> ;</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w:t>
      </w:r>
      <w:r w:rsidRPr="00720E1E">
        <w:rPr>
          <w:rFonts w:ascii="Courier New" w:hAnsi="Courier New" w:cs="Courier New"/>
          <w:color w:val="0000FF"/>
          <w:shd w:val="clear" w:color="auto" w:fill="FFFFFF"/>
          <w:lang w:val="pl-PL"/>
        </w:rPr>
        <w:t>FORMAT</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Klinika          </w:t>
      </w:r>
      <w:r w:rsidRPr="00720E1E">
        <w:rPr>
          <w:rFonts w:ascii="Courier New" w:hAnsi="Courier New" w:cs="Courier New"/>
          <w:color w:val="008080"/>
          <w:shd w:val="clear" w:color="auto" w:fill="FFFFFF"/>
          <w:lang w:val="pl-PL"/>
        </w:rPr>
        <w:t>BEST12.</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Status           </w:t>
      </w:r>
      <w:r w:rsidRPr="00720E1E">
        <w:rPr>
          <w:rFonts w:ascii="Courier New" w:hAnsi="Courier New" w:cs="Courier New"/>
          <w:color w:val="008080"/>
          <w:shd w:val="clear" w:color="auto" w:fill="FFFFFF"/>
          <w:lang w:val="pl-PL"/>
        </w:rPr>
        <w:t>BEST12.</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w:t>
      </w:r>
      <w:r w:rsidRPr="00720E1E">
        <w:rPr>
          <w:rFonts w:ascii="Courier New" w:hAnsi="Courier New" w:cs="Courier New"/>
          <w:color w:val="800080"/>
          <w:shd w:val="clear" w:color="auto" w:fill="FFFFFF"/>
          <w:lang w:val="pl-PL"/>
        </w:rPr>
        <w:t xml:space="preserve">'Dni </w:t>
      </w:r>
      <w:proofErr w:type="spellStart"/>
      <w:r w:rsidRPr="00720E1E">
        <w:rPr>
          <w:rFonts w:ascii="Courier New" w:hAnsi="Courier New" w:cs="Courier New"/>
          <w:color w:val="800080"/>
          <w:shd w:val="clear" w:color="auto" w:fill="FFFFFF"/>
          <w:lang w:val="pl-PL"/>
        </w:rPr>
        <w:t>przeżycia'n</w:t>
      </w:r>
      <w:proofErr w:type="spellEnd"/>
      <w:r w:rsidRPr="00720E1E">
        <w:rPr>
          <w:rFonts w:ascii="Courier New" w:hAnsi="Courier New" w:cs="Courier New"/>
          <w:color w:val="000000"/>
          <w:shd w:val="clear" w:color="auto" w:fill="FFFFFF"/>
          <w:lang w:val="pl-PL"/>
        </w:rPr>
        <w:t xml:space="preserve"> </w:t>
      </w:r>
      <w:r w:rsidRPr="00720E1E">
        <w:rPr>
          <w:rFonts w:ascii="Courier New" w:hAnsi="Courier New" w:cs="Courier New"/>
          <w:color w:val="008080"/>
          <w:shd w:val="clear" w:color="auto" w:fill="FFFFFF"/>
          <w:lang w:val="pl-PL"/>
        </w:rPr>
        <w:t>BEST12.</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w:t>
      </w:r>
      <w:r w:rsidRPr="00720E1E">
        <w:rPr>
          <w:rFonts w:ascii="Courier New" w:hAnsi="Courier New" w:cs="Courier New"/>
          <w:color w:val="800080"/>
          <w:shd w:val="clear" w:color="auto" w:fill="FFFFFF"/>
          <w:lang w:val="pl-PL"/>
        </w:rPr>
        <w:t>'</w:t>
      </w:r>
      <w:proofErr w:type="spellStart"/>
      <w:r w:rsidRPr="00720E1E">
        <w:rPr>
          <w:rFonts w:ascii="Courier New" w:hAnsi="Courier New" w:cs="Courier New"/>
          <w:color w:val="800080"/>
          <w:shd w:val="clear" w:color="auto" w:fill="FFFFFF"/>
          <w:lang w:val="pl-PL"/>
        </w:rPr>
        <w:t>Więzienie'n</w:t>
      </w:r>
      <w:proofErr w:type="spellEnd"/>
      <w:r w:rsidRPr="00720E1E">
        <w:rPr>
          <w:rFonts w:ascii="Courier New" w:hAnsi="Courier New" w:cs="Courier New"/>
          <w:color w:val="000000"/>
          <w:shd w:val="clear" w:color="auto" w:fill="FFFFFF"/>
          <w:lang w:val="pl-PL"/>
        </w:rPr>
        <w:t xml:space="preserve">     </w:t>
      </w:r>
      <w:r w:rsidRPr="00720E1E">
        <w:rPr>
          <w:rFonts w:ascii="Courier New" w:hAnsi="Courier New" w:cs="Courier New"/>
          <w:color w:val="008080"/>
          <w:shd w:val="clear" w:color="auto" w:fill="FFFFFF"/>
          <w:lang w:val="pl-PL"/>
        </w:rPr>
        <w:t>BEST12.</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Dawka            </w:t>
      </w:r>
      <w:r w:rsidRPr="00720E1E">
        <w:rPr>
          <w:rFonts w:ascii="Courier New" w:hAnsi="Courier New" w:cs="Courier New"/>
          <w:color w:val="008080"/>
          <w:shd w:val="clear" w:color="auto" w:fill="FFFFFF"/>
          <w:lang w:val="pl-PL"/>
        </w:rPr>
        <w:t>BEST12.</w:t>
      </w:r>
      <w:r w:rsidRPr="00720E1E">
        <w:rPr>
          <w:rFonts w:ascii="Courier New" w:hAnsi="Courier New" w:cs="Courier New"/>
          <w:color w:val="000000"/>
          <w:shd w:val="clear" w:color="auto" w:fill="FFFFFF"/>
          <w:lang w:val="pl-PL"/>
        </w:rPr>
        <w:t xml:space="preserve"> ;</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w:t>
      </w:r>
      <w:r w:rsidRPr="00720E1E">
        <w:rPr>
          <w:rFonts w:ascii="Courier New" w:hAnsi="Courier New" w:cs="Courier New"/>
          <w:color w:val="0000FF"/>
          <w:shd w:val="clear" w:color="auto" w:fill="FFFFFF"/>
          <w:lang w:val="pl-PL"/>
        </w:rPr>
        <w:t>INFORMAT</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Klinika          </w:t>
      </w:r>
      <w:r w:rsidRPr="00720E1E">
        <w:rPr>
          <w:rFonts w:ascii="Courier New" w:hAnsi="Courier New" w:cs="Courier New"/>
          <w:color w:val="008080"/>
          <w:shd w:val="clear" w:color="auto" w:fill="FFFFFF"/>
          <w:lang w:val="pl-PL"/>
        </w:rPr>
        <w:t>BEST12.</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Status           </w:t>
      </w:r>
      <w:r w:rsidRPr="00720E1E">
        <w:rPr>
          <w:rFonts w:ascii="Courier New" w:hAnsi="Courier New" w:cs="Courier New"/>
          <w:color w:val="008080"/>
          <w:shd w:val="clear" w:color="auto" w:fill="FFFFFF"/>
          <w:lang w:val="pl-PL"/>
        </w:rPr>
        <w:t>BEST12.</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w:t>
      </w:r>
      <w:r w:rsidRPr="00720E1E">
        <w:rPr>
          <w:rFonts w:ascii="Courier New" w:hAnsi="Courier New" w:cs="Courier New"/>
          <w:color w:val="800080"/>
          <w:shd w:val="clear" w:color="auto" w:fill="FFFFFF"/>
          <w:lang w:val="pl-PL"/>
        </w:rPr>
        <w:t xml:space="preserve">'Dni </w:t>
      </w:r>
      <w:proofErr w:type="spellStart"/>
      <w:r w:rsidRPr="00720E1E">
        <w:rPr>
          <w:rFonts w:ascii="Courier New" w:hAnsi="Courier New" w:cs="Courier New"/>
          <w:color w:val="800080"/>
          <w:shd w:val="clear" w:color="auto" w:fill="FFFFFF"/>
          <w:lang w:val="pl-PL"/>
        </w:rPr>
        <w:t>przeżycia'n</w:t>
      </w:r>
      <w:proofErr w:type="spellEnd"/>
      <w:r w:rsidRPr="00720E1E">
        <w:rPr>
          <w:rFonts w:ascii="Courier New" w:hAnsi="Courier New" w:cs="Courier New"/>
          <w:color w:val="000000"/>
          <w:shd w:val="clear" w:color="auto" w:fill="FFFFFF"/>
          <w:lang w:val="pl-PL"/>
        </w:rPr>
        <w:t xml:space="preserve"> </w:t>
      </w:r>
      <w:r w:rsidRPr="00720E1E">
        <w:rPr>
          <w:rFonts w:ascii="Courier New" w:hAnsi="Courier New" w:cs="Courier New"/>
          <w:color w:val="008080"/>
          <w:shd w:val="clear" w:color="auto" w:fill="FFFFFF"/>
          <w:lang w:val="pl-PL"/>
        </w:rPr>
        <w:t>BEST12.</w:t>
      </w:r>
    </w:p>
    <w:p w:rsidR="00720E1E" w:rsidRDefault="00720E1E" w:rsidP="00720E1E">
      <w:pPr>
        <w:autoSpaceDE w:val="0"/>
        <w:autoSpaceDN w:val="0"/>
        <w:adjustRightInd w:val="0"/>
        <w:spacing w:after="0" w:line="240" w:lineRule="auto"/>
        <w:rPr>
          <w:rFonts w:ascii="Courier New" w:hAnsi="Courier New" w:cs="Courier New"/>
          <w:color w:val="000000"/>
          <w:shd w:val="clear" w:color="auto" w:fill="FFFFFF"/>
        </w:rPr>
      </w:pPr>
      <w:r w:rsidRPr="00720E1E">
        <w:rPr>
          <w:rFonts w:ascii="Courier New" w:hAnsi="Courier New" w:cs="Courier New"/>
          <w:color w:val="000000"/>
          <w:shd w:val="clear" w:color="auto" w:fill="FFFFFF"/>
          <w:lang w:val="pl-PL"/>
        </w:rPr>
        <w:t xml:space="preserve">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Więzienie'n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720E1E" w:rsidRDefault="00720E1E" w:rsidP="00720E1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Dawka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r>
        <w:rPr>
          <w:rFonts w:ascii="Courier New" w:hAnsi="Courier New" w:cs="Courier New"/>
          <w:color w:val="000000"/>
          <w:shd w:val="clear" w:color="auto" w:fill="FFFFFF"/>
        </w:rPr>
        <w:t xml:space="preserve"> ;</w:t>
      </w:r>
    </w:p>
    <w:p w:rsidR="00720E1E" w:rsidRDefault="00720E1E" w:rsidP="00720E1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INFILE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'C:\Users\Sebastian\AppData\Local\Temp\SEG3012\ADDICTS-3d9e43b25aa64f6c82fe4d186a99dcc2.txt'</w:t>
      </w:r>
    </w:p>
    <w:p w:rsidR="00720E1E" w:rsidRDefault="00720E1E" w:rsidP="00720E1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LRECL</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17</w:t>
      </w:r>
    </w:p>
    <w:p w:rsidR="00720E1E" w:rsidRDefault="00720E1E" w:rsidP="00720E1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ENCODING</w:t>
      </w:r>
      <w:r>
        <w:rPr>
          <w:rFonts w:ascii="Courier New" w:hAnsi="Courier New" w:cs="Courier New"/>
          <w:color w:val="000000"/>
          <w:shd w:val="clear" w:color="auto" w:fill="FFFFFF"/>
        </w:rPr>
        <w:t>=</w:t>
      </w:r>
      <w:r>
        <w:rPr>
          <w:rFonts w:ascii="Courier New" w:hAnsi="Courier New" w:cs="Courier New"/>
          <w:color w:val="800080"/>
          <w:shd w:val="clear" w:color="auto" w:fill="FFFFFF"/>
        </w:rPr>
        <w:t>"WLATIN2"</w:t>
      </w:r>
    </w:p>
    <w:p w:rsidR="00720E1E" w:rsidRDefault="00720E1E" w:rsidP="00720E1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TERMSTR</w:t>
      </w:r>
      <w:r>
        <w:rPr>
          <w:rFonts w:ascii="Courier New" w:hAnsi="Courier New" w:cs="Courier New"/>
          <w:color w:val="000000"/>
          <w:shd w:val="clear" w:color="auto" w:fill="FFFFFF"/>
        </w:rPr>
        <w:t>=CRLF</w:t>
      </w:r>
    </w:p>
    <w:p w:rsidR="00720E1E" w:rsidRDefault="00720E1E" w:rsidP="00720E1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DLM</w:t>
      </w:r>
      <w:r>
        <w:rPr>
          <w:rFonts w:ascii="Courier New" w:hAnsi="Courier New" w:cs="Courier New"/>
          <w:color w:val="000000"/>
          <w:shd w:val="clear" w:color="auto" w:fill="FFFFFF"/>
        </w:rPr>
        <w:t>=</w:t>
      </w:r>
      <w:r>
        <w:rPr>
          <w:rFonts w:ascii="Courier New" w:hAnsi="Courier New" w:cs="Courier New"/>
          <w:color w:val="800080"/>
          <w:shd w:val="clear" w:color="auto" w:fill="FFFFFF"/>
        </w:rPr>
        <w:t>'7F'x</w:t>
      </w:r>
    </w:p>
    <w:p w:rsidR="00720E1E" w:rsidRDefault="00720E1E" w:rsidP="00720E1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MISSOVER</w:t>
      </w:r>
    </w:p>
    <w:p w:rsidR="00720E1E" w:rsidRDefault="00720E1E" w:rsidP="00720E1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DSD</w:t>
      </w:r>
      <w:r>
        <w:rPr>
          <w:rFonts w:ascii="Courier New" w:hAnsi="Courier New" w:cs="Courier New"/>
          <w:color w:val="000000"/>
          <w:shd w:val="clear" w:color="auto" w:fill="FFFFFF"/>
        </w:rPr>
        <w:t xml:space="preserve"> ;</w:t>
      </w:r>
    </w:p>
    <w:p w:rsidR="00720E1E" w:rsidRDefault="00720E1E" w:rsidP="00720E1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INPUT</w:t>
      </w:r>
    </w:p>
    <w:p w:rsidR="00720E1E" w:rsidRDefault="00720E1E" w:rsidP="00720E1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ID               : </w:t>
      </w:r>
      <w:r>
        <w:rPr>
          <w:rFonts w:ascii="Courier New" w:hAnsi="Courier New" w:cs="Courier New"/>
          <w:color w:val="008080"/>
          <w:shd w:val="clear" w:color="auto" w:fill="FFFFFF"/>
        </w:rPr>
        <w:t>$1.</w:t>
      </w:r>
    </w:p>
    <w:p w:rsidR="00720E1E" w:rsidRDefault="00720E1E" w:rsidP="00720E1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Klinika</w:t>
      </w:r>
      <w:proofErr w:type="spellEnd"/>
      <w:r>
        <w:rPr>
          <w:rFonts w:ascii="Courier New" w:hAnsi="Courier New" w:cs="Courier New"/>
          <w:color w:val="000000"/>
          <w:shd w:val="clear" w:color="auto" w:fill="FFFFFF"/>
        </w:rPr>
        <w:t xml:space="preserve">          : </w:t>
      </w:r>
      <w:r>
        <w:rPr>
          <w:rFonts w:ascii="Courier New" w:hAnsi="Courier New" w:cs="Courier New"/>
          <w:color w:val="008080"/>
          <w:shd w:val="clear" w:color="auto" w:fill="FFFFFF"/>
        </w:rPr>
        <w:t>BEST32.</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Pr>
          <w:rFonts w:ascii="Courier New" w:hAnsi="Courier New" w:cs="Courier New"/>
          <w:color w:val="000000"/>
          <w:shd w:val="clear" w:color="auto" w:fill="FFFFFF"/>
        </w:rPr>
        <w:t xml:space="preserve">        </w:t>
      </w:r>
      <w:r w:rsidRPr="00720E1E">
        <w:rPr>
          <w:rFonts w:ascii="Courier New" w:hAnsi="Courier New" w:cs="Courier New"/>
          <w:color w:val="000000"/>
          <w:shd w:val="clear" w:color="auto" w:fill="FFFFFF"/>
          <w:lang w:val="pl-PL"/>
        </w:rPr>
        <w:t xml:space="preserve">Status           : </w:t>
      </w:r>
      <w:r w:rsidRPr="00720E1E">
        <w:rPr>
          <w:rFonts w:ascii="Courier New" w:hAnsi="Courier New" w:cs="Courier New"/>
          <w:color w:val="008080"/>
          <w:shd w:val="clear" w:color="auto" w:fill="FFFFFF"/>
          <w:lang w:val="pl-PL"/>
        </w:rPr>
        <w:t>BEST32.</w:t>
      </w:r>
    </w:p>
    <w:p w:rsidR="00720E1E" w:rsidRPr="00720E1E"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w:t>
      </w:r>
      <w:r w:rsidRPr="00720E1E">
        <w:rPr>
          <w:rFonts w:ascii="Courier New" w:hAnsi="Courier New" w:cs="Courier New"/>
          <w:color w:val="800080"/>
          <w:shd w:val="clear" w:color="auto" w:fill="FFFFFF"/>
          <w:lang w:val="pl-PL"/>
        </w:rPr>
        <w:t xml:space="preserve">'Dni </w:t>
      </w:r>
      <w:proofErr w:type="spellStart"/>
      <w:r w:rsidRPr="00720E1E">
        <w:rPr>
          <w:rFonts w:ascii="Courier New" w:hAnsi="Courier New" w:cs="Courier New"/>
          <w:color w:val="800080"/>
          <w:shd w:val="clear" w:color="auto" w:fill="FFFFFF"/>
          <w:lang w:val="pl-PL"/>
        </w:rPr>
        <w:t>przeżycia'n</w:t>
      </w:r>
      <w:proofErr w:type="spellEnd"/>
      <w:r w:rsidRPr="00720E1E">
        <w:rPr>
          <w:rFonts w:ascii="Courier New" w:hAnsi="Courier New" w:cs="Courier New"/>
          <w:color w:val="000000"/>
          <w:shd w:val="clear" w:color="auto" w:fill="FFFFFF"/>
          <w:lang w:val="pl-PL"/>
        </w:rPr>
        <w:t xml:space="preserve"> : </w:t>
      </w:r>
      <w:r w:rsidRPr="00720E1E">
        <w:rPr>
          <w:rFonts w:ascii="Courier New" w:hAnsi="Courier New" w:cs="Courier New"/>
          <w:color w:val="008080"/>
          <w:shd w:val="clear" w:color="auto" w:fill="FFFFFF"/>
          <w:lang w:val="pl-PL"/>
        </w:rPr>
        <w:t>BEST32.</w:t>
      </w:r>
    </w:p>
    <w:p w:rsidR="00720E1E" w:rsidRPr="00CE2469"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720E1E">
        <w:rPr>
          <w:rFonts w:ascii="Courier New" w:hAnsi="Courier New" w:cs="Courier New"/>
          <w:color w:val="000000"/>
          <w:shd w:val="clear" w:color="auto" w:fill="FFFFFF"/>
          <w:lang w:val="pl-PL"/>
        </w:rPr>
        <w:t xml:space="preserve">        </w:t>
      </w:r>
      <w:r w:rsidRPr="00CE2469">
        <w:rPr>
          <w:rFonts w:ascii="Courier New" w:hAnsi="Courier New" w:cs="Courier New"/>
          <w:color w:val="800080"/>
          <w:shd w:val="clear" w:color="auto" w:fill="FFFFFF"/>
          <w:lang w:val="pl-PL"/>
        </w:rPr>
        <w:t>'</w:t>
      </w:r>
      <w:proofErr w:type="spellStart"/>
      <w:r w:rsidRPr="00CE2469">
        <w:rPr>
          <w:rFonts w:ascii="Courier New" w:hAnsi="Courier New" w:cs="Courier New"/>
          <w:color w:val="800080"/>
          <w:shd w:val="clear" w:color="auto" w:fill="FFFFFF"/>
          <w:lang w:val="pl-PL"/>
        </w:rPr>
        <w:t>Więzienie'n</w:t>
      </w:r>
      <w:proofErr w:type="spellEnd"/>
      <w:r w:rsidRPr="00CE2469">
        <w:rPr>
          <w:rFonts w:ascii="Courier New" w:hAnsi="Courier New" w:cs="Courier New"/>
          <w:color w:val="000000"/>
          <w:shd w:val="clear" w:color="auto" w:fill="FFFFFF"/>
          <w:lang w:val="pl-PL"/>
        </w:rPr>
        <w:t xml:space="preserve">     : </w:t>
      </w:r>
      <w:r w:rsidRPr="00CE2469">
        <w:rPr>
          <w:rFonts w:ascii="Courier New" w:hAnsi="Courier New" w:cs="Courier New"/>
          <w:color w:val="008080"/>
          <w:shd w:val="clear" w:color="auto" w:fill="FFFFFF"/>
          <w:lang w:val="pl-PL"/>
        </w:rPr>
        <w:t>BEST32.</w:t>
      </w:r>
    </w:p>
    <w:p w:rsidR="00720E1E" w:rsidRPr="00CE2469" w:rsidRDefault="00720E1E" w:rsidP="00720E1E">
      <w:pPr>
        <w:autoSpaceDE w:val="0"/>
        <w:autoSpaceDN w:val="0"/>
        <w:adjustRightInd w:val="0"/>
        <w:spacing w:after="0" w:line="240" w:lineRule="auto"/>
        <w:rPr>
          <w:rFonts w:ascii="Courier New" w:hAnsi="Courier New" w:cs="Courier New"/>
          <w:color w:val="000000"/>
          <w:shd w:val="clear" w:color="auto" w:fill="FFFFFF"/>
          <w:lang w:val="pl-PL"/>
        </w:rPr>
      </w:pPr>
      <w:r w:rsidRPr="00CE2469">
        <w:rPr>
          <w:rFonts w:ascii="Courier New" w:hAnsi="Courier New" w:cs="Courier New"/>
          <w:color w:val="000000"/>
          <w:shd w:val="clear" w:color="auto" w:fill="FFFFFF"/>
          <w:lang w:val="pl-PL"/>
        </w:rPr>
        <w:t xml:space="preserve">        Dawka            : </w:t>
      </w:r>
      <w:r w:rsidRPr="00CE2469">
        <w:rPr>
          <w:rFonts w:ascii="Courier New" w:hAnsi="Courier New" w:cs="Courier New"/>
          <w:color w:val="008080"/>
          <w:shd w:val="clear" w:color="auto" w:fill="FFFFFF"/>
          <w:lang w:val="pl-PL"/>
        </w:rPr>
        <w:t>BEST32.</w:t>
      </w:r>
      <w:r w:rsidRPr="00CE2469">
        <w:rPr>
          <w:rFonts w:ascii="Courier New" w:hAnsi="Courier New" w:cs="Courier New"/>
          <w:color w:val="000000"/>
          <w:shd w:val="clear" w:color="auto" w:fill="FFFFFF"/>
          <w:lang w:val="pl-PL"/>
        </w:rPr>
        <w:t xml:space="preserve"> ;</w:t>
      </w:r>
    </w:p>
    <w:p w:rsidR="00720E1E" w:rsidRPr="00720E1E" w:rsidRDefault="00720E1E" w:rsidP="00720E1E">
      <w:pPr>
        <w:rPr>
          <w:lang w:val="pl-PL"/>
        </w:rPr>
      </w:pPr>
      <w:r w:rsidRPr="00CE2469">
        <w:rPr>
          <w:rFonts w:ascii="Courier New" w:hAnsi="Courier New" w:cs="Courier New"/>
          <w:b/>
          <w:bCs/>
          <w:color w:val="000080"/>
          <w:shd w:val="clear" w:color="auto" w:fill="FFFFFF"/>
          <w:lang w:val="pl-PL"/>
        </w:rPr>
        <w:t>RUN</w:t>
      </w:r>
      <w:r w:rsidRPr="00CE2469">
        <w:rPr>
          <w:rFonts w:ascii="Courier New" w:hAnsi="Courier New" w:cs="Courier New"/>
          <w:color w:val="000000"/>
          <w:shd w:val="clear" w:color="auto" w:fill="FFFFFF"/>
          <w:lang w:val="pl-PL"/>
        </w:rPr>
        <w:t>;</w:t>
      </w:r>
    </w:p>
    <w:p w:rsidR="00720E1E" w:rsidRDefault="00720E1E" w:rsidP="00720E1E">
      <w:pPr>
        <w:rPr>
          <w:lang w:val="pl-PL"/>
        </w:rPr>
      </w:pPr>
    </w:p>
    <w:p w:rsidR="00CE2469" w:rsidRPr="00CE2469" w:rsidRDefault="00CE2469" w:rsidP="00CE2469">
      <w:pPr>
        <w:autoSpaceDE w:val="0"/>
        <w:autoSpaceDN w:val="0"/>
        <w:adjustRightInd w:val="0"/>
        <w:spacing w:after="0" w:line="240" w:lineRule="auto"/>
        <w:rPr>
          <w:lang w:val="pl-PL"/>
        </w:rPr>
      </w:pPr>
      <w:r w:rsidRPr="00CE2469">
        <w:rPr>
          <w:rFonts w:ascii="Courier New" w:hAnsi="Courier New" w:cs="Courier New"/>
          <w:color w:val="008000"/>
          <w:shd w:val="clear" w:color="auto" w:fill="FFFFFF"/>
          <w:lang w:val="pl-PL"/>
        </w:rPr>
        <w:t xml:space="preserve">/* </w:t>
      </w:r>
      <w:r>
        <w:rPr>
          <w:rFonts w:ascii="Courier New" w:hAnsi="Courier New" w:cs="Courier New"/>
          <w:color w:val="008000"/>
          <w:shd w:val="clear" w:color="auto" w:fill="FFFFFF"/>
          <w:lang w:val="pl-PL"/>
        </w:rPr>
        <w:t>Tabela jednoczynnikowa dla STATUS</w:t>
      </w:r>
      <w:r w:rsidRPr="00CE2469">
        <w:rPr>
          <w:rFonts w:ascii="Courier New" w:hAnsi="Courier New" w:cs="Courier New"/>
          <w:color w:val="008000"/>
          <w:shd w:val="clear" w:color="auto" w:fill="FFFFFF"/>
          <w:lang w:val="pl-PL"/>
        </w:rPr>
        <w:t xml:space="preserve"> */</w:t>
      </w:r>
    </w:p>
    <w:p w:rsidR="00CE2469" w:rsidRPr="00F641BD" w:rsidRDefault="00CE2469" w:rsidP="00CE2469">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b/>
          <w:bCs/>
          <w:color w:val="000080"/>
          <w:shd w:val="clear" w:color="auto" w:fill="FFFFFF"/>
        </w:rPr>
        <w:t>PROC</w:t>
      </w:r>
      <w:r w:rsidRPr="00F641BD">
        <w:rPr>
          <w:rFonts w:ascii="Courier New" w:hAnsi="Courier New" w:cs="Courier New"/>
          <w:color w:val="000000"/>
          <w:shd w:val="clear" w:color="auto" w:fill="FFFFFF"/>
        </w:rPr>
        <w:t xml:space="preserve"> </w:t>
      </w:r>
      <w:r w:rsidRPr="00F641BD">
        <w:rPr>
          <w:rFonts w:ascii="Courier New" w:hAnsi="Courier New" w:cs="Courier New"/>
          <w:b/>
          <w:bCs/>
          <w:color w:val="000080"/>
          <w:shd w:val="clear" w:color="auto" w:fill="FFFFFF"/>
        </w:rPr>
        <w:t>SQL</w:t>
      </w:r>
      <w:r w:rsidRPr="00F641BD">
        <w:rPr>
          <w:rFonts w:ascii="Courier New" w:hAnsi="Courier New" w:cs="Courier New"/>
          <w:color w:val="000000"/>
          <w:shd w:val="clear" w:color="auto" w:fill="FFFFFF"/>
        </w:rPr>
        <w: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color w:val="000000"/>
          <w:shd w:val="clear" w:color="auto" w:fill="FFFFFF"/>
        </w:rPr>
        <w:tab/>
      </w: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VIEW</w:t>
      </w:r>
      <w:r>
        <w:rPr>
          <w:rFonts w:ascii="Courier New" w:hAnsi="Courier New" w:cs="Courier New"/>
          <w:color w:val="000000"/>
          <w:shd w:val="clear" w:color="auto" w:fill="FFFFFF"/>
        </w:rPr>
        <w:t xml:space="preserve"> WORK.SORT </w:t>
      </w:r>
      <w:r>
        <w:rPr>
          <w:rFonts w:ascii="Courier New" w:hAnsi="Courier New" w:cs="Courier New"/>
          <w:color w:val="0000FF"/>
          <w:shd w:val="clear" w:color="auto" w:fill="FFFFFF"/>
        </w:rPr>
        <w:t>AS</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T.Status</w:t>
      </w:r>
      <w:proofErr w:type="spellEnd"/>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WORK.ADDICTS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EC648F" w:rsidRDefault="00CE2469" w:rsidP="00CE2469">
      <w:pPr>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=WORK.SORT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ORDER</w:t>
      </w:r>
      <w:r>
        <w:rPr>
          <w:rFonts w:ascii="Courier New" w:hAnsi="Courier New" w:cs="Courier New"/>
          <w:color w:val="000000"/>
          <w:shd w:val="clear" w:color="auto" w:fill="FFFFFF"/>
        </w:rPr>
        <w:t>=INTERNAL</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Status /  </w:t>
      </w:r>
      <w:r>
        <w:rPr>
          <w:rFonts w:ascii="Courier New" w:hAnsi="Courier New" w:cs="Courier New"/>
          <w:color w:val="0000FF"/>
          <w:shd w:val="clear" w:color="auto" w:fill="FFFFFF"/>
        </w:rPr>
        <w:t>SCORES</w:t>
      </w:r>
      <w:r>
        <w:rPr>
          <w:rFonts w:ascii="Courier New" w:hAnsi="Courier New" w:cs="Courier New"/>
          <w:color w:val="000000"/>
          <w:shd w:val="clear" w:color="auto" w:fill="FFFFFF"/>
        </w:rPr>
        <w:t>=TABLE;</w:t>
      </w:r>
    </w:p>
    <w:p w:rsidR="00CE2469" w:rsidRPr="00F641BD" w:rsidRDefault="00CE2469" w:rsidP="00CE2469">
      <w:pPr>
        <w:rPr>
          <w:rFonts w:ascii="Courier New" w:hAnsi="Courier New" w:cs="Courier New"/>
          <w:color w:val="000000"/>
          <w:shd w:val="clear" w:color="auto" w:fill="FFFFFF"/>
          <w:lang w:val="pl-PL"/>
        </w:rPr>
      </w:pPr>
      <w:r w:rsidRPr="00F641BD">
        <w:rPr>
          <w:rFonts w:ascii="Courier New" w:hAnsi="Courier New" w:cs="Courier New"/>
          <w:b/>
          <w:bCs/>
          <w:color w:val="000080"/>
          <w:shd w:val="clear" w:color="auto" w:fill="FFFFFF"/>
          <w:lang w:val="pl-PL"/>
        </w:rPr>
        <w:t>RUN</w:t>
      </w:r>
      <w:r w:rsidRPr="00F641BD">
        <w:rPr>
          <w:rFonts w:ascii="Courier New" w:hAnsi="Courier New" w:cs="Courier New"/>
          <w:color w:val="000000"/>
          <w:shd w:val="clear" w:color="auto" w:fill="FFFFFF"/>
          <w:lang w:val="pl-PL"/>
        </w:rPr>
        <w:t>;</w:t>
      </w:r>
    </w:p>
    <w:p w:rsidR="00CE2469" w:rsidRPr="00F641BD" w:rsidRDefault="00CE2469" w:rsidP="00CE2469">
      <w:pPr>
        <w:rPr>
          <w:rFonts w:ascii="Courier New" w:hAnsi="Courier New" w:cs="Courier New"/>
          <w:color w:val="000000"/>
          <w:shd w:val="clear" w:color="auto" w:fill="FFFFFF"/>
          <w:lang w:val="pl-PL"/>
        </w:rPr>
      </w:pPr>
    </w:p>
    <w:p w:rsidR="00CE2469" w:rsidRPr="00CE2469" w:rsidRDefault="00CE2469" w:rsidP="00CE2469">
      <w:pPr>
        <w:autoSpaceDE w:val="0"/>
        <w:autoSpaceDN w:val="0"/>
        <w:adjustRightInd w:val="0"/>
        <w:spacing w:after="0" w:line="240" w:lineRule="auto"/>
        <w:rPr>
          <w:lang w:val="pl-PL"/>
        </w:rPr>
      </w:pPr>
      <w:r w:rsidRPr="00CE2469">
        <w:rPr>
          <w:rFonts w:ascii="Courier New" w:hAnsi="Courier New" w:cs="Courier New"/>
          <w:color w:val="008000"/>
          <w:shd w:val="clear" w:color="auto" w:fill="FFFFFF"/>
          <w:lang w:val="pl-PL"/>
        </w:rPr>
        <w:t xml:space="preserve">/* </w:t>
      </w:r>
      <w:r>
        <w:rPr>
          <w:rFonts w:ascii="Courier New" w:hAnsi="Courier New" w:cs="Courier New"/>
          <w:color w:val="008000"/>
          <w:shd w:val="clear" w:color="auto" w:fill="FFFFFF"/>
          <w:lang w:val="pl-PL"/>
        </w:rPr>
        <w:t>Statystyki agregujące dla STATUS</w:t>
      </w:r>
      <w:r w:rsidRPr="00CE2469">
        <w:rPr>
          <w:rFonts w:ascii="Courier New" w:hAnsi="Courier New" w:cs="Courier New"/>
          <w:color w:val="008000"/>
          <w:shd w:val="clear" w:color="auto" w:fill="FFFFFF"/>
          <w:lang w:val="pl-PL"/>
        </w:rPr>
        <w:t xml:space="preserve"> </w:t>
      </w:r>
      <w:r>
        <w:rPr>
          <w:rFonts w:ascii="Courier New" w:hAnsi="Courier New" w:cs="Courier New"/>
          <w:color w:val="008000"/>
          <w:shd w:val="clear" w:color="auto" w:fill="FFFFFF"/>
          <w:lang w:val="pl-PL"/>
        </w:rPr>
        <w:t>i Dni przeżycia</w:t>
      </w:r>
      <w:r w:rsidRPr="00CE2469">
        <w:rPr>
          <w:rFonts w:ascii="Courier New" w:hAnsi="Courier New" w:cs="Courier New"/>
          <w:color w:val="008000"/>
          <w:shd w:val="clear" w:color="auto" w:fill="FFFFFF"/>
          <w:lang w:val="pl-PL"/>
        </w:rPr>
        <w:t>*/</w:t>
      </w:r>
    </w:p>
    <w:p w:rsidR="00CE2469" w:rsidRPr="00F641BD" w:rsidRDefault="00CE2469" w:rsidP="00CE2469">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b/>
          <w:bCs/>
          <w:color w:val="000080"/>
          <w:shd w:val="clear" w:color="auto" w:fill="FFFFFF"/>
        </w:rPr>
        <w:t>PROC</w:t>
      </w:r>
      <w:r w:rsidRPr="00F641BD">
        <w:rPr>
          <w:rFonts w:ascii="Courier New" w:hAnsi="Courier New" w:cs="Courier New"/>
          <w:color w:val="000000"/>
          <w:shd w:val="clear" w:color="auto" w:fill="FFFFFF"/>
        </w:rPr>
        <w:t xml:space="preserve"> </w:t>
      </w:r>
      <w:r w:rsidRPr="00F641BD">
        <w:rPr>
          <w:rFonts w:ascii="Courier New" w:hAnsi="Courier New" w:cs="Courier New"/>
          <w:b/>
          <w:bCs/>
          <w:color w:val="000080"/>
          <w:shd w:val="clear" w:color="auto" w:fill="FFFFFF"/>
        </w:rPr>
        <w:t>SQL</w:t>
      </w:r>
      <w:r w:rsidRPr="00F641BD">
        <w:rPr>
          <w:rFonts w:ascii="Courier New" w:hAnsi="Courier New" w:cs="Courier New"/>
          <w:color w:val="000000"/>
          <w:shd w:val="clear" w:color="auto" w:fill="FFFFFF"/>
        </w:rPr>
        <w: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color w:val="000000"/>
          <w:shd w:val="clear" w:color="auto" w:fill="FFFFFF"/>
        </w:rPr>
        <w:tab/>
      </w: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VIEW</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WORK.SORTTempTableSorted</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p>
    <w:p w:rsidR="00CE2469" w:rsidRPr="00CE2469" w:rsidRDefault="00CE2469" w:rsidP="00CE2469">
      <w:pPr>
        <w:autoSpaceDE w:val="0"/>
        <w:autoSpaceDN w:val="0"/>
        <w:adjustRightInd w:val="0"/>
        <w:spacing w:after="0" w:line="240" w:lineRule="auto"/>
        <w:rPr>
          <w:rFonts w:ascii="Courier New" w:hAnsi="Courier New" w:cs="Courier New"/>
          <w:color w:val="000000"/>
          <w:shd w:val="clear" w:color="auto" w:fill="FFFFFF"/>
          <w:lang w:val="pl-PL"/>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sidRPr="00CE2469">
        <w:rPr>
          <w:rFonts w:ascii="Courier New" w:hAnsi="Courier New" w:cs="Courier New"/>
          <w:color w:val="0000FF"/>
          <w:shd w:val="clear" w:color="auto" w:fill="FFFFFF"/>
          <w:lang w:val="pl-PL"/>
        </w:rPr>
        <w:t>SELECT</w:t>
      </w:r>
      <w:r w:rsidRPr="00CE2469">
        <w:rPr>
          <w:rFonts w:ascii="Courier New" w:hAnsi="Courier New" w:cs="Courier New"/>
          <w:color w:val="000000"/>
          <w:shd w:val="clear" w:color="auto" w:fill="FFFFFF"/>
          <w:lang w:val="pl-PL"/>
        </w:rPr>
        <w:t xml:space="preserve"> </w:t>
      </w:r>
      <w:proofErr w:type="spellStart"/>
      <w:r w:rsidRPr="00CE2469">
        <w:rPr>
          <w:rFonts w:ascii="Courier New" w:hAnsi="Courier New" w:cs="Courier New"/>
          <w:color w:val="000000"/>
          <w:shd w:val="clear" w:color="auto" w:fill="FFFFFF"/>
          <w:lang w:val="pl-PL"/>
        </w:rPr>
        <w:t>T."Dni</w:t>
      </w:r>
      <w:proofErr w:type="spellEnd"/>
      <w:r w:rsidRPr="00CE2469">
        <w:rPr>
          <w:rFonts w:ascii="Courier New" w:hAnsi="Courier New" w:cs="Courier New"/>
          <w:color w:val="000000"/>
          <w:shd w:val="clear" w:color="auto" w:fill="FFFFFF"/>
          <w:lang w:val="pl-PL"/>
        </w:rPr>
        <w:t xml:space="preserve"> </w:t>
      </w:r>
      <w:proofErr w:type="spellStart"/>
      <w:r w:rsidRPr="00CE2469">
        <w:rPr>
          <w:rFonts w:ascii="Courier New" w:hAnsi="Courier New" w:cs="Courier New"/>
          <w:color w:val="000000"/>
          <w:shd w:val="clear" w:color="auto" w:fill="FFFFFF"/>
          <w:lang w:val="pl-PL"/>
        </w:rPr>
        <w:t>przeżycia"n</w:t>
      </w:r>
      <w:proofErr w:type="spellEnd"/>
      <w:r w:rsidRPr="00CE2469">
        <w:rPr>
          <w:rFonts w:ascii="Courier New" w:hAnsi="Courier New" w:cs="Courier New"/>
          <w:color w:val="000000"/>
          <w:shd w:val="clear" w:color="auto" w:fill="FFFFFF"/>
          <w:lang w:val="pl-PL"/>
        </w:rPr>
        <w:t xml:space="preserve">, </w:t>
      </w:r>
      <w:proofErr w:type="spellStart"/>
      <w:r w:rsidRPr="00CE2469">
        <w:rPr>
          <w:rFonts w:ascii="Courier New" w:hAnsi="Courier New" w:cs="Courier New"/>
          <w:color w:val="000000"/>
          <w:shd w:val="clear" w:color="auto" w:fill="FFFFFF"/>
          <w:lang w:val="pl-PL"/>
        </w:rPr>
        <w:t>T.Status</w:t>
      </w:r>
      <w:proofErr w:type="spellEnd"/>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sidRPr="00CE2469">
        <w:rPr>
          <w:rFonts w:ascii="Courier New" w:hAnsi="Courier New" w:cs="Courier New"/>
          <w:color w:val="000000"/>
          <w:shd w:val="clear" w:color="auto" w:fill="FFFFFF"/>
          <w:lang w:val="pl-PL"/>
        </w:rPr>
        <w:tab/>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WORK.ADDICTS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CE2469" w:rsidRPr="00CE2469" w:rsidRDefault="00CE2469" w:rsidP="00CE2469">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MEANS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WORK.SORTTempTableSorted</w:t>
      </w:r>
      <w:proofErr w:type="spellEnd"/>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FW</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12</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PRINTALLTYPES</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CHARTYPE</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QMETHOD</w:t>
      </w:r>
      <w:r>
        <w:rPr>
          <w:rFonts w:ascii="Courier New" w:hAnsi="Courier New" w:cs="Courier New"/>
          <w:color w:val="000000"/>
          <w:shd w:val="clear" w:color="auto" w:fill="FFFFFF"/>
        </w:rPr>
        <w:t>=OS</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NWAY</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VARDEF</w:t>
      </w:r>
      <w:r>
        <w:rPr>
          <w:rFonts w:ascii="Courier New" w:hAnsi="Courier New" w:cs="Courier New"/>
          <w:color w:val="000000"/>
          <w:shd w:val="clear" w:color="auto" w:fill="FFFFFF"/>
        </w:rPr>
        <w:t xml:space="preserve">=DF </w:t>
      </w:r>
      <w:r>
        <w:rPr>
          <w:rFonts w:ascii="Courier New" w:hAnsi="Courier New" w:cs="Courier New"/>
          <w:color w:val="000000"/>
          <w:shd w:val="clear" w:color="auto" w:fill="FFFFFF"/>
        </w:rPr>
        <w:tab/>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STD</w:t>
      </w:r>
      <w:r>
        <w:rPr>
          <w:rFonts w:ascii="Courier New" w:hAnsi="Courier New" w:cs="Courier New"/>
          <w:color w:val="000000"/>
          <w:shd w:val="clear" w:color="auto" w:fill="FFFFFF"/>
        </w:rPr>
        <w:t xml:space="preserve"> </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MIN</w:t>
      </w:r>
      <w:r>
        <w:rPr>
          <w:rFonts w:ascii="Courier New" w:hAnsi="Courier New" w:cs="Courier New"/>
          <w:color w:val="000000"/>
          <w:shd w:val="clear" w:color="auto" w:fill="FFFFFF"/>
        </w:rPr>
        <w:t xml:space="preserve"> </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MAX</w:t>
      </w:r>
      <w:r>
        <w:rPr>
          <w:rFonts w:ascii="Courier New" w:hAnsi="Courier New" w:cs="Courier New"/>
          <w:color w:val="000000"/>
          <w:shd w:val="clear" w:color="auto" w:fill="FFFFFF"/>
        </w:rPr>
        <w:t xml:space="preserve"> </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N</w:t>
      </w:r>
      <w:r>
        <w:rPr>
          <w:rFonts w:ascii="Courier New" w:hAnsi="Courier New" w:cs="Courier New"/>
          <w:color w:val="000000"/>
          <w:shd w:val="clear" w:color="auto" w:fill="FFFFFF"/>
        </w:rPr>
        <w:tab/>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Q1</w:t>
      </w:r>
      <w:r>
        <w:rPr>
          <w:rFonts w:ascii="Courier New" w:hAnsi="Courier New" w:cs="Courier New"/>
          <w:color w:val="000000"/>
          <w:shd w:val="clear" w:color="auto" w:fill="FFFFFF"/>
        </w:rPr>
        <w:t xml:space="preserve"> </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MEDIAN</w:t>
      </w:r>
      <w:r>
        <w:rPr>
          <w:rFonts w:ascii="Courier New" w:hAnsi="Courier New" w:cs="Courier New"/>
          <w:color w:val="000000"/>
          <w:shd w:val="clear" w:color="auto" w:fill="FFFFFF"/>
        </w:rPr>
        <w:t xml:space="preserve"> </w:t>
      </w:r>
    </w:p>
    <w:p w:rsidR="00CE2469" w:rsidRPr="00CE2469" w:rsidRDefault="00CE2469" w:rsidP="00CE2469">
      <w:pPr>
        <w:autoSpaceDE w:val="0"/>
        <w:autoSpaceDN w:val="0"/>
        <w:adjustRightInd w:val="0"/>
        <w:spacing w:after="0" w:line="240" w:lineRule="auto"/>
        <w:rPr>
          <w:rFonts w:ascii="Courier New" w:hAnsi="Courier New" w:cs="Courier New"/>
          <w:color w:val="000000"/>
          <w:shd w:val="clear" w:color="auto" w:fill="FFFFFF"/>
          <w:lang w:val="pl-PL"/>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sidRPr="00CE2469">
        <w:rPr>
          <w:rFonts w:ascii="Courier New" w:hAnsi="Courier New" w:cs="Courier New"/>
          <w:color w:val="0000FF"/>
          <w:shd w:val="clear" w:color="auto" w:fill="FFFFFF"/>
          <w:lang w:val="pl-PL"/>
        </w:rPr>
        <w:t>Q3</w:t>
      </w:r>
      <w:r w:rsidRPr="00CE2469">
        <w:rPr>
          <w:rFonts w:ascii="Courier New" w:hAnsi="Courier New" w:cs="Courier New"/>
          <w:color w:val="000000"/>
          <w:shd w:val="clear" w:color="auto" w:fill="FFFFFF"/>
          <w:lang w:val="pl-PL"/>
        </w:rPr>
        <w:tab/>
        <w:t>;</w:t>
      </w:r>
    </w:p>
    <w:p w:rsidR="00CE2469" w:rsidRPr="00CE2469" w:rsidRDefault="00CE2469" w:rsidP="00CE2469">
      <w:pPr>
        <w:autoSpaceDE w:val="0"/>
        <w:autoSpaceDN w:val="0"/>
        <w:adjustRightInd w:val="0"/>
        <w:spacing w:after="0" w:line="240" w:lineRule="auto"/>
        <w:rPr>
          <w:rFonts w:ascii="Courier New" w:hAnsi="Courier New" w:cs="Courier New"/>
          <w:color w:val="000000"/>
          <w:shd w:val="clear" w:color="auto" w:fill="FFFFFF"/>
          <w:lang w:val="pl-PL"/>
        </w:rPr>
      </w:pPr>
      <w:r w:rsidRPr="00CE2469">
        <w:rPr>
          <w:rFonts w:ascii="Courier New" w:hAnsi="Courier New" w:cs="Courier New"/>
          <w:color w:val="000000"/>
          <w:shd w:val="clear" w:color="auto" w:fill="FFFFFF"/>
          <w:lang w:val="pl-PL"/>
        </w:rPr>
        <w:tab/>
      </w:r>
      <w:r w:rsidRPr="00CE2469">
        <w:rPr>
          <w:rFonts w:ascii="Courier New" w:hAnsi="Courier New" w:cs="Courier New"/>
          <w:color w:val="0000FF"/>
          <w:shd w:val="clear" w:color="auto" w:fill="FFFFFF"/>
          <w:lang w:val="pl-PL"/>
        </w:rPr>
        <w:t>VAR</w:t>
      </w:r>
      <w:r w:rsidRPr="00CE2469">
        <w:rPr>
          <w:rFonts w:ascii="Courier New" w:hAnsi="Courier New" w:cs="Courier New"/>
          <w:color w:val="000000"/>
          <w:shd w:val="clear" w:color="auto" w:fill="FFFFFF"/>
          <w:lang w:val="pl-PL"/>
        </w:rPr>
        <w:t xml:space="preserve"> </w:t>
      </w:r>
      <w:r w:rsidRPr="00CE2469">
        <w:rPr>
          <w:rFonts w:ascii="Courier New" w:hAnsi="Courier New" w:cs="Courier New"/>
          <w:color w:val="800080"/>
          <w:shd w:val="clear" w:color="auto" w:fill="FFFFFF"/>
          <w:lang w:val="pl-PL"/>
        </w:rPr>
        <w:t xml:space="preserve">"Dni </w:t>
      </w:r>
      <w:proofErr w:type="spellStart"/>
      <w:r w:rsidRPr="00CE2469">
        <w:rPr>
          <w:rFonts w:ascii="Courier New" w:hAnsi="Courier New" w:cs="Courier New"/>
          <w:color w:val="800080"/>
          <w:shd w:val="clear" w:color="auto" w:fill="FFFFFF"/>
          <w:lang w:val="pl-PL"/>
        </w:rPr>
        <w:t>przeżycia"n</w:t>
      </w:r>
      <w:proofErr w:type="spellEnd"/>
      <w:r w:rsidRPr="00CE2469">
        <w:rPr>
          <w:rFonts w:ascii="Courier New" w:hAnsi="Courier New" w:cs="Courier New"/>
          <w:color w:val="000000"/>
          <w:shd w:val="clear" w:color="auto" w:fill="FFFFFF"/>
          <w:lang w:val="pl-PL"/>
        </w:rPr>
        <w: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sidRPr="00CE2469">
        <w:rPr>
          <w:rFonts w:ascii="Courier New" w:hAnsi="Courier New" w:cs="Courier New"/>
          <w:color w:val="000000"/>
          <w:shd w:val="clear" w:color="auto" w:fill="FFFFFF"/>
          <w:lang w:val="pl-PL"/>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Status /</w:t>
      </w:r>
      <w:r>
        <w:rPr>
          <w:rFonts w:ascii="Courier New" w:hAnsi="Courier New" w:cs="Courier New"/>
          <w:color w:val="000000"/>
          <w:shd w:val="clear" w:color="auto" w:fill="FFFFFF"/>
        </w:rPr>
        <w:tab/>
      </w:r>
      <w:r>
        <w:rPr>
          <w:rFonts w:ascii="Courier New" w:hAnsi="Courier New" w:cs="Courier New"/>
          <w:color w:val="0000FF"/>
          <w:shd w:val="clear" w:color="auto" w:fill="FFFFFF"/>
        </w:rPr>
        <w:t>ORDER</w:t>
      </w:r>
      <w:r>
        <w:rPr>
          <w:rFonts w:ascii="Courier New" w:hAnsi="Courier New" w:cs="Courier New"/>
          <w:color w:val="000000"/>
          <w:shd w:val="clear" w:color="auto" w:fill="FFFFFF"/>
        </w:rPr>
        <w:t xml:space="preserve">=UNFORMATTED </w:t>
      </w:r>
      <w:r>
        <w:rPr>
          <w:rFonts w:ascii="Courier New" w:hAnsi="Courier New" w:cs="Courier New"/>
          <w:color w:val="0000FF"/>
          <w:shd w:val="clear" w:color="auto" w:fill="FFFFFF"/>
        </w:rPr>
        <w:t>ASCENDING</w:t>
      </w:r>
      <w:r>
        <w:rPr>
          <w:rFonts w:ascii="Courier New" w:hAnsi="Courier New" w:cs="Courier New"/>
          <w:color w:val="000000"/>
          <w:shd w:val="clear" w:color="auto" w:fill="FFFFFF"/>
        </w:rPr>
        <w: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GRAPHICS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ON</w:t>
      </w:r>
      <w:r>
        <w:rPr>
          <w:rFonts w:ascii="Courier New" w:hAnsi="Courier New" w:cs="Courier New"/>
          <w:color w:val="000000"/>
          <w:shd w:val="clear" w:color="auto" w:fill="FFFFFF"/>
        </w:rPr>
        <w: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w:t>
      </w:r>
    </w:p>
    <w:p w:rsidR="00CE2469" w:rsidRPr="00CE2469" w:rsidRDefault="00CE2469" w:rsidP="00CE2469">
      <w:pPr>
        <w:autoSpaceDE w:val="0"/>
        <w:autoSpaceDN w:val="0"/>
        <w:adjustRightInd w:val="0"/>
        <w:spacing w:after="0" w:line="240" w:lineRule="auto"/>
        <w:rPr>
          <w:rFonts w:ascii="Courier New" w:hAnsi="Courier New" w:cs="Courier New"/>
          <w:color w:val="008000"/>
          <w:shd w:val="clear" w:color="auto" w:fill="FFFFFF"/>
          <w:lang w:val="pl-PL"/>
        </w:rPr>
      </w:pPr>
      <w:r w:rsidRPr="00CE2469">
        <w:rPr>
          <w:rFonts w:ascii="Courier New" w:hAnsi="Courier New" w:cs="Courier New"/>
          <w:color w:val="008000"/>
          <w:shd w:val="clear" w:color="auto" w:fill="FFFFFF"/>
          <w:lang w:val="pl-PL"/>
        </w:rPr>
        <w:t>/*-----------------------------------------------------</w:t>
      </w:r>
    </w:p>
    <w:p w:rsidR="00CE2469" w:rsidRPr="00CE2469" w:rsidRDefault="00CE2469" w:rsidP="00CE2469">
      <w:pPr>
        <w:autoSpaceDE w:val="0"/>
        <w:autoSpaceDN w:val="0"/>
        <w:adjustRightInd w:val="0"/>
        <w:spacing w:after="0" w:line="240" w:lineRule="auto"/>
        <w:rPr>
          <w:rFonts w:ascii="Courier New" w:hAnsi="Courier New" w:cs="Courier New"/>
          <w:color w:val="008000"/>
          <w:shd w:val="clear" w:color="auto" w:fill="FFFFFF"/>
          <w:lang w:val="pl-PL"/>
        </w:rPr>
      </w:pPr>
      <w:r w:rsidRPr="00CE2469">
        <w:rPr>
          <w:rFonts w:ascii="Courier New" w:hAnsi="Courier New" w:cs="Courier New"/>
          <w:color w:val="008000"/>
          <w:shd w:val="clear" w:color="auto" w:fill="FFFFFF"/>
          <w:lang w:val="pl-PL"/>
        </w:rPr>
        <w:t xml:space="preserve"> * Generuje histogramy za pomocą PROC UNIVARIATE..</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sidRPr="00CE2469">
        <w:rPr>
          <w:rFonts w:ascii="Courier New" w:hAnsi="Courier New" w:cs="Courier New"/>
          <w:color w:val="008000"/>
          <w:shd w:val="clear" w:color="auto" w:fill="FFFFFF"/>
          <w:lang w:val="pl-PL"/>
        </w:rPr>
        <w:t xml:space="preserve"> </w:t>
      </w:r>
      <w:r>
        <w:rPr>
          <w:rFonts w:ascii="Courier New" w:hAnsi="Courier New" w:cs="Courier New"/>
          <w:color w:val="008000"/>
          <w:shd w:val="clear" w:color="auto" w:fill="FFFFFF"/>
        </w:rPr>
        <w: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TITLE1</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Statystyki</w:t>
      </w:r>
      <w:proofErr w:type="spellEnd"/>
      <w:r>
        <w:rPr>
          <w:rFonts w:ascii="Courier New" w:hAnsi="Courier New" w:cs="Courier New"/>
          <w:color w:val="800080"/>
          <w:shd w:val="clear" w:color="auto" w:fill="FFFFFF"/>
        </w:rPr>
        <w:t xml:space="preserve"> </w:t>
      </w:r>
      <w:proofErr w:type="spellStart"/>
      <w:r>
        <w:rPr>
          <w:rFonts w:ascii="Courier New" w:hAnsi="Courier New" w:cs="Courier New"/>
          <w:color w:val="800080"/>
          <w:shd w:val="clear" w:color="auto" w:fill="FFFFFF"/>
        </w:rPr>
        <w:t>agregujące</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TITLE2</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Histogramy</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UNIVARIATE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WORK.SORTTempTableSorted</w:t>
      </w:r>
      <w:proofErr w:type="spellEnd"/>
      <w:r>
        <w:rPr>
          <w:rFonts w:ascii="Courier New" w:hAnsi="Courier New" w:cs="Courier New"/>
          <w:color w:val="000000"/>
          <w:shd w:val="clear" w:color="auto" w:fill="FFFFFF"/>
        </w:rPr>
        <w:tab/>
      </w:r>
      <w:r>
        <w:rPr>
          <w:rFonts w:ascii="Courier New" w:hAnsi="Courier New" w:cs="Courier New"/>
          <w:color w:val="0000FF"/>
          <w:shd w:val="clear" w:color="auto" w:fill="FFFFFF"/>
        </w:rPr>
        <w:t>NOPRINT</w:t>
      </w:r>
      <w:r>
        <w:rPr>
          <w:rFonts w:ascii="Courier New" w:hAnsi="Courier New" w:cs="Courier New"/>
          <w:color w:val="000000"/>
          <w:shd w:val="clear" w:color="auto" w:fill="FFFFFF"/>
        </w:rPr>
        <w:tab/>
        <w:t>;</w:t>
      </w:r>
    </w:p>
    <w:p w:rsidR="00CE2469" w:rsidRPr="00CE2469" w:rsidRDefault="00CE2469" w:rsidP="00CE2469">
      <w:pPr>
        <w:autoSpaceDE w:val="0"/>
        <w:autoSpaceDN w:val="0"/>
        <w:adjustRightInd w:val="0"/>
        <w:spacing w:after="0" w:line="240" w:lineRule="auto"/>
        <w:rPr>
          <w:rFonts w:ascii="Courier New" w:hAnsi="Courier New" w:cs="Courier New"/>
          <w:color w:val="000000"/>
          <w:shd w:val="clear" w:color="auto" w:fill="FFFFFF"/>
          <w:lang w:val="pl-PL"/>
        </w:rPr>
      </w:pPr>
      <w:r>
        <w:rPr>
          <w:rFonts w:ascii="Courier New" w:hAnsi="Courier New" w:cs="Courier New"/>
          <w:color w:val="000000"/>
          <w:shd w:val="clear" w:color="auto" w:fill="FFFFFF"/>
        </w:rPr>
        <w:tab/>
      </w:r>
      <w:r w:rsidRPr="00CE2469">
        <w:rPr>
          <w:rFonts w:ascii="Courier New" w:hAnsi="Courier New" w:cs="Courier New"/>
          <w:color w:val="0000FF"/>
          <w:shd w:val="clear" w:color="auto" w:fill="FFFFFF"/>
          <w:lang w:val="pl-PL"/>
        </w:rPr>
        <w:t>VAR</w:t>
      </w:r>
      <w:r w:rsidRPr="00CE2469">
        <w:rPr>
          <w:rFonts w:ascii="Courier New" w:hAnsi="Courier New" w:cs="Courier New"/>
          <w:color w:val="000000"/>
          <w:shd w:val="clear" w:color="auto" w:fill="FFFFFF"/>
          <w:lang w:val="pl-PL"/>
        </w:rPr>
        <w:t xml:space="preserve"> </w:t>
      </w:r>
      <w:r w:rsidRPr="00CE2469">
        <w:rPr>
          <w:rFonts w:ascii="Courier New" w:hAnsi="Courier New" w:cs="Courier New"/>
          <w:color w:val="800080"/>
          <w:shd w:val="clear" w:color="auto" w:fill="FFFFFF"/>
          <w:lang w:val="pl-PL"/>
        </w:rPr>
        <w:t xml:space="preserve">"Dni </w:t>
      </w:r>
      <w:proofErr w:type="spellStart"/>
      <w:r w:rsidRPr="00CE2469">
        <w:rPr>
          <w:rFonts w:ascii="Courier New" w:hAnsi="Courier New" w:cs="Courier New"/>
          <w:color w:val="800080"/>
          <w:shd w:val="clear" w:color="auto" w:fill="FFFFFF"/>
          <w:lang w:val="pl-PL"/>
        </w:rPr>
        <w:t>przeżycia"n</w:t>
      </w:r>
      <w:proofErr w:type="spellEnd"/>
      <w:r w:rsidRPr="00CE2469">
        <w:rPr>
          <w:rFonts w:ascii="Courier New" w:hAnsi="Courier New" w:cs="Courier New"/>
          <w:color w:val="000000"/>
          <w:shd w:val="clear" w:color="auto" w:fill="FFFFFF"/>
          <w:lang w:val="pl-PL"/>
        </w:rPr>
        <w:t>;</w:t>
      </w:r>
    </w:p>
    <w:p w:rsidR="00CE2469" w:rsidRPr="00CE2469" w:rsidRDefault="00CE2469" w:rsidP="00CE2469">
      <w:pPr>
        <w:autoSpaceDE w:val="0"/>
        <w:autoSpaceDN w:val="0"/>
        <w:adjustRightInd w:val="0"/>
        <w:spacing w:after="0" w:line="240" w:lineRule="auto"/>
        <w:rPr>
          <w:rFonts w:ascii="Courier New" w:hAnsi="Courier New" w:cs="Courier New"/>
          <w:color w:val="000000"/>
          <w:shd w:val="clear" w:color="auto" w:fill="FFFFFF"/>
          <w:lang w:val="pl-PL"/>
        </w:rPr>
      </w:pPr>
    </w:p>
    <w:p w:rsidR="00CE2469" w:rsidRPr="00CE2469" w:rsidRDefault="00CE2469" w:rsidP="00CE2469">
      <w:pPr>
        <w:autoSpaceDE w:val="0"/>
        <w:autoSpaceDN w:val="0"/>
        <w:adjustRightInd w:val="0"/>
        <w:spacing w:after="0" w:line="240" w:lineRule="auto"/>
        <w:rPr>
          <w:rFonts w:ascii="Courier New" w:hAnsi="Courier New" w:cs="Courier New"/>
          <w:color w:val="000000"/>
          <w:shd w:val="clear" w:color="auto" w:fill="FFFFFF"/>
          <w:lang w:val="pl-PL"/>
        </w:rPr>
      </w:pPr>
      <w:r w:rsidRPr="00CE2469">
        <w:rPr>
          <w:rFonts w:ascii="Courier New" w:hAnsi="Courier New" w:cs="Courier New"/>
          <w:color w:val="000000"/>
          <w:shd w:val="clear" w:color="auto" w:fill="FFFFFF"/>
          <w:lang w:val="pl-PL"/>
        </w:rPr>
        <w:tab/>
      </w:r>
      <w:r w:rsidRPr="00CE2469">
        <w:rPr>
          <w:rFonts w:ascii="Courier New" w:hAnsi="Courier New" w:cs="Courier New"/>
          <w:color w:val="0000FF"/>
          <w:shd w:val="clear" w:color="auto" w:fill="FFFFFF"/>
          <w:lang w:val="pl-PL"/>
        </w:rPr>
        <w:t>CLASS</w:t>
      </w:r>
      <w:r w:rsidRPr="00CE2469">
        <w:rPr>
          <w:rFonts w:ascii="Courier New" w:hAnsi="Courier New" w:cs="Courier New"/>
          <w:color w:val="000000"/>
          <w:shd w:val="clear" w:color="auto" w:fill="FFFFFF"/>
          <w:lang w:val="pl-PL"/>
        </w:rPr>
        <w:t xml:space="preserve"> Status ;</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sidRPr="00CE2469">
        <w:rPr>
          <w:rFonts w:ascii="Courier New" w:hAnsi="Courier New" w:cs="Courier New"/>
          <w:color w:val="000000"/>
          <w:shd w:val="clear" w:color="auto" w:fill="FFFFFF"/>
          <w:lang w:val="pl-PL"/>
        </w:rPr>
        <w:tab/>
      </w:r>
      <w:r w:rsidRPr="00CE2469">
        <w:rPr>
          <w:rFonts w:ascii="Courier New" w:hAnsi="Courier New" w:cs="Courier New"/>
          <w:color w:val="000000"/>
          <w:shd w:val="clear" w:color="auto" w:fill="FFFFFF"/>
          <w:lang w:val="pl-PL"/>
        </w:rPr>
        <w:tab/>
      </w:r>
      <w:r>
        <w:rPr>
          <w:rFonts w:ascii="Courier New" w:hAnsi="Courier New" w:cs="Courier New"/>
          <w:color w:val="0000FF"/>
          <w:shd w:val="clear" w:color="auto" w:fill="FFFFFF"/>
        </w:rPr>
        <w:t>HISTOGRAM</w:t>
      </w:r>
      <w:r>
        <w:rPr>
          <w:rFonts w:ascii="Courier New" w:hAnsi="Courier New" w:cs="Courier New"/>
          <w:color w:val="000000"/>
          <w:shd w:val="clear" w:color="auto" w:fill="FFFFFF"/>
        </w:rPr>
        <w:t xml:space="preserve"> ;</w:t>
      </w: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p>
    <w:p w:rsidR="00CE2469" w:rsidRDefault="00CE2469" w:rsidP="00CE246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CE2469" w:rsidRDefault="00CE2469" w:rsidP="00CE2469">
      <w:pPr>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GRAPHICS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w:t>
      </w:r>
      <w:r>
        <w:rPr>
          <w:rFonts w:ascii="Courier New" w:hAnsi="Courier New" w:cs="Courier New"/>
          <w:color w:val="000000"/>
          <w:shd w:val="clear" w:color="auto" w:fill="FFFFFF"/>
        </w:rPr>
        <w:t>;</w:t>
      </w:r>
    </w:p>
    <w:p w:rsidR="005E47DB" w:rsidRDefault="005E47DB" w:rsidP="005E47DB">
      <w:pPr>
        <w:rPr>
          <w:rFonts w:ascii="Courier New" w:hAnsi="Courier New" w:cs="Courier New"/>
          <w:color w:val="008000"/>
          <w:shd w:val="clear" w:color="auto" w:fill="FFFFFF"/>
          <w:lang w:val="pl-PL"/>
        </w:rPr>
      </w:pPr>
      <w:r w:rsidRPr="00DC79E0">
        <w:rPr>
          <w:rFonts w:ascii="Courier New" w:hAnsi="Courier New" w:cs="Courier New"/>
          <w:color w:val="008000"/>
          <w:shd w:val="clear" w:color="auto" w:fill="FFFFFF"/>
          <w:lang w:val="pl-PL"/>
        </w:rPr>
        <w:t xml:space="preserve">/* </w:t>
      </w:r>
      <w:r>
        <w:rPr>
          <w:rFonts w:ascii="Courier New" w:hAnsi="Courier New" w:cs="Courier New"/>
          <w:color w:val="008000"/>
          <w:shd w:val="clear" w:color="auto" w:fill="FFFFFF"/>
          <w:lang w:val="pl-PL"/>
        </w:rPr>
        <w:t>Tabela jednoczynnikowa dla KLINIKA */</w:t>
      </w:r>
    </w:p>
    <w:p w:rsidR="00DC79E0" w:rsidRPr="005E47DB" w:rsidRDefault="00DC79E0" w:rsidP="005E47DB">
      <w:pPr>
        <w:rPr>
          <w:rFonts w:ascii="Courier New" w:hAnsi="Courier New" w:cs="Courier New"/>
          <w:color w:val="000000"/>
          <w:shd w:val="clear" w:color="auto" w:fill="FFFFFF"/>
          <w:lang w:val="pl-PL"/>
        </w:rPr>
      </w:pPr>
      <w:r w:rsidRPr="005E47DB">
        <w:rPr>
          <w:rFonts w:ascii="Courier New" w:hAnsi="Courier New" w:cs="Courier New"/>
          <w:b/>
          <w:bCs/>
          <w:color w:val="000080"/>
          <w:shd w:val="clear" w:color="auto" w:fill="FFFFFF"/>
          <w:lang w:val="pl-PL"/>
        </w:rPr>
        <w:t>PROC</w:t>
      </w:r>
      <w:r w:rsidRPr="005E47DB">
        <w:rPr>
          <w:rFonts w:ascii="Courier New" w:hAnsi="Courier New" w:cs="Courier New"/>
          <w:color w:val="000000"/>
          <w:shd w:val="clear" w:color="auto" w:fill="FFFFFF"/>
          <w:lang w:val="pl-PL"/>
        </w:rPr>
        <w:t xml:space="preserve"> </w:t>
      </w:r>
      <w:r w:rsidRPr="005E47DB">
        <w:rPr>
          <w:rFonts w:ascii="Courier New" w:hAnsi="Courier New" w:cs="Courier New"/>
          <w:b/>
          <w:bCs/>
          <w:color w:val="000080"/>
          <w:shd w:val="clear" w:color="auto" w:fill="FFFFFF"/>
          <w:lang w:val="pl-PL"/>
        </w:rPr>
        <w:t>SQL</w:t>
      </w:r>
      <w:r w:rsidRPr="005E47DB">
        <w:rPr>
          <w:rFonts w:ascii="Courier New" w:hAnsi="Courier New" w:cs="Courier New"/>
          <w:color w:val="000000"/>
          <w:shd w:val="clear" w:color="auto" w:fill="FFFFFF"/>
          <w:lang w:val="pl-PL"/>
        </w:rPr>
        <w:t>;</w:t>
      </w:r>
    </w:p>
    <w:p w:rsidR="00DC79E0" w:rsidRDefault="00DC79E0" w:rsidP="00DC79E0">
      <w:pPr>
        <w:autoSpaceDE w:val="0"/>
        <w:autoSpaceDN w:val="0"/>
        <w:adjustRightInd w:val="0"/>
        <w:spacing w:after="0" w:line="240" w:lineRule="auto"/>
        <w:rPr>
          <w:rFonts w:ascii="Courier New" w:hAnsi="Courier New" w:cs="Courier New"/>
          <w:color w:val="000000"/>
          <w:shd w:val="clear" w:color="auto" w:fill="FFFFFF"/>
        </w:rPr>
      </w:pPr>
      <w:r w:rsidRPr="005E47DB">
        <w:rPr>
          <w:rFonts w:ascii="Courier New" w:hAnsi="Courier New" w:cs="Courier New"/>
          <w:color w:val="000000"/>
          <w:shd w:val="clear" w:color="auto" w:fill="FFFFFF"/>
          <w:lang w:val="pl-PL"/>
        </w:rPr>
        <w:tab/>
      </w: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VIEW</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WORK.SORTk</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p>
    <w:p w:rsidR="00DC79E0" w:rsidRDefault="00DC79E0" w:rsidP="00DC79E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T.Klinika</w:t>
      </w:r>
      <w:proofErr w:type="spellEnd"/>
    </w:p>
    <w:p w:rsidR="00DC79E0" w:rsidRDefault="00DC79E0" w:rsidP="00DC79E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WORK.ADDICTS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w:t>
      </w:r>
    </w:p>
    <w:p w:rsidR="00DC79E0" w:rsidRDefault="00DC79E0" w:rsidP="00DC79E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DC79E0" w:rsidRDefault="00DC79E0" w:rsidP="00DC79E0">
      <w:pPr>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DC79E0" w:rsidRDefault="00DC79E0" w:rsidP="00DC79E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WORK.SORTk</w:t>
      </w:r>
      <w:proofErr w:type="spellEnd"/>
    </w:p>
    <w:p w:rsidR="00DC79E0" w:rsidRDefault="00DC79E0" w:rsidP="00DC79E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ORDER</w:t>
      </w:r>
      <w:r>
        <w:rPr>
          <w:rFonts w:ascii="Courier New" w:hAnsi="Courier New" w:cs="Courier New"/>
          <w:color w:val="000000"/>
          <w:shd w:val="clear" w:color="auto" w:fill="FFFFFF"/>
        </w:rPr>
        <w:t>=INTERNAL</w:t>
      </w:r>
    </w:p>
    <w:p w:rsidR="00DC79E0" w:rsidRDefault="00DC79E0" w:rsidP="00DC79E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DC79E0" w:rsidRDefault="00DC79E0" w:rsidP="00DC79E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Klinika</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SCORES</w:t>
      </w:r>
      <w:r>
        <w:rPr>
          <w:rFonts w:ascii="Courier New" w:hAnsi="Courier New" w:cs="Courier New"/>
          <w:color w:val="000000"/>
          <w:shd w:val="clear" w:color="auto" w:fill="FFFFFF"/>
        </w:rPr>
        <w:t>=TABLE;</w:t>
      </w:r>
    </w:p>
    <w:p w:rsidR="00DC79E0" w:rsidRDefault="00DC79E0" w:rsidP="00DC79E0">
      <w:pPr>
        <w:rPr>
          <w:lang w:val="pl-PL"/>
        </w:rPr>
      </w:pPr>
      <w:r w:rsidRPr="00F641BD">
        <w:rPr>
          <w:rFonts w:ascii="Courier New" w:hAnsi="Courier New" w:cs="Courier New"/>
          <w:b/>
          <w:bCs/>
          <w:color w:val="000080"/>
          <w:shd w:val="clear" w:color="auto" w:fill="FFFFFF"/>
          <w:lang w:val="pl-PL"/>
        </w:rPr>
        <w:t>RUN</w:t>
      </w:r>
      <w:r w:rsidRPr="00F641BD">
        <w:rPr>
          <w:rFonts w:ascii="Courier New" w:hAnsi="Courier New" w:cs="Courier New"/>
          <w:color w:val="000000"/>
          <w:shd w:val="clear" w:color="auto" w:fill="FFFFFF"/>
          <w:lang w:val="pl-PL"/>
        </w:rPr>
        <w:t>;</w:t>
      </w:r>
    </w:p>
    <w:p w:rsidR="00DC79E0" w:rsidRPr="00DC79E0" w:rsidRDefault="00DC79E0" w:rsidP="00DC79E0">
      <w:pPr>
        <w:autoSpaceDE w:val="0"/>
        <w:autoSpaceDN w:val="0"/>
        <w:adjustRightInd w:val="0"/>
        <w:spacing w:after="0" w:line="240" w:lineRule="auto"/>
        <w:rPr>
          <w:rFonts w:ascii="Courier New" w:hAnsi="Courier New" w:cs="Courier New"/>
          <w:color w:val="000000"/>
          <w:shd w:val="clear" w:color="auto" w:fill="FFFFFF"/>
          <w:lang w:val="pl-PL"/>
        </w:rPr>
      </w:pPr>
      <w:r w:rsidRPr="00DC79E0">
        <w:rPr>
          <w:rFonts w:ascii="Courier New" w:hAnsi="Courier New" w:cs="Courier New"/>
          <w:color w:val="008000"/>
          <w:shd w:val="clear" w:color="auto" w:fill="FFFFFF"/>
          <w:lang w:val="pl-PL"/>
        </w:rPr>
        <w:t xml:space="preserve">/* </w:t>
      </w:r>
      <w:r>
        <w:rPr>
          <w:rFonts w:ascii="Courier New" w:hAnsi="Courier New" w:cs="Courier New"/>
          <w:color w:val="008000"/>
          <w:shd w:val="clear" w:color="auto" w:fill="FFFFFF"/>
          <w:lang w:val="pl-PL"/>
        </w:rPr>
        <w:t>Tabela zagregowane dla KLINIKA I STATUS</w:t>
      </w:r>
      <w:r w:rsidRPr="00DC79E0">
        <w:rPr>
          <w:rFonts w:ascii="Courier New" w:hAnsi="Courier New" w:cs="Courier New"/>
          <w:color w:val="008000"/>
          <w:shd w:val="clear" w:color="auto" w:fill="FFFFFF"/>
          <w:lang w:val="pl-PL"/>
        </w:rPr>
        <w:t xml:space="preserve"> */</w:t>
      </w:r>
    </w:p>
    <w:p w:rsidR="00DC79E0" w:rsidRPr="00F641BD" w:rsidRDefault="00DC79E0" w:rsidP="00DC79E0">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b/>
          <w:bCs/>
          <w:color w:val="000080"/>
          <w:shd w:val="clear" w:color="auto" w:fill="FFFFFF"/>
        </w:rPr>
        <w:t>PROC</w:t>
      </w:r>
      <w:r w:rsidRPr="00F641BD">
        <w:rPr>
          <w:rFonts w:ascii="Courier New" w:hAnsi="Courier New" w:cs="Courier New"/>
          <w:color w:val="000000"/>
          <w:shd w:val="clear" w:color="auto" w:fill="FFFFFF"/>
        </w:rPr>
        <w:t xml:space="preserve"> </w:t>
      </w:r>
      <w:r w:rsidRPr="00F641BD">
        <w:rPr>
          <w:rFonts w:ascii="Courier New" w:hAnsi="Courier New" w:cs="Courier New"/>
          <w:b/>
          <w:bCs/>
          <w:color w:val="000080"/>
          <w:shd w:val="clear" w:color="auto" w:fill="FFFFFF"/>
        </w:rPr>
        <w:t>TABULATE</w:t>
      </w:r>
    </w:p>
    <w:p w:rsidR="00DC79E0" w:rsidRDefault="00DC79E0" w:rsidP="00DC79E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DATA</w:t>
      </w:r>
      <w:r>
        <w:rPr>
          <w:rFonts w:ascii="Courier New" w:hAnsi="Courier New" w:cs="Courier New"/>
          <w:color w:val="000000"/>
          <w:shd w:val="clear" w:color="auto" w:fill="FFFFFF"/>
        </w:rPr>
        <w:t>=WORK.ADDICTS</w:t>
      </w:r>
    </w:p>
    <w:p w:rsidR="00DC79E0" w:rsidRDefault="00DC79E0" w:rsidP="00DC79E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DC79E0" w:rsidRDefault="00DC79E0" w:rsidP="00DC79E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ab/>
        <w:t>;</w:t>
      </w:r>
    </w:p>
    <w:p w:rsidR="00DC79E0" w:rsidRDefault="00DC79E0" w:rsidP="00DC79E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DC79E0" w:rsidRDefault="00DC79E0" w:rsidP="00DC79E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Klinika</w:t>
      </w:r>
      <w:proofErr w:type="spellEnd"/>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ORDER</w:t>
      </w:r>
      <w:r>
        <w:rPr>
          <w:rFonts w:ascii="Courier New" w:hAnsi="Courier New" w:cs="Courier New"/>
          <w:color w:val="000000"/>
          <w:shd w:val="clear" w:color="auto" w:fill="FFFFFF"/>
        </w:rPr>
        <w:t xml:space="preserve">=UNFORMATTED </w:t>
      </w:r>
      <w:r>
        <w:rPr>
          <w:rFonts w:ascii="Courier New" w:hAnsi="Courier New" w:cs="Courier New"/>
          <w:color w:val="0000FF"/>
          <w:shd w:val="clear" w:color="auto" w:fill="FFFFFF"/>
        </w:rPr>
        <w:t>MISSING</w:t>
      </w:r>
      <w:r>
        <w:rPr>
          <w:rFonts w:ascii="Courier New" w:hAnsi="Courier New" w:cs="Courier New"/>
          <w:color w:val="000000"/>
          <w:shd w:val="clear" w:color="auto" w:fill="FFFFFF"/>
        </w:rPr>
        <w:t>;</w:t>
      </w:r>
    </w:p>
    <w:p w:rsidR="00DC79E0" w:rsidRDefault="00DC79E0" w:rsidP="00DC79E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Status /</w:t>
      </w:r>
      <w:r>
        <w:rPr>
          <w:rFonts w:ascii="Courier New" w:hAnsi="Courier New" w:cs="Courier New"/>
          <w:color w:val="000000"/>
          <w:shd w:val="clear" w:color="auto" w:fill="FFFFFF"/>
        </w:rPr>
        <w:tab/>
      </w:r>
      <w:r>
        <w:rPr>
          <w:rFonts w:ascii="Courier New" w:hAnsi="Courier New" w:cs="Courier New"/>
          <w:color w:val="0000FF"/>
          <w:shd w:val="clear" w:color="auto" w:fill="FFFFFF"/>
        </w:rPr>
        <w:t>ORDER</w:t>
      </w:r>
      <w:r>
        <w:rPr>
          <w:rFonts w:ascii="Courier New" w:hAnsi="Courier New" w:cs="Courier New"/>
          <w:color w:val="000000"/>
          <w:shd w:val="clear" w:color="auto" w:fill="FFFFFF"/>
        </w:rPr>
        <w:t xml:space="preserve">=UNFORMATTED </w:t>
      </w:r>
      <w:r>
        <w:rPr>
          <w:rFonts w:ascii="Courier New" w:hAnsi="Courier New" w:cs="Courier New"/>
          <w:color w:val="0000FF"/>
          <w:shd w:val="clear" w:color="auto" w:fill="FFFFFF"/>
        </w:rPr>
        <w:t>MISSING</w:t>
      </w:r>
      <w:r>
        <w:rPr>
          <w:rFonts w:ascii="Courier New" w:hAnsi="Courier New" w:cs="Courier New"/>
          <w:color w:val="000000"/>
          <w:shd w:val="clear" w:color="auto" w:fill="FFFFFF"/>
        </w:rPr>
        <w:t>;</w:t>
      </w:r>
    </w:p>
    <w:p w:rsidR="00DC79E0" w:rsidRPr="00DC79E0" w:rsidRDefault="00DC79E0" w:rsidP="00DC79E0">
      <w:pPr>
        <w:autoSpaceDE w:val="0"/>
        <w:autoSpaceDN w:val="0"/>
        <w:adjustRightInd w:val="0"/>
        <w:spacing w:after="0" w:line="240" w:lineRule="auto"/>
        <w:rPr>
          <w:rFonts w:ascii="Courier New" w:hAnsi="Courier New" w:cs="Courier New"/>
          <w:color w:val="000000"/>
          <w:shd w:val="clear" w:color="auto" w:fill="FFFFFF"/>
          <w:lang w:val="pl-PL"/>
        </w:rPr>
      </w:pPr>
      <w:r>
        <w:rPr>
          <w:rFonts w:ascii="Courier New" w:hAnsi="Courier New" w:cs="Courier New"/>
          <w:color w:val="000000"/>
          <w:shd w:val="clear" w:color="auto" w:fill="FFFFFF"/>
        </w:rPr>
        <w:tab/>
      </w:r>
      <w:r w:rsidRPr="00DC79E0">
        <w:rPr>
          <w:rFonts w:ascii="Courier New" w:hAnsi="Courier New" w:cs="Courier New"/>
          <w:color w:val="0000FF"/>
          <w:shd w:val="clear" w:color="auto" w:fill="FFFFFF"/>
          <w:lang w:val="pl-PL"/>
        </w:rPr>
        <w:t>TABLE</w:t>
      </w:r>
      <w:r w:rsidRPr="00DC79E0">
        <w:rPr>
          <w:rFonts w:ascii="Courier New" w:hAnsi="Courier New" w:cs="Courier New"/>
          <w:color w:val="000000"/>
          <w:shd w:val="clear" w:color="auto" w:fill="FFFFFF"/>
          <w:lang w:val="pl-PL"/>
        </w:rPr>
        <w:t xml:space="preserve"> </w:t>
      </w:r>
      <w:r w:rsidRPr="00DC79E0">
        <w:rPr>
          <w:rFonts w:ascii="Courier New" w:hAnsi="Courier New" w:cs="Courier New"/>
          <w:color w:val="008000"/>
          <w:shd w:val="clear" w:color="auto" w:fill="FFFFFF"/>
          <w:lang w:val="pl-PL"/>
        </w:rPr>
        <w:t>/* Wymiar wiersza */</w:t>
      </w:r>
    </w:p>
    <w:p w:rsidR="00DC79E0" w:rsidRPr="00DC79E0" w:rsidRDefault="00DC79E0" w:rsidP="00DC79E0">
      <w:pPr>
        <w:autoSpaceDE w:val="0"/>
        <w:autoSpaceDN w:val="0"/>
        <w:adjustRightInd w:val="0"/>
        <w:spacing w:after="0" w:line="240" w:lineRule="auto"/>
        <w:rPr>
          <w:rFonts w:ascii="Courier New" w:hAnsi="Courier New" w:cs="Courier New"/>
          <w:color w:val="000000"/>
          <w:shd w:val="clear" w:color="auto" w:fill="FFFFFF"/>
          <w:lang w:val="pl-PL"/>
        </w:rPr>
      </w:pPr>
      <w:r w:rsidRPr="00DC79E0">
        <w:rPr>
          <w:rFonts w:ascii="Courier New" w:hAnsi="Courier New" w:cs="Courier New"/>
          <w:color w:val="000000"/>
          <w:shd w:val="clear" w:color="auto" w:fill="FFFFFF"/>
          <w:lang w:val="pl-PL"/>
        </w:rPr>
        <w:t>Klinika,</w:t>
      </w:r>
    </w:p>
    <w:p w:rsidR="00DC79E0" w:rsidRPr="00DC79E0" w:rsidRDefault="00DC79E0" w:rsidP="00DC79E0">
      <w:pPr>
        <w:autoSpaceDE w:val="0"/>
        <w:autoSpaceDN w:val="0"/>
        <w:adjustRightInd w:val="0"/>
        <w:spacing w:after="0" w:line="240" w:lineRule="auto"/>
        <w:rPr>
          <w:rFonts w:ascii="Courier New" w:hAnsi="Courier New" w:cs="Courier New"/>
          <w:color w:val="000000"/>
          <w:shd w:val="clear" w:color="auto" w:fill="FFFFFF"/>
          <w:lang w:val="pl-PL"/>
        </w:rPr>
      </w:pPr>
      <w:r w:rsidRPr="00DC79E0">
        <w:rPr>
          <w:rFonts w:ascii="Courier New" w:hAnsi="Courier New" w:cs="Courier New"/>
          <w:color w:val="008000"/>
          <w:shd w:val="clear" w:color="auto" w:fill="FFFFFF"/>
          <w:lang w:val="pl-PL"/>
        </w:rPr>
        <w:t>/* Wymiar kolumny */</w:t>
      </w:r>
    </w:p>
    <w:p w:rsidR="00DC79E0" w:rsidRPr="00F641BD" w:rsidRDefault="00DC79E0" w:rsidP="00DC79E0">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color w:val="000000"/>
          <w:shd w:val="clear" w:color="auto" w:fill="FFFFFF"/>
          <w:lang w:val="pl-PL"/>
        </w:rPr>
        <w:t>Status*</w:t>
      </w:r>
    </w:p>
    <w:p w:rsidR="00DC79E0" w:rsidRPr="00F641BD" w:rsidRDefault="00DC79E0" w:rsidP="00DC79E0">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color w:val="000000"/>
          <w:shd w:val="clear" w:color="auto" w:fill="FFFFFF"/>
          <w:lang w:val="pl-PL"/>
        </w:rPr>
        <w:t xml:space="preserve">  N </w:t>
      </w:r>
    </w:p>
    <w:p w:rsidR="00DC79E0" w:rsidRPr="00F641BD" w:rsidRDefault="00DC79E0" w:rsidP="00DC79E0">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color w:val="000000"/>
          <w:shd w:val="clear" w:color="auto" w:fill="FFFFFF"/>
          <w:lang w:val="pl-PL"/>
        </w:rPr>
        <w:t xml:space="preserve">N </w:t>
      </w:r>
      <w:r w:rsidRPr="00F641BD">
        <w:rPr>
          <w:rFonts w:ascii="Courier New" w:hAnsi="Courier New" w:cs="Courier New"/>
          <w:color w:val="000000"/>
          <w:shd w:val="clear" w:color="auto" w:fill="FFFFFF"/>
          <w:lang w:val="pl-PL"/>
        </w:rPr>
        <w:tab/>
      </w:r>
      <w:r w:rsidRPr="00F641BD">
        <w:rPr>
          <w:rFonts w:ascii="Courier New" w:hAnsi="Courier New" w:cs="Courier New"/>
          <w:color w:val="000000"/>
          <w:shd w:val="clear" w:color="auto" w:fill="FFFFFF"/>
          <w:lang w:val="pl-PL"/>
        </w:rPr>
        <w:tab/>
        <w:t>;</w:t>
      </w:r>
    </w:p>
    <w:p w:rsidR="00DC79E0" w:rsidRPr="00F641BD" w:rsidRDefault="00DC79E0" w:rsidP="00DC79E0">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color w:val="000000"/>
          <w:shd w:val="clear" w:color="auto" w:fill="FFFFFF"/>
          <w:lang w:val="pl-PL"/>
        </w:rPr>
        <w:tab/>
        <w:t>;</w:t>
      </w:r>
    </w:p>
    <w:p w:rsidR="00DC79E0" w:rsidRPr="00F641BD" w:rsidRDefault="00DC79E0" w:rsidP="00DC79E0">
      <w:pPr>
        <w:autoSpaceDE w:val="0"/>
        <w:autoSpaceDN w:val="0"/>
        <w:adjustRightInd w:val="0"/>
        <w:spacing w:after="0" w:line="240" w:lineRule="auto"/>
        <w:rPr>
          <w:rFonts w:ascii="Courier New" w:hAnsi="Courier New" w:cs="Courier New"/>
          <w:color w:val="000000"/>
          <w:shd w:val="clear" w:color="auto" w:fill="FFFFFF"/>
          <w:lang w:val="pl-PL"/>
        </w:rPr>
      </w:pPr>
    </w:p>
    <w:p w:rsidR="00CE2469" w:rsidRPr="00F641BD" w:rsidRDefault="00DC79E0" w:rsidP="00DC79E0">
      <w:pPr>
        <w:rPr>
          <w:rFonts w:ascii="Courier New" w:hAnsi="Courier New" w:cs="Courier New"/>
          <w:color w:val="000000"/>
          <w:shd w:val="clear" w:color="auto" w:fill="FFFFFF"/>
          <w:lang w:val="pl-PL"/>
        </w:rPr>
      </w:pPr>
      <w:r w:rsidRPr="00F641BD">
        <w:rPr>
          <w:rFonts w:ascii="Courier New" w:hAnsi="Courier New" w:cs="Courier New"/>
          <w:b/>
          <w:bCs/>
          <w:color w:val="000080"/>
          <w:shd w:val="clear" w:color="auto" w:fill="FFFFFF"/>
          <w:lang w:val="pl-PL"/>
        </w:rPr>
        <w:t>RUN</w:t>
      </w:r>
      <w:r w:rsidRPr="00F641BD">
        <w:rPr>
          <w:rFonts w:ascii="Courier New" w:hAnsi="Courier New" w:cs="Courier New"/>
          <w:color w:val="000000"/>
          <w:shd w:val="clear" w:color="auto" w:fill="FFFFFF"/>
          <w:lang w:val="pl-PL"/>
        </w:rPr>
        <w:t>;</w:t>
      </w:r>
    </w:p>
    <w:p w:rsidR="005E47DB" w:rsidRDefault="005E47DB" w:rsidP="00DC79E0">
      <w:pPr>
        <w:rPr>
          <w:rFonts w:ascii="Courier New" w:hAnsi="Courier New" w:cs="Courier New"/>
          <w:color w:val="008000"/>
          <w:shd w:val="clear" w:color="auto" w:fill="FFFFFF"/>
          <w:lang w:val="pl-PL"/>
        </w:rPr>
      </w:pPr>
    </w:p>
    <w:p w:rsidR="005E47DB" w:rsidRDefault="005E47DB" w:rsidP="00DC79E0">
      <w:pPr>
        <w:rPr>
          <w:lang w:val="pl-PL"/>
        </w:rPr>
      </w:pPr>
      <w:r w:rsidRPr="00DC79E0">
        <w:rPr>
          <w:rFonts w:ascii="Courier New" w:hAnsi="Courier New" w:cs="Courier New"/>
          <w:color w:val="008000"/>
          <w:shd w:val="clear" w:color="auto" w:fill="FFFFFF"/>
          <w:lang w:val="pl-PL"/>
        </w:rPr>
        <w:t xml:space="preserve">/* </w:t>
      </w:r>
      <w:r>
        <w:rPr>
          <w:rFonts w:ascii="Courier New" w:hAnsi="Courier New" w:cs="Courier New"/>
          <w:color w:val="008000"/>
          <w:shd w:val="clear" w:color="auto" w:fill="FFFFFF"/>
          <w:lang w:val="pl-PL"/>
        </w:rPr>
        <w:t>Zagregowana tabela dla zmiennych więzienie i status</w:t>
      </w:r>
      <w:r w:rsidRPr="00DC79E0">
        <w:rPr>
          <w:rFonts w:ascii="Courier New" w:hAnsi="Courier New" w:cs="Courier New"/>
          <w:color w:val="008000"/>
          <w:shd w:val="clear" w:color="auto" w:fill="FFFFFF"/>
          <w:lang w:val="pl-PL"/>
        </w:rPr>
        <w:t xml:space="preserve"> */</w:t>
      </w:r>
    </w:p>
    <w:p w:rsidR="005E47DB" w:rsidRPr="00F641BD" w:rsidRDefault="005E47DB" w:rsidP="005E47DB">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b/>
          <w:bCs/>
          <w:color w:val="000080"/>
          <w:shd w:val="clear" w:color="auto" w:fill="FFFFFF"/>
        </w:rPr>
        <w:t>PROC</w:t>
      </w:r>
      <w:r w:rsidRPr="00F641BD">
        <w:rPr>
          <w:rFonts w:ascii="Courier New" w:hAnsi="Courier New" w:cs="Courier New"/>
          <w:color w:val="000000"/>
          <w:shd w:val="clear" w:color="auto" w:fill="FFFFFF"/>
        </w:rPr>
        <w:t xml:space="preserve"> </w:t>
      </w:r>
      <w:r w:rsidRPr="00F641BD">
        <w:rPr>
          <w:rFonts w:ascii="Courier New" w:hAnsi="Courier New" w:cs="Courier New"/>
          <w:b/>
          <w:bCs/>
          <w:color w:val="000080"/>
          <w:shd w:val="clear" w:color="auto" w:fill="FFFFFF"/>
        </w:rPr>
        <w:t>TABULATE</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DATA</w:t>
      </w:r>
      <w:r>
        <w:rPr>
          <w:rFonts w:ascii="Courier New" w:hAnsi="Courier New" w:cs="Courier New"/>
          <w:color w:val="000000"/>
          <w:shd w:val="clear" w:color="auto" w:fill="FFFFFF"/>
        </w:rPr>
        <w:t>=WORK.ADDICTS</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Status /</w:t>
      </w:r>
      <w:r>
        <w:rPr>
          <w:rFonts w:ascii="Courier New" w:hAnsi="Courier New" w:cs="Courier New"/>
          <w:color w:val="000000"/>
          <w:shd w:val="clear" w:color="auto" w:fill="FFFFFF"/>
        </w:rPr>
        <w:tab/>
      </w:r>
      <w:r>
        <w:rPr>
          <w:rFonts w:ascii="Courier New" w:hAnsi="Courier New" w:cs="Courier New"/>
          <w:color w:val="0000FF"/>
          <w:shd w:val="clear" w:color="auto" w:fill="FFFFFF"/>
        </w:rPr>
        <w:t>ORDER</w:t>
      </w:r>
      <w:r>
        <w:rPr>
          <w:rFonts w:ascii="Courier New" w:hAnsi="Courier New" w:cs="Courier New"/>
          <w:color w:val="000000"/>
          <w:shd w:val="clear" w:color="auto" w:fill="FFFFFF"/>
        </w:rPr>
        <w:t xml:space="preserve">=UNFORMATTED </w:t>
      </w:r>
      <w:r>
        <w:rPr>
          <w:rFonts w:ascii="Courier New" w:hAnsi="Courier New" w:cs="Courier New"/>
          <w:color w:val="0000FF"/>
          <w:shd w:val="clear" w:color="auto" w:fill="FFFFFF"/>
        </w:rPr>
        <w:t>MISSING</w:t>
      </w:r>
      <w:r>
        <w:rPr>
          <w:rFonts w:ascii="Courier New" w:hAnsi="Courier New" w:cs="Courier New"/>
          <w:color w:val="000000"/>
          <w:shd w:val="clear" w:color="auto" w:fill="FFFFFF"/>
        </w:rPr>
        <w:t>;</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Więzienie"n</w:t>
      </w:r>
      <w:proofErr w:type="spellEnd"/>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ORDER</w:t>
      </w:r>
      <w:r>
        <w:rPr>
          <w:rFonts w:ascii="Courier New" w:hAnsi="Courier New" w:cs="Courier New"/>
          <w:color w:val="000000"/>
          <w:shd w:val="clear" w:color="auto" w:fill="FFFFFF"/>
        </w:rPr>
        <w:t xml:space="preserve">=UNFORMATTED </w:t>
      </w:r>
      <w:r>
        <w:rPr>
          <w:rFonts w:ascii="Courier New" w:hAnsi="Courier New" w:cs="Courier New"/>
          <w:color w:val="0000FF"/>
          <w:shd w:val="clear" w:color="auto" w:fill="FFFFFF"/>
        </w:rPr>
        <w:t>MISSING</w:t>
      </w:r>
      <w:r>
        <w:rPr>
          <w:rFonts w:ascii="Courier New" w:hAnsi="Courier New" w:cs="Courier New"/>
          <w:color w:val="000000"/>
          <w:shd w:val="clear" w:color="auto" w:fill="FFFFFF"/>
        </w:rPr>
        <w:t>;</w:t>
      </w:r>
    </w:p>
    <w:p w:rsidR="005E47DB" w:rsidRPr="005E47DB" w:rsidRDefault="005E47DB" w:rsidP="005E47DB">
      <w:pPr>
        <w:autoSpaceDE w:val="0"/>
        <w:autoSpaceDN w:val="0"/>
        <w:adjustRightInd w:val="0"/>
        <w:spacing w:after="0" w:line="240" w:lineRule="auto"/>
        <w:rPr>
          <w:rFonts w:ascii="Courier New" w:hAnsi="Courier New" w:cs="Courier New"/>
          <w:color w:val="000000"/>
          <w:shd w:val="clear" w:color="auto" w:fill="FFFFFF"/>
          <w:lang w:val="pl-PL"/>
        </w:rPr>
      </w:pPr>
      <w:r>
        <w:rPr>
          <w:rFonts w:ascii="Courier New" w:hAnsi="Courier New" w:cs="Courier New"/>
          <w:color w:val="000000"/>
          <w:shd w:val="clear" w:color="auto" w:fill="FFFFFF"/>
        </w:rPr>
        <w:tab/>
      </w:r>
      <w:r w:rsidRPr="005E47DB">
        <w:rPr>
          <w:rFonts w:ascii="Courier New" w:hAnsi="Courier New" w:cs="Courier New"/>
          <w:color w:val="0000FF"/>
          <w:shd w:val="clear" w:color="auto" w:fill="FFFFFF"/>
          <w:lang w:val="pl-PL"/>
        </w:rPr>
        <w:t>TABLE</w:t>
      </w:r>
      <w:r w:rsidRPr="005E47DB">
        <w:rPr>
          <w:rFonts w:ascii="Courier New" w:hAnsi="Courier New" w:cs="Courier New"/>
          <w:color w:val="000000"/>
          <w:shd w:val="clear" w:color="auto" w:fill="FFFFFF"/>
          <w:lang w:val="pl-PL"/>
        </w:rPr>
        <w:t xml:space="preserve"> </w:t>
      </w:r>
      <w:r w:rsidRPr="005E47DB">
        <w:rPr>
          <w:rFonts w:ascii="Courier New" w:hAnsi="Courier New" w:cs="Courier New"/>
          <w:color w:val="008000"/>
          <w:shd w:val="clear" w:color="auto" w:fill="FFFFFF"/>
          <w:lang w:val="pl-PL"/>
        </w:rPr>
        <w:t>/* Wymiar wiersza */</w:t>
      </w:r>
    </w:p>
    <w:p w:rsidR="005E47DB" w:rsidRPr="005E47DB" w:rsidRDefault="005E47DB" w:rsidP="005E47DB">
      <w:pPr>
        <w:autoSpaceDE w:val="0"/>
        <w:autoSpaceDN w:val="0"/>
        <w:adjustRightInd w:val="0"/>
        <w:spacing w:after="0" w:line="240" w:lineRule="auto"/>
        <w:rPr>
          <w:rFonts w:ascii="Courier New" w:hAnsi="Courier New" w:cs="Courier New"/>
          <w:color w:val="000000"/>
          <w:shd w:val="clear" w:color="auto" w:fill="FFFFFF"/>
          <w:lang w:val="pl-PL"/>
        </w:rPr>
      </w:pPr>
      <w:r w:rsidRPr="005E47DB">
        <w:rPr>
          <w:rFonts w:ascii="Courier New" w:hAnsi="Courier New" w:cs="Courier New"/>
          <w:color w:val="800080"/>
          <w:shd w:val="clear" w:color="auto" w:fill="FFFFFF"/>
          <w:lang w:val="pl-PL"/>
        </w:rPr>
        <w:t>'</w:t>
      </w:r>
      <w:proofErr w:type="spellStart"/>
      <w:r w:rsidRPr="005E47DB">
        <w:rPr>
          <w:rFonts w:ascii="Courier New" w:hAnsi="Courier New" w:cs="Courier New"/>
          <w:color w:val="800080"/>
          <w:shd w:val="clear" w:color="auto" w:fill="FFFFFF"/>
          <w:lang w:val="pl-PL"/>
        </w:rPr>
        <w:t>Więzienie'n</w:t>
      </w:r>
      <w:proofErr w:type="spellEnd"/>
      <w:r w:rsidRPr="005E47DB">
        <w:rPr>
          <w:rFonts w:ascii="Courier New" w:hAnsi="Courier New" w:cs="Courier New"/>
          <w:color w:val="000000"/>
          <w:shd w:val="clear" w:color="auto" w:fill="FFFFFF"/>
          <w:lang w:val="pl-PL"/>
        </w:rPr>
        <w:t>*</w:t>
      </w:r>
    </w:p>
    <w:p w:rsidR="005E47DB" w:rsidRPr="005E47DB" w:rsidRDefault="005E47DB" w:rsidP="005E47DB">
      <w:pPr>
        <w:autoSpaceDE w:val="0"/>
        <w:autoSpaceDN w:val="0"/>
        <w:adjustRightInd w:val="0"/>
        <w:spacing w:after="0" w:line="240" w:lineRule="auto"/>
        <w:rPr>
          <w:rFonts w:ascii="Courier New" w:hAnsi="Courier New" w:cs="Courier New"/>
          <w:color w:val="000000"/>
          <w:shd w:val="clear" w:color="auto" w:fill="FFFFFF"/>
          <w:lang w:val="pl-PL"/>
        </w:rPr>
      </w:pPr>
      <w:r w:rsidRPr="005E47DB">
        <w:rPr>
          <w:rFonts w:ascii="Courier New" w:hAnsi="Courier New" w:cs="Courier New"/>
          <w:color w:val="000000"/>
          <w:shd w:val="clear" w:color="auto" w:fill="FFFFFF"/>
          <w:lang w:val="pl-PL"/>
        </w:rPr>
        <w:t xml:space="preserve">  N,</w:t>
      </w:r>
    </w:p>
    <w:p w:rsidR="005E47DB" w:rsidRPr="00F641BD" w:rsidRDefault="005E47DB" w:rsidP="005E47DB">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color w:val="008000"/>
          <w:shd w:val="clear" w:color="auto" w:fill="FFFFFF"/>
          <w:lang w:val="pl-PL"/>
        </w:rPr>
        <w:t>/* Wymiar kolumny */</w:t>
      </w:r>
    </w:p>
    <w:p w:rsidR="005E47DB" w:rsidRPr="00F641BD" w:rsidRDefault="005E47DB" w:rsidP="005E47DB">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color w:val="000000"/>
          <w:shd w:val="clear" w:color="auto" w:fill="FFFFFF"/>
          <w:lang w:val="pl-PL"/>
        </w:rPr>
        <w:t xml:space="preserve">Status </w:t>
      </w:r>
      <w:r w:rsidRPr="00F641BD">
        <w:rPr>
          <w:rFonts w:ascii="Courier New" w:hAnsi="Courier New" w:cs="Courier New"/>
          <w:color w:val="000000"/>
          <w:shd w:val="clear" w:color="auto" w:fill="FFFFFF"/>
          <w:lang w:val="pl-PL"/>
        </w:rPr>
        <w:tab/>
      </w:r>
      <w:r w:rsidRPr="00F641BD">
        <w:rPr>
          <w:rFonts w:ascii="Courier New" w:hAnsi="Courier New" w:cs="Courier New"/>
          <w:color w:val="000000"/>
          <w:shd w:val="clear" w:color="auto" w:fill="FFFFFF"/>
          <w:lang w:val="pl-PL"/>
        </w:rPr>
        <w:tab/>
        <w:t>;</w:t>
      </w:r>
    </w:p>
    <w:p w:rsidR="005E47DB" w:rsidRPr="00F641BD" w:rsidRDefault="005E47DB" w:rsidP="005E47DB">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color w:val="000000"/>
          <w:shd w:val="clear" w:color="auto" w:fill="FFFFFF"/>
          <w:lang w:val="pl-PL"/>
        </w:rPr>
        <w:tab/>
        <w:t>;</w:t>
      </w:r>
    </w:p>
    <w:p w:rsidR="005E47DB" w:rsidRPr="00F641BD" w:rsidRDefault="005E47DB" w:rsidP="005E47DB">
      <w:pPr>
        <w:autoSpaceDE w:val="0"/>
        <w:autoSpaceDN w:val="0"/>
        <w:adjustRightInd w:val="0"/>
        <w:spacing w:after="0" w:line="240" w:lineRule="auto"/>
        <w:rPr>
          <w:rFonts w:ascii="Courier New" w:hAnsi="Courier New" w:cs="Courier New"/>
          <w:color w:val="000000"/>
          <w:shd w:val="clear" w:color="auto" w:fill="FFFFFF"/>
          <w:lang w:val="pl-PL"/>
        </w:rPr>
      </w:pPr>
    </w:p>
    <w:p w:rsidR="005E47DB" w:rsidRPr="00F641BD" w:rsidRDefault="005E47DB" w:rsidP="005E47DB">
      <w:pPr>
        <w:rPr>
          <w:rFonts w:ascii="Courier New" w:hAnsi="Courier New" w:cs="Courier New"/>
          <w:color w:val="000000"/>
          <w:shd w:val="clear" w:color="auto" w:fill="FFFFFF"/>
          <w:lang w:val="pl-PL"/>
        </w:rPr>
      </w:pPr>
      <w:r w:rsidRPr="00F641BD">
        <w:rPr>
          <w:rFonts w:ascii="Courier New" w:hAnsi="Courier New" w:cs="Courier New"/>
          <w:b/>
          <w:bCs/>
          <w:color w:val="000080"/>
          <w:shd w:val="clear" w:color="auto" w:fill="FFFFFF"/>
          <w:lang w:val="pl-PL"/>
        </w:rPr>
        <w:t>RUN</w:t>
      </w:r>
      <w:r w:rsidRPr="00F641BD">
        <w:rPr>
          <w:rFonts w:ascii="Courier New" w:hAnsi="Courier New" w:cs="Courier New"/>
          <w:color w:val="000000"/>
          <w:shd w:val="clear" w:color="auto" w:fill="FFFFFF"/>
          <w:lang w:val="pl-PL"/>
        </w:rPr>
        <w:t>;</w:t>
      </w:r>
    </w:p>
    <w:p w:rsidR="005E47DB" w:rsidRDefault="005E47DB" w:rsidP="005E47DB">
      <w:pPr>
        <w:rPr>
          <w:lang w:val="pl-PL"/>
        </w:rPr>
      </w:pPr>
      <w:r w:rsidRPr="005E47DB">
        <w:rPr>
          <w:rFonts w:ascii="Courier New" w:hAnsi="Courier New" w:cs="Courier New"/>
          <w:color w:val="008000"/>
          <w:shd w:val="clear" w:color="auto" w:fill="FFFFFF"/>
          <w:lang w:val="pl-PL"/>
        </w:rPr>
        <w:t>/* Rozkład zmiennej DAWKA z uwzględnieniem zmiennej STATUS */</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VIEW</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WORK.SORTTempTableSorted</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T.Dawka</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T.Status</w:t>
      </w:r>
      <w:proofErr w:type="spellEnd"/>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WORK.ADDICTS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Legend1</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FRAME</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Axis1</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STYLE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WIDTH</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MINOR</w:t>
      </w:r>
      <w:r>
        <w:rPr>
          <w:rFonts w:ascii="Courier New" w:hAnsi="Courier New" w:cs="Courier New"/>
          <w:color w:val="000000"/>
          <w:shd w:val="clear" w:color="auto" w:fill="FFFFFF"/>
        </w:rPr>
        <w:t>=</w:t>
      </w:r>
      <w:r>
        <w:rPr>
          <w:rFonts w:ascii="Courier New" w:hAnsi="Courier New" w:cs="Courier New"/>
          <w:color w:val="0000FF"/>
          <w:shd w:val="clear" w:color="auto" w:fill="FFFFFF"/>
        </w:rPr>
        <w:t>NONE</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Axis2</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STYLE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WIDTH</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TITLE1</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Wykres</w:t>
      </w:r>
      <w:proofErr w:type="spellEnd"/>
      <w:r>
        <w:rPr>
          <w:rFonts w:ascii="Courier New" w:hAnsi="Courier New" w:cs="Courier New"/>
          <w:color w:val="800080"/>
          <w:shd w:val="clear" w:color="auto" w:fill="FFFFFF"/>
        </w:rPr>
        <w:t xml:space="preserve"> </w:t>
      </w:r>
      <w:proofErr w:type="spellStart"/>
      <w:r>
        <w:rPr>
          <w:rFonts w:ascii="Courier New" w:hAnsi="Courier New" w:cs="Courier New"/>
          <w:color w:val="800080"/>
          <w:shd w:val="clear" w:color="auto" w:fill="FFFFFF"/>
        </w:rPr>
        <w:t>słupkowy</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WORK.SORTTempTableSorted</w:t>
      </w:r>
      <w:proofErr w:type="spellEnd"/>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spellStart"/>
      <w:r>
        <w:rPr>
          <w:rFonts w:ascii="Courier New" w:hAnsi="Courier New" w:cs="Courier New"/>
          <w:color w:val="000000"/>
          <w:shd w:val="clear" w:color="auto" w:fill="FFFFFF"/>
        </w:rPr>
        <w:t>Dawka</w:t>
      </w:r>
      <w:proofErr w:type="spellEnd"/>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SUBGROUP</w:t>
      </w:r>
      <w:r>
        <w:rPr>
          <w:rFonts w:ascii="Courier New" w:hAnsi="Courier New" w:cs="Courier New"/>
          <w:color w:val="000000"/>
          <w:shd w:val="clear" w:color="auto" w:fill="FFFFFF"/>
        </w:rPr>
        <w:t>=Status</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CLIPREF</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FRAME</w:t>
      </w:r>
      <w:r>
        <w:rPr>
          <w:rFonts w:ascii="Courier New" w:hAnsi="Courier New" w:cs="Courier New"/>
          <w:color w:val="000000"/>
          <w:shd w:val="clear" w:color="auto" w:fill="FFFFFF"/>
        </w:rPr>
        <w:tab/>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FREQ</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LEGEND</w:t>
      </w:r>
      <w:r>
        <w:rPr>
          <w:rFonts w:ascii="Courier New" w:hAnsi="Courier New" w:cs="Courier New"/>
          <w:color w:val="000000"/>
          <w:shd w:val="clear" w:color="auto" w:fill="FFFFFF"/>
        </w:rPr>
        <w:t>=LEGEND1</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COUTLINE</w:t>
      </w:r>
      <w:r>
        <w:rPr>
          <w:rFonts w:ascii="Courier New" w:hAnsi="Courier New" w:cs="Courier New"/>
          <w:color w:val="000000"/>
          <w:shd w:val="clear" w:color="auto" w:fill="FFFFFF"/>
        </w:rPr>
        <w:t>=BLACK</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RAXIS</w:t>
      </w:r>
      <w:r>
        <w:rPr>
          <w:rFonts w:ascii="Courier New" w:hAnsi="Courier New" w:cs="Courier New"/>
          <w:color w:val="000000"/>
          <w:shd w:val="clear" w:color="auto" w:fill="FFFFFF"/>
        </w:rPr>
        <w:t>=AXIS1</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MAXIS</w:t>
      </w:r>
      <w:r>
        <w:rPr>
          <w:rFonts w:ascii="Courier New" w:hAnsi="Courier New" w:cs="Courier New"/>
          <w:color w:val="000000"/>
          <w:shd w:val="clear" w:color="auto" w:fill="FFFFFF"/>
        </w:rPr>
        <w:t>=AXIS2</w:t>
      </w:r>
    </w:p>
    <w:p w:rsidR="005E47DB" w:rsidRDefault="005E47DB" w:rsidP="005E47DB">
      <w:pPr>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E47DB" w:rsidRDefault="005E47DB" w:rsidP="005E47DB">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w:t>
      </w:r>
    </w:p>
    <w:p w:rsidR="005E47DB" w:rsidRDefault="005E47DB" w:rsidP="005E47DB">
      <w:pPr>
        <w:autoSpaceDE w:val="0"/>
        <w:autoSpaceDN w:val="0"/>
        <w:adjustRightInd w:val="0"/>
        <w:spacing w:after="0" w:line="240" w:lineRule="auto"/>
        <w:rPr>
          <w:rFonts w:ascii="Courier New" w:hAnsi="Courier New" w:cs="Courier New"/>
          <w:color w:val="000000"/>
          <w:shd w:val="clear" w:color="auto" w:fill="FFFFFF"/>
        </w:rPr>
      </w:pPr>
    </w:p>
    <w:p w:rsidR="005E47DB" w:rsidRPr="00F641BD" w:rsidRDefault="00C735D8" w:rsidP="005E47DB">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color w:val="008000"/>
          <w:shd w:val="clear" w:color="auto" w:fill="FFFFFF"/>
          <w:lang w:val="pl-PL"/>
        </w:rPr>
        <w:t>/* Współczynniki korelacji Pearsona */</w:t>
      </w:r>
    </w:p>
    <w:p w:rsidR="00C735D8" w:rsidRPr="00F641BD" w:rsidRDefault="00C735D8" w:rsidP="00C735D8">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b/>
          <w:bCs/>
          <w:color w:val="000080"/>
          <w:shd w:val="clear" w:color="auto" w:fill="FFFFFF"/>
          <w:lang w:val="pl-PL"/>
        </w:rPr>
        <w:t>PROC</w:t>
      </w:r>
      <w:r w:rsidRPr="00F641BD">
        <w:rPr>
          <w:rFonts w:ascii="Courier New" w:hAnsi="Courier New" w:cs="Courier New"/>
          <w:color w:val="000000"/>
          <w:shd w:val="clear" w:color="auto" w:fill="FFFFFF"/>
          <w:lang w:val="pl-PL"/>
        </w:rPr>
        <w:t xml:space="preserve"> </w:t>
      </w:r>
      <w:r w:rsidRPr="00F641BD">
        <w:rPr>
          <w:rFonts w:ascii="Courier New" w:hAnsi="Courier New" w:cs="Courier New"/>
          <w:b/>
          <w:bCs/>
          <w:color w:val="000080"/>
          <w:shd w:val="clear" w:color="auto" w:fill="FFFFFF"/>
          <w:lang w:val="pl-PL"/>
        </w:rPr>
        <w:t>SQL</w:t>
      </w:r>
      <w:r w:rsidRPr="00F641BD">
        <w:rPr>
          <w:rFonts w:ascii="Courier New" w:hAnsi="Courier New" w:cs="Courier New"/>
          <w:color w:val="000000"/>
          <w:shd w:val="clear" w:color="auto" w:fill="FFFFFF"/>
          <w:lang w:val="pl-PL"/>
        </w:rPr>
        <w:t>;</w:t>
      </w:r>
    </w:p>
    <w:p w:rsidR="00C735D8" w:rsidRDefault="00C735D8" w:rsidP="00C735D8">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color w:val="000000"/>
          <w:shd w:val="clear" w:color="auto" w:fill="FFFFFF"/>
          <w:lang w:val="pl-PL"/>
        </w:rPr>
        <w:tab/>
      </w: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VIEW</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WORK.SORTTempTableCORR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p>
    <w:p w:rsidR="00C735D8" w:rsidRPr="00F641BD" w:rsidRDefault="00C735D8" w:rsidP="00C735D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sidRPr="00F641BD">
        <w:rPr>
          <w:rFonts w:ascii="Courier New" w:hAnsi="Courier New" w:cs="Courier New"/>
          <w:color w:val="0000FF"/>
          <w:shd w:val="clear" w:color="auto" w:fill="FFFFFF"/>
        </w:rPr>
        <w:t>SELECT</w:t>
      </w:r>
      <w:r w:rsidRPr="00F641BD">
        <w:rPr>
          <w:rFonts w:ascii="Courier New" w:hAnsi="Courier New" w:cs="Courier New"/>
          <w:color w:val="000000"/>
          <w:shd w:val="clear" w:color="auto" w:fill="FFFFFF"/>
        </w:rPr>
        <w:t xml:space="preserve"> </w:t>
      </w:r>
      <w:proofErr w:type="spellStart"/>
      <w:r w:rsidRPr="00F641BD">
        <w:rPr>
          <w:rFonts w:ascii="Courier New" w:hAnsi="Courier New" w:cs="Courier New"/>
          <w:color w:val="000000"/>
          <w:shd w:val="clear" w:color="auto" w:fill="FFFFFF"/>
        </w:rPr>
        <w:t>T.Klinika</w:t>
      </w:r>
      <w:proofErr w:type="spellEnd"/>
      <w:r w:rsidRPr="00F641BD">
        <w:rPr>
          <w:rFonts w:ascii="Courier New" w:hAnsi="Courier New" w:cs="Courier New"/>
          <w:color w:val="000000"/>
          <w:shd w:val="clear" w:color="auto" w:fill="FFFFFF"/>
        </w:rPr>
        <w:t>, T."</w:t>
      </w:r>
      <w:proofErr w:type="spellStart"/>
      <w:r w:rsidRPr="00F641BD">
        <w:rPr>
          <w:rFonts w:ascii="Courier New" w:hAnsi="Courier New" w:cs="Courier New"/>
          <w:color w:val="000000"/>
          <w:shd w:val="clear" w:color="auto" w:fill="FFFFFF"/>
        </w:rPr>
        <w:t>Więzienie"n</w:t>
      </w:r>
      <w:proofErr w:type="spellEnd"/>
      <w:r w:rsidRPr="00F641BD">
        <w:rPr>
          <w:rFonts w:ascii="Courier New" w:hAnsi="Courier New" w:cs="Courier New"/>
          <w:color w:val="000000"/>
          <w:shd w:val="clear" w:color="auto" w:fill="FFFFFF"/>
        </w:rPr>
        <w:t xml:space="preserve">, </w:t>
      </w:r>
      <w:proofErr w:type="spellStart"/>
      <w:r w:rsidRPr="00F641BD">
        <w:rPr>
          <w:rFonts w:ascii="Courier New" w:hAnsi="Courier New" w:cs="Courier New"/>
          <w:color w:val="000000"/>
          <w:shd w:val="clear" w:color="auto" w:fill="FFFFFF"/>
        </w:rPr>
        <w:t>T.Dawka</w:t>
      </w:r>
      <w:proofErr w:type="spellEnd"/>
    </w:p>
    <w:p w:rsidR="00C735D8" w:rsidRDefault="00C735D8" w:rsidP="00C735D8">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color w:val="000000"/>
          <w:shd w:val="clear" w:color="auto" w:fill="FFFFFF"/>
        </w:rPr>
        <w:tab/>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WORK.ADDICTS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w:t>
      </w:r>
    </w:p>
    <w:p w:rsidR="00C735D8" w:rsidRDefault="00C735D8" w:rsidP="00C735D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C735D8" w:rsidRDefault="00C735D8" w:rsidP="00C735D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C735D8" w:rsidRDefault="00C735D8" w:rsidP="00C735D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TITLE1</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Analiza</w:t>
      </w:r>
      <w:proofErr w:type="spellEnd"/>
      <w:r>
        <w:rPr>
          <w:rFonts w:ascii="Courier New" w:hAnsi="Courier New" w:cs="Courier New"/>
          <w:color w:val="800080"/>
          <w:shd w:val="clear" w:color="auto" w:fill="FFFFFF"/>
        </w:rPr>
        <w:t xml:space="preserve"> </w:t>
      </w:r>
      <w:proofErr w:type="spellStart"/>
      <w:r>
        <w:rPr>
          <w:rFonts w:ascii="Courier New" w:hAnsi="Courier New" w:cs="Courier New"/>
          <w:color w:val="800080"/>
          <w:shd w:val="clear" w:color="auto" w:fill="FFFFFF"/>
        </w:rPr>
        <w:t>korelacji</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rsidR="00C735D8" w:rsidRDefault="00C735D8" w:rsidP="00C735D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CORR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WORK.SORTTempTableCORR</w:t>
      </w:r>
      <w:proofErr w:type="spellEnd"/>
    </w:p>
    <w:p w:rsidR="00C735D8" w:rsidRDefault="00C735D8" w:rsidP="00C735D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PLOTS</w:t>
      </w:r>
      <w:r>
        <w:rPr>
          <w:rFonts w:ascii="Courier New" w:hAnsi="Courier New" w:cs="Courier New"/>
          <w:color w:val="000000"/>
          <w:shd w:val="clear" w:color="auto" w:fill="FFFFFF"/>
        </w:rPr>
        <w:t>=NONE</w:t>
      </w:r>
    </w:p>
    <w:p w:rsidR="00C735D8" w:rsidRPr="00F641BD" w:rsidRDefault="00C735D8" w:rsidP="00C735D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sidRPr="00F641BD">
        <w:rPr>
          <w:rFonts w:ascii="Courier New" w:hAnsi="Courier New" w:cs="Courier New"/>
          <w:color w:val="0000FF"/>
          <w:shd w:val="clear" w:color="auto" w:fill="FFFFFF"/>
        </w:rPr>
        <w:t>PEARSON</w:t>
      </w:r>
    </w:p>
    <w:p w:rsidR="00C735D8" w:rsidRPr="00F641BD" w:rsidRDefault="00C735D8" w:rsidP="00C735D8">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color w:val="000000"/>
          <w:shd w:val="clear" w:color="auto" w:fill="FFFFFF"/>
        </w:rPr>
        <w:tab/>
      </w:r>
      <w:r w:rsidRPr="00F641BD">
        <w:rPr>
          <w:rFonts w:ascii="Courier New" w:hAnsi="Courier New" w:cs="Courier New"/>
          <w:color w:val="0000FF"/>
          <w:shd w:val="clear" w:color="auto" w:fill="FFFFFF"/>
        </w:rPr>
        <w:t>VARDEF</w:t>
      </w:r>
      <w:r w:rsidRPr="00F641BD">
        <w:rPr>
          <w:rFonts w:ascii="Courier New" w:hAnsi="Courier New" w:cs="Courier New"/>
          <w:color w:val="000000"/>
          <w:shd w:val="clear" w:color="auto" w:fill="FFFFFF"/>
        </w:rPr>
        <w:t>=DF</w:t>
      </w:r>
    </w:p>
    <w:p w:rsidR="00C735D8" w:rsidRPr="00F641BD" w:rsidRDefault="00C735D8" w:rsidP="00C735D8">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color w:val="000000"/>
          <w:shd w:val="clear" w:color="auto" w:fill="FFFFFF"/>
        </w:rPr>
        <w:tab/>
        <w:t>;</w:t>
      </w:r>
    </w:p>
    <w:p w:rsidR="00C735D8" w:rsidRPr="00C735D8" w:rsidRDefault="00C735D8" w:rsidP="00C735D8">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color w:val="000000"/>
          <w:shd w:val="clear" w:color="auto" w:fill="FFFFFF"/>
        </w:rPr>
        <w:tab/>
      </w:r>
      <w:r w:rsidRPr="00C735D8">
        <w:rPr>
          <w:rFonts w:ascii="Courier New" w:hAnsi="Courier New" w:cs="Courier New"/>
          <w:color w:val="0000FF"/>
          <w:shd w:val="clear" w:color="auto" w:fill="FFFFFF"/>
          <w:lang w:val="pl-PL"/>
        </w:rPr>
        <w:t>VAR</w:t>
      </w:r>
      <w:r w:rsidRPr="00C735D8">
        <w:rPr>
          <w:rFonts w:ascii="Courier New" w:hAnsi="Courier New" w:cs="Courier New"/>
          <w:color w:val="000000"/>
          <w:shd w:val="clear" w:color="auto" w:fill="FFFFFF"/>
          <w:lang w:val="pl-PL"/>
        </w:rPr>
        <w:t xml:space="preserve"> Klinika </w:t>
      </w:r>
      <w:r w:rsidRPr="00C735D8">
        <w:rPr>
          <w:rFonts w:ascii="Courier New" w:hAnsi="Courier New" w:cs="Courier New"/>
          <w:color w:val="800080"/>
          <w:shd w:val="clear" w:color="auto" w:fill="FFFFFF"/>
          <w:lang w:val="pl-PL"/>
        </w:rPr>
        <w:t>"</w:t>
      </w:r>
      <w:proofErr w:type="spellStart"/>
      <w:r w:rsidRPr="00C735D8">
        <w:rPr>
          <w:rFonts w:ascii="Courier New" w:hAnsi="Courier New" w:cs="Courier New"/>
          <w:color w:val="800080"/>
          <w:shd w:val="clear" w:color="auto" w:fill="FFFFFF"/>
          <w:lang w:val="pl-PL"/>
        </w:rPr>
        <w:t>Więzienie"n</w:t>
      </w:r>
      <w:proofErr w:type="spellEnd"/>
      <w:r w:rsidRPr="00C735D8">
        <w:rPr>
          <w:rFonts w:ascii="Courier New" w:hAnsi="Courier New" w:cs="Courier New"/>
          <w:color w:val="000000"/>
          <w:shd w:val="clear" w:color="auto" w:fill="FFFFFF"/>
          <w:lang w:val="pl-PL"/>
        </w:rPr>
        <w:t xml:space="preserve"> Dawka;</w:t>
      </w:r>
    </w:p>
    <w:p w:rsidR="005E47DB" w:rsidRPr="00F641BD" w:rsidRDefault="00C735D8" w:rsidP="00C735D8">
      <w:pPr>
        <w:rPr>
          <w:rFonts w:ascii="Courier New" w:hAnsi="Courier New" w:cs="Courier New"/>
          <w:color w:val="000000"/>
          <w:shd w:val="clear" w:color="auto" w:fill="FFFFFF"/>
          <w:lang w:val="pl-PL"/>
        </w:rPr>
      </w:pPr>
      <w:r w:rsidRPr="00F641BD">
        <w:rPr>
          <w:rFonts w:ascii="Courier New" w:hAnsi="Courier New" w:cs="Courier New"/>
          <w:b/>
          <w:bCs/>
          <w:color w:val="000080"/>
          <w:shd w:val="clear" w:color="auto" w:fill="FFFFFF"/>
          <w:lang w:val="pl-PL"/>
        </w:rPr>
        <w:t>RUN</w:t>
      </w:r>
      <w:r w:rsidRPr="00F641BD">
        <w:rPr>
          <w:rFonts w:ascii="Courier New" w:hAnsi="Courier New" w:cs="Courier New"/>
          <w:color w:val="000000"/>
          <w:shd w:val="clear" w:color="auto" w:fill="FFFFFF"/>
          <w:lang w:val="pl-PL"/>
        </w:rPr>
        <w:t>;</w:t>
      </w:r>
    </w:p>
    <w:p w:rsidR="00C735D8" w:rsidRPr="00F641BD" w:rsidRDefault="00C735D8" w:rsidP="00C735D8">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color w:val="0000FF"/>
          <w:shd w:val="clear" w:color="auto" w:fill="FFFFFF"/>
          <w:lang w:val="pl-PL"/>
        </w:rPr>
        <w:t>TITLE</w:t>
      </w:r>
      <w:r w:rsidRPr="00F641BD">
        <w:rPr>
          <w:rFonts w:ascii="Courier New" w:hAnsi="Courier New" w:cs="Courier New"/>
          <w:color w:val="000000"/>
          <w:shd w:val="clear" w:color="auto" w:fill="FFFFFF"/>
          <w:lang w:val="pl-PL"/>
        </w:rPr>
        <w:t>;</w:t>
      </w:r>
    </w:p>
    <w:p w:rsidR="00C735D8" w:rsidRDefault="00C735D8" w:rsidP="00C735D8">
      <w:pPr>
        <w:rPr>
          <w:lang w:val="pl-PL"/>
        </w:rPr>
      </w:pPr>
    </w:p>
    <w:p w:rsidR="0028614F" w:rsidRPr="0028614F"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r w:rsidRPr="0028614F">
        <w:rPr>
          <w:rFonts w:ascii="Courier New" w:hAnsi="Courier New" w:cs="Courier New"/>
          <w:color w:val="008000"/>
          <w:shd w:val="clear" w:color="auto" w:fill="FFFFFF"/>
          <w:lang w:val="pl-PL"/>
        </w:rPr>
        <w:t xml:space="preserve">/* </w:t>
      </w:r>
      <w:r>
        <w:rPr>
          <w:rFonts w:ascii="Courier New" w:hAnsi="Courier New" w:cs="Courier New"/>
          <w:color w:val="008000"/>
          <w:shd w:val="clear" w:color="auto" w:fill="FFFFFF"/>
          <w:lang w:val="pl-PL"/>
        </w:rPr>
        <w:t>Tabele przeżycia metodą tradycyjną</w:t>
      </w:r>
      <w:r w:rsidRPr="0028614F">
        <w:rPr>
          <w:rFonts w:ascii="Courier New" w:hAnsi="Courier New" w:cs="Courier New"/>
          <w:color w:val="008000"/>
          <w:shd w:val="clear" w:color="auto" w:fill="FFFFFF"/>
          <w:lang w:val="pl-PL"/>
        </w:rPr>
        <w:t xml:space="preserve"> */</w:t>
      </w: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color w:val="0000FF"/>
          <w:shd w:val="clear" w:color="auto" w:fill="FFFFFF"/>
        </w:rPr>
        <w:t>ODS</w:t>
      </w:r>
      <w:r w:rsidRPr="00F641BD">
        <w:rPr>
          <w:rFonts w:ascii="Courier New" w:hAnsi="Courier New" w:cs="Courier New"/>
          <w:color w:val="000000"/>
          <w:shd w:val="clear" w:color="auto" w:fill="FFFFFF"/>
        </w:rPr>
        <w:t xml:space="preserve"> </w:t>
      </w:r>
      <w:r w:rsidRPr="00F641BD">
        <w:rPr>
          <w:rFonts w:ascii="Courier New" w:hAnsi="Courier New" w:cs="Courier New"/>
          <w:color w:val="0000FF"/>
          <w:shd w:val="clear" w:color="auto" w:fill="FFFFFF"/>
        </w:rPr>
        <w:t>GRAPHICS</w:t>
      </w:r>
      <w:r w:rsidRPr="00F641BD">
        <w:rPr>
          <w:rFonts w:ascii="Courier New" w:hAnsi="Courier New" w:cs="Courier New"/>
          <w:color w:val="000000"/>
          <w:shd w:val="clear" w:color="auto" w:fill="FFFFFF"/>
        </w:rPr>
        <w:t xml:space="preserve"> </w:t>
      </w:r>
      <w:r w:rsidRPr="00F641BD">
        <w:rPr>
          <w:rFonts w:ascii="Courier New" w:hAnsi="Courier New" w:cs="Courier New"/>
          <w:color w:val="0000FF"/>
          <w:shd w:val="clear" w:color="auto" w:fill="FFFFFF"/>
        </w:rPr>
        <w:t>ON</w:t>
      </w:r>
      <w:r w:rsidRPr="00F641BD">
        <w:rPr>
          <w:rFonts w:ascii="Courier New" w:hAnsi="Courier New" w:cs="Courier New"/>
          <w:color w:val="000000"/>
          <w:shd w:val="clear" w:color="auto" w:fill="FFFFFF"/>
        </w:rPr>
        <w:t>;</w:t>
      </w: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rPr>
      </w:pP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_</w:t>
      </w:r>
      <w:proofErr w:type="spellStart"/>
      <w:r>
        <w:rPr>
          <w:rFonts w:ascii="Courier New" w:hAnsi="Courier New" w:cs="Courier New"/>
          <w:b/>
          <w:bCs/>
          <w:i/>
          <w:iCs/>
          <w:color w:val="000000"/>
          <w:shd w:val="clear" w:color="auto" w:fill="FFFFFF"/>
        </w:rPr>
        <w:t>eg_conditional_dropds</w:t>
      </w:r>
      <w:proofErr w:type="spellEnd"/>
      <w:r>
        <w:rPr>
          <w:rFonts w:ascii="Courier New" w:hAnsi="Courier New" w:cs="Courier New"/>
          <w:color w:val="000000"/>
          <w:shd w:val="clear" w:color="auto" w:fill="FFFFFF"/>
        </w:rPr>
        <w:t>(WORK.TMP0TempTableInput,</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WORK.TMP2TempTablePlot0);</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VIEW</w:t>
      </w:r>
      <w:r>
        <w:rPr>
          <w:rFonts w:ascii="Courier New" w:hAnsi="Courier New" w:cs="Courier New"/>
          <w:color w:val="000000"/>
          <w:shd w:val="clear" w:color="auto" w:fill="FFFFFF"/>
        </w:rPr>
        <w:t xml:space="preserve"> WORK.TMP0TempTableInput </w:t>
      </w:r>
      <w:r>
        <w:rPr>
          <w:rFonts w:ascii="Courier New" w:hAnsi="Courier New" w:cs="Courier New"/>
          <w:color w:val="0000FF"/>
          <w:shd w:val="clear" w:color="auto" w:fill="FFFFFF"/>
        </w:rPr>
        <w:t>AS</w:t>
      </w:r>
    </w:p>
    <w:p w:rsidR="0028614F" w:rsidRPr="0028614F"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sidRPr="0028614F">
        <w:rPr>
          <w:rFonts w:ascii="Courier New" w:hAnsi="Courier New" w:cs="Courier New"/>
          <w:color w:val="0000FF"/>
          <w:shd w:val="clear" w:color="auto" w:fill="FFFFFF"/>
          <w:lang w:val="pl-PL"/>
        </w:rPr>
        <w:t>SELECT</w:t>
      </w:r>
      <w:r w:rsidRPr="0028614F">
        <w:rPr>
          <w:rFonts w:ascii="Courier New" w:hAnsi="Courier New" w:cs="Courier New"/>
          <w:color w:val="000000"/>
          <w:shd w:val="clear" w:color="auto" w:fill="FFFFFF"/>
          <w:lang w:val="pl-PL"/>
        </w:rPr>
        <w:t xml:space="preserve"> </w:t>
      </w:r>
      <w:proofErr w:type="spellStart"/>
      <w:r w:rsidRPr="0028614F">
        <w:rPr>
          <w:rFonts w:ascii="Courier New" w:hAnsi="Courier New" w:cs="Courier New"/>
          <w:color w:val="000000"/>
          <w:shd w:val="clear" w:color="auto" w:fill="FFFFFF"/>
          <w:lang w:val="pl-PL"/>
        </w:rPr>
        <w:t>T."Dni</w:t>
      </w:r>
      <w:proofErr w:type="spellEnd"/>
      <w:r w:rsidRPr="0028614F">
        <w:rPr>
          <w:rFonts w:ascii="Courier New" w:hAnsi="Courier New" w:cs="Courier New"/>
          <w:color w:val="000000"/>
          <w:shd w:val="clear" w:color="auto" w:fill="FFFFFF"/>
          <w:lang w:val="pl-PL"/>
        </w:rPr>
        <w:t xml:space="preserve"> </w:t>
      </w:r>
      <w:proofErr w:type="spellStart"/>
      <w:r w:rsidRPr="0028614F">
        <w:rPr>
          <w:rFonts w:ascii="Courier New" w:hAnsi="Courier New" w:cs="Courier New"/>
          <w:color w:val="000000"/>
          <w:shd w:val="clear" w:color="auto" w:fill="FFFFFF"/>
          <w:lang w:val="pl-PL"/>
        </w:rPr>
        <w:t>przeżycia"n</w:t>
      </w:r>
      <w:proofErr w:type="spellEnd"/>
      <w:r w:rsidRPr="0028614F">
        <w:rPr>
          <w:rFonts w:ascii="Courier New" w:hAnsi="Courier New" w:cs="Courier New"/>
          <w:color w:val="000000"/>
          <w:shd w:val="clear" w:color="auto" w:fill="FFFFFF"/>
          <w:lang w:val="pl-PL"/>
        </w:rPr>
        <w:t xml:space="preserve">, </w:t>
      </w:r>
      <w:proofErr w:type="spellStart"/>
      <w:r w:rsidRPr="0028614F">
        <w:rPr>
          <w:rFonts w:ascii="Courier New" w:hAnsi="Courier New" w:cs="Courier New"/>
          <w:color w:val="000000"/>
          <w:shd w:val="clear" w:color="auto" w:fill="FFFFFF"/>
          <w:lang w:val="pl-PL"/>
        </w:rPr>
        <w:t>T.Status</w:t>
      </w:r>
      <w:proofErr w:type="spellEnd"/>
      <w:r w:rsidRPr="0028614F">
        <w:rPr>
          <w:rFonts w:ascii="Courier New" w:hAnsi="Courier New" w:cs="Courier New"/>
          <w:color w:val="000000"/>
          <w:shd w:val="clear" w:color="auto" w:fill="FFFFFF"/>
          <w:lang w:val="pl-PL"/>
        </w:rPr>
        <w:t xml:space="preserve">, </w:t>
      </w:r>
      <w:proofErr w:type="spellStart"/>
      <w:r w:rsidRPr="0028614F">
        <w:rPr>
          <w:rFonts w:ascii="Courier New" w:hAnsi="Courier New" w:cs="Courier New"/>
          <w:color w:val="000000"/>
          <w:shd w:val="clear" w:color="auto" w:fill="FFFFFF"/>
          <w:lang w:val="pl-PL"/>
        </w:rPr>
        <w:t>T.Dawka</w:t>
      </w:r>
      <w:proofErr w:type="spellEnd"/>
      <w:r w:rsidRPr="0028614F">
        <w:rPr>
          <w:rFonts w:ascii="Courier New" w:hAnsi="Courier New" w:cs="Courier New"/>
          <w:color w:val="000000"/>
          <w:shd w:val="clear" w:color="auto" w:fill="FFFFFF"/>
          <w:lang w:val="pl-PL"/>
        </w:rPr>
        <w:t>, T."</w:t>
      </w:r>
      <w:proofErr w:type="spellStart"/>
      <w:r w:rsidRPr="0028614F">
        <w:rPr>
          <w:rFonts w:ascii="Courier New" w:hAnsi="Courier New" w:cs="Courier New"/>
          <w:color w:val="000000"/>
          <w:shd w:val="clear" w:color="auto" w:fill="FFFFFF"/>
          <w:lang w:val="pl-PL"/>
        </w:rPr>
        <w:t>Więzienie"n</w:t>
      </w:r>
      <w:proofErr w:type="spellEnd"/>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sidRPr="0028614F">
        <w:rPr>
          <w:rFonts w:ascii="Courier New" w:hAnsi="Courier New" w:cs="Courier New"/>
          <w:color w:val="000000"/>
          <w:shd w:val="clear" w:color="auto" w:fill="FFFFFF"/>
          <w:lang w:val="pl-PL"/>
        </w:rPr>
        <w:tab/>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WORK.ADDICTS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b/>
          <w:bCs/>
          <w:color w:val="000080"/>
          <w:shd w:val="clear" w:color="auto" w:fill="FFFFFF"/>
          <w:lang w:val="pl-PL"/>
        </w:rPr>
        <w:t>QUIT</w:t>
      </w:r>
      <w:r w:rsidRPr="00F641BD">
        <w:rPr>
          <w:rFonts w:ascii="Courier New" w:hAnsi="Courier New" w:cs="Courier New"/>
          <w:color w:val="000000"/>
          <w:shd w:val="clear" w:color="auto" w:fill="FFFFFF"/>
          <w:lang w:val="pl-PL"/>
        </w:rPr>
        <w:t>;</w:t>
      </w: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p>
    <w:p w:rsidR="0028614F" w:rsidRPr="00F641BD" w:rsidRDefault="0028614F" w:rsidP="0028614F">
      <w:pPr>
        <w:autoSpaceDE w:val="0"/>
        <w:autoSpaceDN w:val="0"/>
        <w:adjustRightInd w:val="0"/>
        <w:spacing w:after="0" w:line="240" w:lineRule="auto"/>
        <w:rPr>
          <w:rFonts w:ascii="Courier New" w:hAnsi="Courier New" w:cs="Courier New"/>
          <w:color w:val="008000"/>
          <w:shd w:val="clear" w:color="auto" w:fill="FFFFFF"/>
          <w:lang w:val="pl-PL"/>
        </w:rPr>
      </w:pPr>
      <w:r w:rsidRPr="00F641BD">
        <w:rPr>
          <w:rFonts w:ascii="Courier New" w:hAnsi="Courier New" w:cs="Courier New"/>
          <w:color w:val="008000"/>
          <w:shd w:val="clear" w:color="auto" w:fill="FFFFFF"/>
          <w:lang w:val="pl-PL"/>
        </w:rPr>
        <w:t>/*-----------------------------------------------------</w:t>
      </w:r>
    </w:p>
    <w:p w:rsidR="0028614F" w:rsidRPr="00F641BD" w:rsidRDefault="0028614F" w:rsidP="0028614F">
      <w:pPr>
        <w:autoSpaceDE w:val="0"/>
        <w:autoSpaceDN w:val="0"/>
        <w:adjustRightInd w:val="0"/>
        <w:spacing w:after="0" w:line="240" w:lineRule="auto"/>
        <w:rPr>
          <w:rFonts w:ascii="Courier New" w:hAnsi="Courier New" w:cs="Courier New"/>
          <w:color w:val="008000"/>
          <w:shd w:val="clear" w:color="auto" w:fill="FFFFFF"/>
          <w:lang w:val="pl-PL"/>
        </w:rPr>
      </w:pPr>
      <w:r w:rsidRPr="00F641BD">
        <w:rPr>
          <w:rFonts w:ascii="Courier New" w:hAnsi="Courier New" w:cs="Courier New"/>
          <w:color w:val="008000"/>
          <w:shd w:val="clear" w:color="auto" w:fill="FFFFFF"/>
          <w:lang w:val="pl-PL"/>
        </w:rPr>
        <w:t xml:space="preserve">     Sekcja analizy</w:t>
      </w: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color w:val="008000"/>
          <w:shd w:val="clear" w:color="auto" w:fill="FFFFFF"/>
          <w:lang w:val="pl-PL"/>
        </w:rPr>
        <w:t>*/</w:t>
      </w: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color w:val="0000FF"/>
          <w:shd w:val="clear" w:color="auto" w:fill="FFFFFF"/>
          <w:lang w:val="pl-PL"/>
        </w:rPr>
        <w:t>TITLE</w:t>
      </w:r>
      <w:r w:rsidRPr="00F641BD">
        <w:rPr>
          <w:rFonts w:ascii="Courier New" w:hAnsi="Courier New" w:cs="Courier New"/>
          <w:color w:val="000000"/>
          <w:shd w:val="clear" w:color="auto" w:fill="FFFFFF"/>
          <w:lang w:val="pl-PL"/>
        </w:rPr>
        <w:t>;</w:t>
      </w: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color w:val="0000FF"/>
          <w:shd w:val="clear" w:color="auto" w:fill="FFFFFF"/>
          <w:lang w:val="pl-PL"/>
        </w:rPr>
        <w:t>TITLE1</w:t>
      </w:r>
      <w:r w:rsidRPr="00F641BD">
        <w:rPr>
          <w:rFonts w:ascii="Courier New" w:hAnsi="Courier New" w:cs="Courier New"/>
          <w:color w:val="000000"/>
          <w:shd w:val="clear" w:color="auto" w:fill="FFFFFF"/>
          <w:lang w:val="pl-PL"/>
        </w:rPr>
        <w:t xml:space="preserve"> </w:t>
      </w:r>
      <w:r w:rsidRPr="00F641BD">
        <w:rPr>
          <w:rFonts w:ascii="Courier New" w:hAnsi="Courier New" w:cs="Courier New"/>
          <w:color w:val="800080"/>
          <w:shd w:val="clear" w:color="auto" w:fill="FFFFFF"/>
          <w:lang w:val="pl-PL"/>
        </w:rPr>
        <w:t>"Analiza tabel przeżycia"</w:t>
      </w:r>
      <w:r w:rsidRPr="00F641BD">
        <w:rPr>
          <w:rFonts w:ascii="Courier New" w:hAnsi="Courier New" w:cs="Courier New"/>
          <w:color w:val="000000"/>
          <w:shd w:val="clear" w:color="auto" w:fill="FFFFFF"/>
          <w:lang w:val="pl-PL"/>
        </w:rPr>
        <w:t>;</w:t>
      </w:r>
    </w:p>
    <w:p w:rsidR="0028614F" w:rsidRPr="0028614F"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p>
    <w:p w:rsidR="0028614F" w:rsidRPr="0028614F" w:rsidRDefault="0028614F" w:rsidP="0028614F">
      <w:pPr>
        <w:autoSpaceDE w:val="0"/>
        <w:autoSpaceDN w:val="0"/>
        <w:adjustRightInd w:val="0"/>
        <w:spacing w:after="0" w:line="240" w:lineRule="auto"/>
        <w:rPr>
          <w:rFonts w:ascii="Courier New" w:hAnsi="Courier New" w:cs="Courier New"/>
          <w:color w:val="008000"/>
          <w:shd w:val="clear" w:color="auto" w:fill="FFFFFF"/>
          <w:lang w:val="pl-PL"/>
        </w:rPr>
      </w:pPr>
      <w:r w:rsidRPr="0028614F">
        <w:rPr>
          <w:rFonts w:ascii="Courier New" w:hAnsi="Courier New" w:cs="Courier New"/>
          <w:color w:val="008000"/>
          <w:shd w:val="clear" w:color="auto" w:fill="FFFFFF"/>
          <w:lang w:val="pl-PL"/>
        </w:rPr>
        <w:lastRenderedPageBreak/>
        <w:t>/*-----------------------------------------------------</w:t>
      </w:r>
    </w:p>
    <w:p w:rsidR="0028614F" w:rsidRPr="0028614F" w:rsidRDefault="0028614F" w:rsidP="0028614F">
      <w:pPr>
        <w:autoSpaceDE w:val="0"/>
        <w:autoSpaceDN w:val="0"/>
        <w:adjustRightInd w:val="0"/>
        <w:spacing w:after="0" w:line="240" w:lineRule="auto"/>
        <w:rPr>
          <w:rFonts w:ascii="Courier New" w:hAnsi="Courier New" w:cs="Courier New"/>
          <w:color w:val="008000"/>
          <w:shd w:val="clear" w:color="auto" w:fill="FFFFFF"/>
          <w:lang w:val="pl-PL"/>
        </w:rPr>
      </w:pPr>
      <w:r w:rsidRPr="0028614F">
        <w:rPr>
          <w:rFonts w:ascii="Courier New" w:hAnsi="Courier New" w:cs="Courier New"/>
          <w:color w:val="008000"/>
          <w:shd w:val="clear" w:color="auto" w:fill="FFFFFF"/>
          <w:lang w:val="pl-PL"/>
        </w:rPr>
        <w:t xml:space="preserve">     Uruchom PROC LIFETEST, aby przeprowadzić analizę.</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LIFETEST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=WORK.TMP0TempTableInput</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METHOD</w:t>
      </w:r>
      <w:r>
        <w:rPr>
          <w:rFonts w:ascii="Courier New" w:hAnsi="Courier New" w:cs="Courier New"/>
          <w:color w:val="000000"/>
          <w:shd w:val="clear" w:color="auto" w:fill="FFFFFF"/>
        </w:rPr>
        <w:t>=LIFE</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INTERVALS</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70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140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210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280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350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420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490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560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630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700</w:t>
      </w:r>
      <w:r>
        <w:rPr>
          <w:rFonts w:ascii="Courier New" w:hAnsi="Courier New" w:cs="Courier New"/>
          <w:color w:val="000000"/>
          <w:shd w:val="clear" w:color="auto" w:fill="FFFFFF"/>
        </w:rPr>
        <w:tab/>
        <w:t xml:space="preserve">PLOTS(ONLY)=SURVIVAL( </w:t>
      </w:r>
      <w:r>
        <w:rPr>
          <w:rFonts w:ascii="Courier New" w:hAnsi="Courier New" w:cs="Courier New"/>
          <w:color w:val="0000FF"/>
          <w:shd w:val="clear" w:color="auto" w:fill="FFFFFF"/>
        </w:rPr>
        <w:t>CL</w:t>
      </w:r>
      <w:r>
        <w:rPr>
          <w:rFonts w:ascii="Courier New" w:hAnsi="Courier New" w:cs="Courier New"/>
          <w:color w:val="000000"/>
          <w:shd w:val="clear" w:color="auto" w:fill="FFFFFF"/>
        </w:rPr>
        <w:t xml:space="preserve"> )</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PLOTS(ONLY)=LOGSURV</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PLOTS(ONLY)=LOGLOGS</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PLOTS(ONLY)=HAZARD</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PLOTS(ONLY)=DENSITY</w:t>
      </w:r>
    </w:p>
    <w:p w:rsidR="0028614F" w:rsidRPr="0028614F"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r w:rsidRPr="0028614F">
        <w:rPr>
          <w:rFonts w:ascii="Courier New" w:hAnsi="Courier New" w:cs="Courier New"/>
          <w:color w:val="000000"/>
          <w:shd w:val="clear" w:color="auto" w:fill="FFFFFF"/>
          <w:lang w:val="pl-PL"/>
        </w:rPr>
        <w:t>;</w:t>
      </w:r>
    </w:p>
    <w:p w:rsidR="0028614F" w:rsidRPr="0028614F"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r w:rsidRPr="0028614F">
        <w:rPr>
          <w:rFonts w:ascii="Courier New" w:hAnsi="Courier New" w:cs="Courier New"/>
          <w:color w:val="000000"/>
          <w:shd w:val="clear" w:color="auto" w:fill="FFFFFF"/>
          <w:lang w:val="pl-PL"/>
        </w:rPr>
        <w:tab/>
      </w:r>
      <w:r w:rsidRPr="0028614F">
        <w:rPr>
          <w:rFonts w:ascii="Courier New" w:hAnsi="Courier New" w:cs="Courier New"/>
          <w:color w:val="0000FF"/>
          <w:shd w:val="clear" w:color="auto" w:fill="FFFFFF"/>
          <w:lang w:val="pl-PL"/>
        </w:rPr>
        <w:t>TEST</w:t>
      </w:r>
      <w:r w:rsidRPr="0028614F">
        <w:rPr>
          <w:rFonts w:ascii="Courier New" w:hAnsi="Courier New" w:cs="Courier New"/>
          <w:color w:val="000000"/>
          <w:shd w:val="clear" w:color="auto" w:fill="FFFFFF"/>
          <w:lang w:val="pl-PL"/>
        </w:rPr>
        <w:t xml:space="preserve"> </w:t>
      </w:r>
      <w:r w:rsidRPr="0028614F">
        <w:rPr>
          <w:rFonts w:ascii="Courier New" w:hAnsi="Courier New" w:cs="Courier New"/>
          <w:color w:val="800080"/>
          <w:shd w:val="clear" w:color="auto" w:fill="FFFFFF"/>
          <w:lang w:val="pl-PL"/>
        </w:rPr>
        <w:t>"</w:t>
      </w:r>
      <w:proofErr w:type="spellStart"/>
      <w:r w:rsidRPr="0028614F">
        <w:rPr>
          <w:rFonts w:ascii="Courier New" w:hAnsi="Courier New" w:cs="Courier New"/>
          <w:color w:val="800080"/>
          <w:shd w:val="clear" w:color="auto" w:fill="FFFFFF"/>
          <w:lang w:val="pl-PL"/>
        </w:rPr>
        <w:t>Więzienie"n</w:t>
      </w:r>
      <w:proofErr w:type="spellEnd"/>
      <w:r w:rsidRPr="0028614F">
        <w:rPr>
          <w:rFonts w:ascii="Courier New" w:hAnsi="Courier New" w:cs="Courier New"/>
          <w:color w:val="000000"/>
          <w:shd w:val="clear" w:color="auto" w:fill="FFFFFF"/>
          <w:lang w:val="pl-PL"/>
        </w:rPr>
        <w:t>;</w:t>
      </w:r>
    </w:p>
    <w:p w:rsidR="0028614F" w:rsidRPr="0028614F"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r w:rsidRPr="0028614F">
        <w:rPr>
          <w:rFonts w:ascii="Courier New" w:hAnsi="Courier New" w:cs="Courier New"/>
          <w:color w:val="000000"/>
          <w:shd w:val="clear" w:color="auto" w:fill="FFFFFF"/>
          <w:lang w:val="pl-PL"/>
        </w:rPr>
        <w:tab/>
      </w:r>
      <w:r w:rsidRPr="0028614F">
        <w:rPr>
          <w:rFonts w:ascii="Courier New" w:hAnsi="Courier New" w:cs="Courier New"/>
          <w:color w:val="0000FF"/>
          <w:shd w:val="clear" w:color="auto" w:fill="FFFFFF"/>
          <w:lang w:val="pl-PL"/>
        </w:rPr>
        <w:t>TIME</w:t>
      </w:r>
      <w:r w:rsidRPr="0028614F">
        <w:rPr>
          <w:rFonts w:ascii="Courier New" w:hAnsi="Courier New" w:cs="Courier New"/>
          <w:color w:val="000000"/>
          <w:shd w:val="clear" w:color="auto" w:fill="FFFFFF"/>
          <w:lang w:val="pl-PL"/>
        </w:rPr>
        <w:t xml:space="preserve"> </w:t>
      </w:r>
      <w:r w:rsidRPr="0028614F">
        <w:rPr>
          <w:rFonts w:ascii="Courier New" w:hAnsi="Courier New" w:cs="Courier New"/>
          <w:color w:val="800080"/>
          <w:shd w:val="clear" w:color="auto" w:fill="FFFFFF"/>
          <w:lang w:val="pl-PL"/>
        </w:rPr>
        <w:t xml:space="preserve">"Dni </w:t>
      </w:r>
      <w:proofErr w:type="spellStart"/>
      <w:r w:rsidRPr="0028614F">
        <w:rPr>
          <w:rFonts w:ascii="Courier New" w:hAnsi="Courier New" w:cs="Courier New"/>
          <w:color w:val="800080"/>
          <w:shd w:val="clear" w:color="auto" w:fill="FFFFFF"/>
          <w:lang w:val="pl-PL"/>
        </w:rPr>
        <w:t>przeżycia"n</w:t>
      </w:r>
      <w:proofErr w:type="spellEnd"/>
      <w:r w:rsidRPr="0028614F">
        <w:rPr>
          <w:rFonts w:ascii="Courier New" w:hAnsi="Courier New" w:cs="Courier New"/>
          <w:color w:val="000000"/>
          <w:shd w:val="clear" w:color="auto" w:fill="FFFFFF"/>
          <w:lang w:val="pl-PL"/>
        </w:rPr>
        <w:t xml:space="preserve"> * Status (</w:t>
      </w:r>
      <w:r w:rsidRPr="0028614F">
        <w:rPr>
          <w:rFonts w:ascii="Courier New" w:hAnsi="Courier New" w:cs="Courier New"/>
          <w:b/>
          <w:bCs/>
          <w:color w:val="008080"/>
          <w:shd w:val="clear" w:color="auto" w:fill="FFFFFF"/>
          <w:lang w:val="pl-PL"/>
        </w:rPr>
        <w:t>0</w:t>
      </w:r>
      <w:r w:rsidRPr="0028614F">
        <w:rPr>
          <w:rFonts w:ascii="Courier New" w:hAnsi="Courier New" w:cs="Courier New"/>
          <w:color w:val="000000"/>
          <w:shd w:val="clear" w:color="auto" w:fill="FFFFFF"/>
          <w:lang w:val="pl-PL"/>
        </w:rPr>
        <w:t>);</w:t>
      </w:r>
    </w:p>
    <w:p w:rsidR="0028614F" w:rsidRPr="0028614F"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b/>
          <w:bCs/>
          <w:color w:val="000080"/>
          <w:shd w:val="clear" w:color="auto" w:fill="FFFFFF"/>
        </w:rPr>
        <w:t>RUN</w:t>
      </w:r>
      <w:r w:rsidRPr="00F641BD">
        <w:rPr>
          <w:rFonts w:ascii="Courier New" w:hAnsi="Courier New" w:cs="Courier New"/>
          <w:color w:val="000000"/>
          <w:shd w:val="clear" w:color="auto" w:fill="FFFFFF"/>
        </w:rPr>
        <w:t>;</w:t>
      </w:r>
      <w:r w:rsidRPr="00F641BD">
        <w:rPr>
          <w:rFonts w:ascii="Courier New" w:hAnsi="Courier New" w:cs="Courier New"/>
          <w:color w:val="0000FF"/>
          <w:shd w:val="clear" w:color="auto" w:fill="FFFFFF"/>
        </w:rPr>
        <w:t>TITLE</w:t>
      </w:r>
      <w:r w:rsidRPr="00F641BD">
        <w:rPr>
          <w:rFonts w:ascii="Courier New" w:hAnsi="Courier New" w:cs="Courier New"/>
          <w:color w:val="000000"/>
          <w:shd w:val="clear" w:color="auto" w:fill="FFFFFF"/>
        </w:rPr>
        <w:t xml:space="preserve">; </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_</w:t>
      </w:r>
      <w:proofErr w:type="spellStart"/>
      <w:r>
        <w:rPr>
          <w:rFonts w:ascii="Courier New" w:hAnsi="Courier New" w:cs="Courier New"/>
          <w:b/>
          <w:bCs/>
          <w:i/>
          <w:iCs/>
          <w:color w:val="000000"/>
          <w:shd w:val="clear" w:color="auto" w:fill="FFFFFF"/>
        </w:rPr>
        <w:t>eg_conditional_dropds</w:t>
      </w:r>
      <w:proofErr w:type="spellEnd"/>
      <w:r>
        <w:rPr>
          <w:rFonts w:ascii="Courier New" w:hAnsi="Courier New" w:cs="Courier New"/>
          <w:color w:val="000000"/>
          <w:shd w:val="clear" w:color="auto" w:fill="FFFFFF"/>
        </w:rPr>
        <w:t>(WORK.TMP0TempTableInput,</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WORK.TMP2TempTablePlot0);</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w:t>
      </w:r>
    </w:p>
    <w:p w:rsidR="00A33491" w:rsidRDefault="0028614F" w:rsidP="0028614F">
      <w:pPr>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GRAPHICS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w:t>
      </w:r>
      <w:r>
        <w:rPr>
          <w:rFonts w:ascii="Courier New" w:hAnsi="Courier New" w:cs="Courier New"/>
          <w:color w:val="000000"/>
          <w:shd w:val="clear" w:color="auto" w:fill="FFFFFF"/>
        </w:rPr>
        <w:t>;</w:t>
      </w:r>
    </w:p>
    <w:p w:rsidR="0028614F" w:rsidRPr="00F641BD" w:rsidRDefault="0028614F" w:rsidP="0028614F"/>
    <w:p w:rsidR="0028614F" w:rsidRPr="0028614F"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r w:rsidRPr="0028614F">
        <w:rPr>
          <w:rFonts w:ascii="Courier New" w:hAnsi="Courier New" w:cs="Courier New"/>
          <w:color w:val="008000"/>
          <w:shd w:val="clear" w:color="auto" w:fill="FFFFFF"/>
          <w:lang w:val="pl-PL"/>
        </w:rPr>
        <w:t xml:space="preserve">/* </w:t>
      </w:r>
      <w:r>
        <w:rPr>
          <w:rFonts w:ascii="Courier New" w:hAnsi="Courier New" w:cs="Courier New"/>
          <w:color w:val="008000"/>
          <w:shd w:val="clear" w:color="auto" w:fill="FFFFFF"/>
          <w:lang w:val="pl-PL"/>
        </w:rPr>
        <w:t>Tabele przeżycia metodą tradycyjną ze stratyfikacją</w:t>
      </w:r>
      <w:r w:rsidRPr="0028614F">
        <w:rPr>
          <w:rFonts w:ascii="Courier New" w:hAnsi="Courier New" w:cs="Courier New"/>
          <w:color w:val="008000"/>
          <w:shd w:val="clear" w:color="auto" w:fill="FFFFFF"/>
          <w:lang w:val="pl-PL"/>
        </w:rPr>
        <w:t xml:space="preserve"> */</w:t>
      </w: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color w:val="0000FF"/>
          <w:shd w:val="clear" w:color="auto" w:fill="FFFFFF"/>
        </w:rPr>
        <w:t>ODS</w:t>
      </w:r>
      <w:r w:rsidRPr="00F641BD">
        <w:rPr>
          <w:rFonts w:ascii="Courier New" w:hAnsi="Courier New" w:cs="Courier New"/>
          <w:color w:val="000000"/>
          <w:shd w:val="clear" w:color="auto" w:fill="FFFFFF"/>
        </w:rPr>
        <w:t xml:space="preserve"> </w:t>
      </w:r>
      <w:r w:rsidRPr="00F641BD">
        <w:rPr>
          <w:rFonts w:ascii="Courier New" w:hAnsi="Courier New" w:cs="Courier New"/>
          <w:color w:val="0000FF"/>
          <w:shd w:val="clear" w:color="auto" w:fill="FFFFFF"/>
        </w:rPr>
        <w:t>GRAPHICS</w:t>
      </w:r>
      <w:r w:rsidRPr="00F641BD">
        <w:rPr>
          <w:rFonts w:ascii="Courier New" w:hAnsi="Courier New" w:cs="Courier New"/>
          <w:color w:val="000000"/>
          <w:shd w:val="clear" w:color="auto" w:fill="FFFFFF"/>
        </w:rPr>
        <w:t xml:space="preserve"> </w:t>
      </w:r>
      <w:r w:rsidRPr="00F641BD">
        <w:rPr>
          <w:rFonts w:ascii="Courier New" w:hAnsi="Courier New" w:cs="Courier New"/>
          <w:color w:val="0000FF"/>
          <w:shd w:val="clear" w:color="auto" w:fill="FFFFFF"/>
        </w:rPr>
        <w:t>ON</w:t>
      </w:r>
      <w:r w:rsidRPr="00F641BD">
        <w:rPr>
          <w:rFonts w:ascii="Courier New" w:hAnsi="Courier New" w:cs="Courier New"/>
          <w:color w:val="000000"/>
          <w:shd w:val="clear" w:color="auto" w:fill="FFFFFF"/>
        </w:rPr>
        <w:t>;</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_</w:t>
      </w:r>
      <w:proofErr w:type="spellStart"/>
      <w:r>
        <w:rPr>
          <w:rFonts w:ascii="Courier New" w:hAnsi="Courier New" w:cs="Courier New"/>
          <w:b/>
          <w:bCs/>
          <w:i/>
          <w:iCs/>
          <w:color w:val="000000"/>
          <w:shd w:val="clear" w:color="auto" w:fill="FFFFFF"/>
        </w:rPr>
        <w:t>eg_conditional_dropds</w:t>
      </w:r>
      <w:proofErr w:type="spellEnd"/>
      <w:r>
        <w:rPr>
          <w:rFonts w:ascii="Courier New" w:hAnsi="Courier New" w:cs="Courier New"/>
          <w:color w:val="000000"/>
          <w:shd w:val="clear" w:color="auto" w:fill="FFFFFF"/>
        </w:rPr>
        <w:t>(WORK.TMP0TempTableInput,</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WORK.TMP2TempTablePlot0);</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VIEW</w:t>
      </w:r>
      <w:r>
        <w:rPr>
          <w:rFonts w:ascii="Courier New" w:hAnsi="Courier New" w:cs="Courier New"/>
          <w:color w:val="000000"/>
          <w:shd w:val="clear" w:color="auto" w:fill="FFFFFF"/>
        </w:rPr>
        <w:t xml:space="preserve"> WORK.TMP0TempTableInput </w:t>
      </w:r>
      <w:r>
        <w:rPr>
          <w:rFonts w:ascii="Courier New" w:hAnsi="Courier New" w:cs="Courier New"/>
          <w:color w:val="0000FF"/>
          <w:shd w:val="clear" w:color="auto" w:fill="FFFFFF"/>
        </w:rPr>
        <w:t>AS</w:t>
      </w:r>
    </w:p>
    <w:p w:rsidR="0028614F" w:rsidRPr="0028614F"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sidRPr="0028614F">
        <w:rPr>
          <w:rFonts w:ascii="Courier New" w:hAnsi="Courier New" w:cs="Courier New"/>
          <w:color w:val="0000FF"/>
          <w:shd w:val="clear" w:color="auto" w:fill="FFFFFF"/>
          <w:lang w:val="pl-PL"/>
        </w:rPr>
        <w:t>SELECT</w:t>
      </w:r>
      <w:r w:rsidRPr="0028614F">
        <w:rPr>
          <w:rFonts w:ascii="Courier New" w:hAnsi="Courier New" w:cs="Courier New"/>
          <w:color w:val="000000"/>
          <w:shd w:val="clear" w:color="auto" w:fill="FFFFFF"/>
          <w:lang w:val="pl-PL"/>
        </w:rPr>
        <w:t xml:space="preserve"> </w:t>
      </w:r>
      <w:proofErr w:type="spellStart"/>
      <w:r w:rsidRPr="0028614F">
        <w:rPr>
          <w:rFonts w:ascii="Courier New" w:hAnsi="Courier New" w:cs="Courier New"/>
          <w:color w:val="000000"/>
          <w:shd w:val="clear" w:color="auto" w:fill="FFFFFF"/>
          <w:lang w:val="pl-PL"/>
        </w:rPr>
        <w:t>T."Dni</w:t>
      </w:r>
      <w:proofErr w:type="spellEnd"/>
      <w:r w:rsidRPr="0028614F">
        <w:rPr>
          <w:rFonts w:ascii="Courier New" w:hAnsi="Courier New" w:cs="Courier New"/>
          <w:color w:val="000000"/>
          <w:shd w:val="clear" w:color="auto" w:fill="FFFFFF"/>
          <w:lang w:val="pl-PL"/>
        </w:rPr>
        <w:t xml:space="preserve"> </w:t>
      </w:r>
      <w:proofErr w:type="spellStart"/>
      <w:r w:rsidRPr="0028614F">
        <w:rPr>
          <w:rFonts w:ascii="Courier New" w:hAnsi="Courier New" w:cs="Courier New"/>
          <w:color w:val="000000"/>
          <w:shd w:val="clear" w:color="auto" w:fill="FFFFFF"/>
          <w:lang w:val="pl-PL"/>
        </w:rPr>
        <w:t>przeżycia"n</w:t>
      </w:r>
      <w:proofErr w:type="spellEnd"/>
      <w:r w:rsidRPr="0028614F">
        <w:rPr>
          <w:rFonts w:ascii="Courier New" w:hAnsi="Courier New" w:cs="Courier New"/>
          <w:color w:val="000000"/>
          <w:shd w:val="clear" w:color="auto" w:fill="FFFFFF"/>
          <w:lang w:val="pl-PL"/>
        </w:rPr>
        <w:t xml:space="preserve">, </w:t>
      </w:r>
      <w:proofErr w:type="spellStart"/>
      <w:r w:rsidRPr="0028614F">
        <w:rPr>
          <w:rFonts w:ascii="Courier New" w:hAnsi="Courier New" w:cs="Courier New"/>
          <w:color w:val="000000"/>
          <w:shd w:val="clear" w:color="auto" w:fill="FFFFFF"/>
          <w:lang w:val="pl-PL"/>
        </w:rPr>
        <w:t>T.Status</w:t>
      </w:r>
      <w:proofErr w:type="spellEnd"/>
      <w:r w:rsidRPr="0028614F">
        <w:rPr>
          <w:rFonts w:ascii="Courier New" w:hAnsi="Courier New" w:cs="Courier New"/>
          <w:color w:val="000000"/>
          <w:shd w:val="clear" w:color="auto" w:fill="FFFFFF"/>
          <w:lang w:val="pl-PL"/>
        </w:rPr>
        <w:t xml:space="preserve">, </w:t>
      </w:r>
      <w:proofErr w:type="spellStart"/>
      <w:r w:rsidRPr="0028614F">
        <w:rPr>
          <w:rFonts w:ascii="Courier New" w:hAnsi="Courier New" w:cs="Courier New"/>
          <w:color w:val="000000"/>
          <w:shd w:val="clear" w:color="auto" w:fill="FFFFFF"/>
          <w:lang w:val="pl-PL"/>
        </w:rPr>
        <w:t>T.Dawka</w:t>
      </w:r>
      <w:proofErr w:type="spellEnd"/>
      <w:r w:rsidRPr="0028614F">
        <w:rPr>
          <w:rFonts w:ascii="Courier New" w:hAnsi="Courier New" w:cs="Courier New"/>
          <w:color w:val="000000"/>
          <w:shd w:val="clear" w:color="auto" w:fill="FFFFFF"/>
          <w:lang w:val="pl-PL"/>
        </w:rPr>
        <w:t>, T."</w:t>
      </w:r>
      <w:proofErr w:type="spellStart"/>
      <w:r w:rsidRPr="0028614F">
        <w:rPr>
          <w:rFonts w:ascii="Courier New" w:hAnsi="Courier New" w:cs="Courier New"/>
          <w:color w:val="000000"/>
          <w:shd w:val="clear" w:color="auto" w:fill="FFFFFF"/>
          <w:lang w:val="pl-PL"/>
        </w:rPr>
        <w:t>Więzienie"n</w:t>
      </w:r>
      <w:proofErr w:type="spellEnd"/>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sidRPr="0028614F">
        <w:rPr>
          <w:rFonts w:ascii="Courier New" w:hAnsi="Courier New" w:cs="Courier New"/>
          <w:color w:val="000000"/>
          <w:shd w:val="clear" w:color="auto" w:fill="FFFFFF"/>
          <w:lang w:val="pl-PL"/>
        </w:rPr>
        <w:tab/>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WORK.ADDICTS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b/>
          <w:bCs/>
          <w:color w:val="000080"/>
          <w:shd w:val="clear" w:color="auto" w:fill="FFFFFF"/>
        </w:rPr>
        <w:t>QUIT</w:t>
      </w:r>
      <w:r w:rsidRPr="00F641BD">
        <w:rPr>
          <w:rFonts w:ascii="Courier New" w:hAnsi="Courier New" w:cs="Courier New"/>
          <w:color w:val="000000"/>
          <w:shd w:val="clear" w:color="auto" w:fill="FFFFFF"/>
        </w:rPr>
        <w:t>;</w:t>
      </w: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rPr>
      </w:pP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color w:val="0000FF"/>
          <w:shd w:val="clear" w:color="auto" w:fill="FFFFFF"/>
        </w:rPr>
        <w:t>TITLE</w:t>
      </w:r>
      <w:r w:rsidRPr="00F641BD">
        <w:rPr>
          <w:rFonts w:ascii="Courier New" w:hAnsi="Courier New" w:cs="Courier New"/>
          <w:color w:val="000000"/>
          <w:shd w:val="clear" w:color="auto" w:fill="FFFFFF"/>
        </w:rPr>
        <w:t>;</w:t>
      </w: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color w:val="0000FF"/>
          <w:shd w:val="clear" w:color="auto" w:fill="FFFFFF"/>
        </w:rPr>
        <w:t>TITLE1</w:t>
      </w:r>
      <w:r w:rsidRPr="00F641BD">
        <w:rPr>
          <w:rFonts w:ascii="Courier New" w:hAnsi="Courier New" w:cs="Courier New"/>
          <w:color w:val="000000"/>
          <w:shd w:val="clear" w:color="auto" w:fill="FFFFFF"/>
        </w:rPr>
        <w:t xml:space="preserve"> </w:t>
      </w:r>
      <w:r w:rsidRPr="00F641BD">
        <w:rPr>
          <w:rFonts w:ascii="Courier New" w:hAnsi="Courier New" w:cs="Courier New"/>
          <w:color w:val="800080"/>
          <w:shd w:val="clear" w:color="auto" w:fill="FFFFFF"/>
        </w:rPr>
        <w:t>"</w:t>
      </w:r>
      <w:proofErr w:type="spellStart"/>
      <w:r w:rsidRPr="00F641BD">
        <w:rPr>
          <w:rFonts w:ascii="Courier New" w:hAnsi="Courier New" w:cs="Courier New"/>
          <w:color w:val="800080"/>
          <w:shd w:val="clear" w:color="auto" w:fill="FFFFFF"/>
        </w:rPr>
        <w:t>Analiza</w:t>
      </w:r>
      <w:proofErr w:type="spellEnd"/>
      <w:r w:rsidRPr="00F641BD">
        <w:rPr>
          <w:rFonts w:ascii="Courier New" w:hAnsi="Courier New" w:cs="Courier New"/>
          <w:color w:val="800080"/>
          <w:shd w:val="clear" w:color="auto" w:fill="FFFFFF"/>
        </w:rPr>
        <w:t xml:space="preserve"> </w:t>
      </w:r>
      <w:proofErr w:type="spellStart"/>
      <w:r w:rsidRPr="00F641BD">
        <w:rPr>
          <w:rFonts w:ascii="Courier New" w:hAnsi="Courier New" w:cs="Courier New"/>
          <w:color w:val="800080"/>
          <w:shd w:val="clear" w:color="auto" w:fill="FFFFFF"/>
        </w:rPr>
        <w:t>tabel</w:t>
      </w:r>
      <w:proofErr w:type="spellEnd"/>
      <w:r w:rsidRPr="00F641BD">
        <w:rPr>
          <w:rFonts w:ascii="Courier New" w:hAnsi="Courier New" w:cs="Courier New"/>
          <w:color w:val="800080"/>
          <w:shd w:val="clear" w:color="auto" w:fill="FFFFFF"/>
        </w:rPr>
        <w:t xml:space="preserve"> </w:t>
      </w:r>
      <w:proofErr w:type="spellStart"/>
      <w:r w:rsidRPr="00F641BD">
        <w:rPr>
          <w:rFonts w:ascii="Courier New" w:hAnsi="Courier New" w:cs="Courier New"/>
          <w:color w:val="800080"/>
          <w:shd w:val="clear" w:color="auto" w:fill="FFFFFF"/>
        </w:rPr>
        <w:t>przeżycia</w:t>
      </w:r>
      <w:proofErr w:type="spellEnd"/>
      <w:r w:rsidRPr="00F641BD">
        <w:rPr>
          <w:rFonts w:ascii="Courier New" w:hAnsi="Courier New" w:cs="Courier New"/>
          <w:color w:val="800080"/>
          <w:shd w:val="clear" w:color="auto" w:fill="FFFFFF"/>
        </w:rPr>
        <w:t>"</w:t>
      </w:r>
      <w:r w:rsidRPr="00F641BD">
        <w:rPr>
          <w:rFonts w:ascii="Courier New" w:hAnsi="Courier New" w:cs="Courier New"/>
          <w:color w:val="000000"/>
          <w:shd w:val="clear" w:color="auto" w:fill="FFFFFF"/>
        </w:rPr>
        <w:t>;</w:t>
      </w: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rPr>
      </w:pPr>
    </w:p>
    <w:p w:rsidR="0028614F" w:rsidRPr="0028614F" w:rsidRDefault="0028614F" w:rsidP="0028614F">
      <w:pPr>
        <w:autoSpaceDE w:val="0"/>
        <w:autoSpaceDN w:val="0"/>
        <w:adjustRightInd w:val="0"/>
        <w:spacing w:after="0" w:line="240" w:lineRule="auto"/>
        <w:rPr>
          <w:rFonts w:ascii="Courier New" w:hAnsi="Courier New" w:cs="Courier New"/>
          <w:color w:val="008000"/>
          <w:shd w:val="clear" w:color="auto" w:fill="FFFFFF"/>
          <w:lang w:val="pl-PL"/>
        </w:rPr>
      </w:pPr>
      <w:r w:rsidRPr="0028614F">
        <w:rPr>
          <w:rFonts w:ascii="Courier New" w:hAnsi="Courier New" w:cs="Courier New"/>
          <w:color w:val="008000"/>
          <w:shd w:val="clear" w:color="auto" w:fill="FFFFFF"/>
          <w:lang w:val="pl-PL"/>
        </w:rPr>
        <w:t>/*-----------------------------------------------------</w:t>
      </w:r>
    </w:p>
    <w:p w:rsidR="0028614F" w:rsidRPr="0028614F" w:rsidRDefault="0028614F" w:rsidP="0028614F">
      <w:pPr>
        <w:autoSpaceDE w:val="0"/>
        <w:autoSpaceDN w:val="0"/>
        <w:adjustRightInd w:val="0"/>
        <w:spacing w:after="0" w:line="240" w:lineRule="auto"/>
        <w:rPr>
          <w:rFonts w:ascii="Courier New" w:hAnsi="Courier New" w:cs="Courier New"/>
          <w:color w:val="008000"/>
          <w:shd w:val="clear" w:color="auto" w:fill="FFFFFF"/>
          <w:lang w:val="pl-PL"/>
        </w:rPr>
      </w:pPr>
      <w:r w:rsidRPr="0028614F">
        <w:rPr>
          <w:rFonts w:ascii="Courier New" w:hAnsi="Courier New" w:cs="Courier New"/>
          <w:color w:val="008000"/>
          <w:shd w:val="clear" w:color="auto" w:fill="FFFFFF"/>
          <w:lang w:val="pl-PL"/>
        </w:rPr>
        <w:t xml:space="preserve">     Uruchom PROC LIFETEST, aby przeprowadzić analizę.</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LIFETEST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=WORK.TMP0TempTableInput</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METHOD</w:t>
      </w:r>
      <w:r>
        <w:rPr>
          <w:rFonts w:ascii="Courier New" w:hAnsi="Courier New" w:cs="Courier New"/>
          <w:color w:val="000000"/>
          <w:shd w:val="clear" w:color="auto" w:fill="FFFFFF"/>
        </w:rPr>
        <w:t>=LIFE</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INTERVALS</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70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140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210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280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350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420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490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560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630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700</w:t>
      </w:r>
      <w:r>
        <w:rPr>
          <w:rFonts w:ascii="Courier New" w:hAnsi="Courier New" w:cs="Courier New"/>
          <w:color w:val="000000"/>
          <w:shd w:val="clear" w:color="auto" w:fill="FFFFFF"/>
        </w:rPr>
        <w:tab/>
        <w:t xml:space="preserve">PLOTS(ONLY)=SURVIVAL( </w:t>
      </w:r>
      <w:r>
        <w:rPr>
          <w:rFonts w:ascii="Courier New" w:hAnsi="Courier New" w:cs="Courier New"/>
          <w:color w:val="0000FF"/>
          <w:shd w:val="clear" w:color="auto" w:fill="FFFFFF"/>
        </w:rPr>
        <w:t>CL</w:t>
      </w:r>
      <w:r>
        <w:rPr>
          <w:rFonts w:ascii="Courier New" w:hAnsi="Courier New" w:cs="Courier New"/>
          <w:color w:val="000000"/>
          <w:shd w:val="clear" w:color="auto" w:fill="FFFFFF"/>
        </w:rPr>
        <w:t xml:space="preserve"> )</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PLOTS(ONLY)=LOGSURV</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PLOTS(ONLY)=LOGLOGS</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PLOTS(ONLY)=HAZARD</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PLOTS(ONLY)=DENSITY</w:t>
      </w:r>
    </w:p>
    <w:p w:rsidR="0028614F" w:rsidRPr="0028614F"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r w:rsidRPr="0028614F">
        <w:rPr>
          <w:rFonts w:ascii="Courier New" w:hAnsi="Courier New" w:cs="Courier New"/>
          <w:color w:val="000000"/>
          <w:shd w:val="clear" w:color="auto" w:fill="FFFFFF"/>
          <w:lang w:val="pl-PL"/>
        </w:rPr>
        <w:t>;</w:t>
      </w:r>
    </w:p>
    <w:p w:rsidR="0028614F" w:rsidRPr="0028614F"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r w:rsidRPr="0028614F">
        <w:rPr>
          <w:rFonts w:ascii="Courier New" w:hAnsi="Courier New" w:cs="Courier New"/>
          <w:color w:val="000000"/>
          <w:shd w:val="clear" w:color="auto" w:fill="FFFFFF"/>
          <w:lang w:val="pl-PL"/>
        </w:rPr>
        <w:tab/>
      </w:r>
      <w:r w:rsidRPr="0028614F">
        <w:rPr>
          <w:rFonts w:ascii="Courier New" w:hAnsi="Courier New" w:cs="Courier New"/>
          <w:color w:val="0000FF"/>
          <w:shd w:val="clear" w:color="auto" w:fill="FFFFFF"/>
          <w:lang w:val="pl-PL"/>
        </w:rPr>
        <w:t>STRATA</w:t>
      </w:r>
      <w:r w:rsidRPr="0028614F">
        <w:rPr>
          <w:rFonts w:ascii="Courier New" w:hAnsi="Courier New" w:cs="Courier New"/>
          <w:color w:val="000000"/>
          <w:shd w:val="clear" w:color="auto" w:fill="FFFFFF"/>
          <w:lang w:val="pl-PL"/>
        </w:rPr>
        <w:t xml:space="preserve"> Dawka </w:t>
      </w:r>
      <w:r w:rsidRPr="0028614F">
        <w:rPr>
          <w:rFonts w:ascii="Courier New" w:hAnsi="Courier New" w:cs="Courier New"/>
          <w:color w:val="000000"/>
          <w:shd w:val="clear" w:color="auto" w:fill="FFFFFF"/>
          <w:lang w:val="pl-PL"/>
        </w:rPr>
        <w:tab/>
        <w:t xml:space="preserve">( </w:t>
      </w:r>
      <w:r w:rsidRPr="0028614F">
        <w:rPr>
          <w:rFonts w:ascii="Courier New" w:hAnsi="Courier New" w:cs="Courier New"/>
          <w:b/>
          <w:bCs/>
          <w:color w:val="008080"/>
          <w:shd w:val="clear" w:color="auto" w:fill="FFFFFF"/>
          <w:lang w:val="pl-PL"/>
        </w:rPr>
        <w:t>60</w:t>
      </w:r>
      <w:r w:rsidRPr="0028614F">
        <w:rPr>
          <w:rFonts w:ascii="Courier New" w:hAnsi="Courier New" w:cs="Courier New"/>
          <w:color w:val="000000"/>
          <w:shd w:val="clear" w:color="auto" w:fill="FFFFFF"/>
          <w:lang w:val="pl-PL"/>
        </w:rPr>
        <w:t xml:space="preserve"> </w:t>
      </w:r>
      <w:r w:rsidRPr="0028614F">
        <w:rPr>
          <w:rFonts w:ascii="Courier New" w:hAnsi="Courier New" w:cs="Courier New"/>
          <w:b/>
          <w:bCs/>
          <w:color w:val="008080"/>
          <w:shd w:val="clear" w:color="auto" w:fill="FFFFFF"/>
          <w:lang w:val="pl-PL"/>
        </w:rPr>
        <w:t>61</w:t>
      </w:r>
      <w:r w:rsidRPr="0028614F">
        <w:rPr>
          <w:rFonts w:ascii="Courier New" w:hAnsi="Courier New" w:cs="Courier New"/>
          <w:color w:val="000000"/>
          <w:shd w:val="clear" w:color="auto" w:fill="FFFFFF"/>
          <w:lang w:val="pl-PL"/>
        </w:rPr>
        <w:t>);</w:t>
      </w:r>
    </w:p>
    <w:p w:rsidR="0028614F" w:rsidRPr="0028614F"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r w:rsidRPr="0028614F">
        <w:rPr>
          <w:rFonts w:ascii="Courier New" w:hAnsi="Courier New" w:cs="Courier New"/>
          <w:color w:val="000000"/>
          <w:shd w:val="clear" w:color="auto" w:fill="FFFFFF"/>
          <w:lang w:val="pl-PL"/>
        </w:rPr>
        <w:tab/>
      </w:r>
      <w:r w:rsidRPr="0028614F">
        <w:rPr>
          <w:rFonts w:ascii="Courier New" w:hAnsi="Courier New" w:cs="Courier New"/>
          <w:color w:val="0000FF"/>
          <w:shd w:val="clear" w:color="auto" w:fill="FFFFFF"/>
          <w:lang w:val="pl-PL"/>
        </w:rPr>
        <w:t>TEST</w:t>
      </w:r>
      <w:r w:rsidRPr="0028614F">
        <w:rPr>
          <w:rFonts w:ascii="Courier New" w:hAnsi="Courier New" w:cs="Courier New"/>
          <w:color w:val="000000"/>
          <w:shd w:val="clear" w:color="auto" w:fill="FFFFFF"/>
          <w:lang w:val="pl-PL"/>
        </w:rPr>
        <w:t xml:space="preserve"> </w:t>
      </w:r>
      <w:r w:rsidRPr="0028614F">
        <w:rPr>
          <w:rFonts w:ascii="Courier New" w:hAnsi="Courier New" w:cs="Courier New"/>
          <w:color w:val="800080"/>
          <w:shd w:val="clear" w:color="auto" w:fill="FFFFFF"/>
          <w:lang w:val="pl-PL"/>
        </w:rPr>
        <w:t>"</w:t>
      </w:r>
      <w:proofErr w:type="spellStart"/>
      <w:r w:rsidRPr="0028614F">
        <w:rPr>
          <w:rFonts w:ascii="Courier New" w:hAnsi="Courier New" w:cs="Courier New"/>
          <w:color w:val="800080"/>
          <w:shd w:val="clear" w:color="auto" w:fill="FFFFFF"/>
          <w:lang w:val="pl-PL"/>
        </w:rPr>
        <w:t>Więzienie"n</w:t>
      </w:r>
      <w:proofErr w:type="spellEnd"/>
      <w:r w:rsidRPr="0028614F">
        <w:rPr>
          <w:rFonts w:ascii="Courier New" w:hAnsi="Courier New" w:cs="Courier New"/>
          <w:color w:val="000000"/>
          <w:shd w:val="clear" w:color="auto" w:fill="FFFFFF"/>
          <w:lang w:val="pl-PL"/>
        </w:rPr>
        <w:t>;</w:t>
      </w:r>
    </w:p>
    <w:p w:rsidR="0028614F" w:rsidRPr="0028614F"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r w:rsidRPr="0028614F">
        <w:rPr>
          <w:rFonts w:ascii="Courier New" w:hAnsi="Courier New" w:cs="Courier New"/>
          <w:color w:val="000000"/>
          <w:shd w:val="clear" w:color="auto" w:fill="FFFFFF"/>
          <w:lang w:val="pl-PL"/>
        </w:rPr>
        <w:lastRenderedPageBreak/>
        <w:tab/>
      </w:r>
      <w:r w:rsidRPr="0028614F">
        <w:rPr>
          <w:rFonts w:ascii="Courier New" w:hAnsi="Courier New" w:cs="Courier New"/>
          <w:color w:val="0000FF"/>
          <w:shd w:val="clear" w:color="auto" w:fill="FFFFFF"/>
          <w:lang w:val="pl-PL"/>
        </w:rPr>
        <w:t>TIME</w:t>
      </w:r>
      <w:r w:rsidRPr="0028614F">
        <w:rPr>
          <w:rFonts w:ascii="Courier New" w:hAnsi="Courier New" w:cs="Courier New"/>
          <w:color w:val="000000"/>
          <w:shd w:val="clear" w:color="auto" w:fill="FFFFFF"/>
          <w:lang w:val="pl-PL"/>
        </w:rPr>
        <w:t xml:space="preserve"> </w:t>
      </w:r>
      <w:r w:rsidRPr="0028614F">
        <w:rPr>
          <w:rFonts w:ascii="Courier New" w:hAnsi="Courier New" w:cs="Courier New"/>
          <w:color w:val="800080"/>
          <w:shd w:val="clear" w:color="auto" w:fill="FFFFFF"/>
          <w:lang w:val="pl-PL"/>
        </w:rPr>
        <w:t xml:space="preserve">"Dni </w:t>
      </w:r>
      <w:proofErr w:type="spellStart"/>
      <w:r w:rsidRPr="0028614F">
        <w:rPr>
          <w:rFonts w:ascii="Courier New" w:hAnsi="Courier New" w:cs="Courier New"/>
          <w:color w:val="800080"/>
          <w:shd w:val="clear" w:color="auto" w:fill="FFFFFF"/>
          <w:lang w:val="pl-PL"/>
        </w:rPr>
        <w:t>przeżycia"n</w:t>
      </w:r>
      <w:proofErr w:type="spellEnd"/>
      <w:r w:rsidRPr="0028614F">
        <w:rPr>
          <w:rFonts w:ascii="Courier New" w:hAnsi="Courier New" w:cs="Courier New"/>
          <w:color w:val="000000"/>
          <w:shd w:val="clear" w:color="auto" w:fill="FFFFFF"/>
          <w:lang w:val="pl-PL"/>
        </w:rPr>
        <w:t xml:space="preserve"> * Status (</w:t>
      </w:r>
      <w:r w:rsidRPr="0028614F">
        <w:rPr>
          <w:rFonts w:ascii="Courier New" w:hAnsi="Courier New" w:cs="Courier New"/>
          <w:b/>
          <w:bCs/>
          <w:color w:val="008080"/>
          <w:shd w:val="clear" w:color="auto" w:fill="FFFFFF"/>
          <w:lang w:val="pl-PL"/>
        </w:rPr>
        <w:t>0</w:t>
      </w:r>
      <w:r w:rsidRPr="0028614F">
        <w:rPr>
          <w:rFonts w:ascii="Courier New" w:hAnsi="Courier New" w:cs="Courier New"/>
          <w:color w:val="000000"/>
          <w:shd w:val="clear" w:color="auto" w:fill="FFFFFF"/>
          <w:lang w:val="pl-PL"/>
        </w:rPr>
        <w:t>);</w:t>
      </w:r>
    </w:p>
    <w:p w:rsidR="0028614F" w:rsidRPr="0028614F" w:rsidRDefault="0028614F" w:rsidP="0028614F">
      <w:pPr>
        <w:autoSpaceDE w:val="0"/>
        <w:autoSpaceDN w:val="0"/>
        <w:adjustRightInd w:val="0"/>
        <w:spacing w:after="0" w:line="240" w:lineRule="auto"/>
        <w:rPr>
          <w:rFonts w:ascii="Courier New" w:hAnsi="Courier New" w:cs="Courier New"/>
          <w:color w:val="000000"/>
          <w:shd w:val="clear" w:color="auto" w:fill="FFFFFF"/>
          <w:lang w:val="pl-PL"/>
        </w:rPr>
      </w:pPr>
    </w:p>
    <w:p w:rsidR="0028614F" w:rsidRPr="00F641BD" w:rsidRDefault="0028614F" w:rsidP="0028614F">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b/>
          <w:bCs/>
          <w:color w:val="000080"/>
          <w:shd w:val="clear" w:color="auto" w:fill="FFFFFF"/>
        </w:rPr>
        <w:t>RUN</w:t>
      </w:r>
      <w:r w:rsidRPr="00F641BD">
        <w:rPr>
          <w:rFonts w:ascii="Courier New" w:hAnsi="Courier New" w:cs="Courier New"/>
          <w:color w:val="000000"/>
          <w:shd w:val="clear" w:color="auto" w:fill="FFFFFF"/>
        </w:rPr>
        <w:t>;</w:t>
      </w:r>
      <w:r w:rsidRPr="00F641BD">
        <w:rPr>
          <w:rFonts w:ascii="Courier New" w:hAnsi="Courier New" w:cs="Courier New"/>
          <w:color w:val="0000FF"/>
          <w:shd w:val="clear" w:color="auto" w:fill="FFFFFF"/>
        </w:rPr>
        <w:t>TITLE</w:t>
      </w:r>
      <w:r w:rsidRPr="00F641BD">
        <w:rPr>
          <w:rFonts w:ascii="Courier New" w:hAnsi="Courier New" w:cs="Courier New"/>
          <w:color w:val="000000"/>
          <w:shd w:val="clear" w:color="auto" w:fill="FFFFFF"/>
        </w:rPr>
        <w:t xml:space="preserve">; </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_</w:t>
      </w:r>
      <w:proofErr w:type="spellStart"/>
      <w:r>
        <w:rPr>
          <w:rFonts w:ascii="Courier New" w:hAnsi="Courier New" w:cs="Courier New"/>
          <w:b/>
          <w:bCs/>
          <w:i/>
          <w:iCs/>
          <w:color w:val="000000"/>
          <w:shd w:val="clear" w:color="auto" w:fill="FFFFFF"/>
        </w:rPr>
        <w:t>eg_conditional_dropds</w:t>
      </w:r>
      <w:proofErr w:type="spellEnd"/>
      <w:r>
        <w:rPr>
          <w:rFonts w:ascii="Courier New" w:hAnsi="Courier New" w:cs="Courier New"/>
          <w:color w:val="000000"/>
          <w:shd w:val="clear" w:color="auto" w:fill="FFFFFF"/>
        </w:rPr>
        <w:t>(WORK.TMP0TempTableInput,</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WORK.TMP2TempTablePlot0);</w:t>
      </w:r>
    </w:p>
    <w:p w:rsidR="0028614F" w:rsidRDefault="0028614F" w:rsidP="0028614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w:t>
      </w:r>
    </w:p>
    <w:p w:rsidR="003E7393" w:rsidRDefault="0028614F" w:rsidP="003E7393">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GRAPHICS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w:t>
      </w:r>
      <w:r>
        <w:rPr>
          <w:rFonts w:ascii="Courier New" w:hAnsi="Courier New" w:cs="Courier New"/>
          <w:color w:val="000000"/>
          <w:shd w:val="clear" w:color="auto" w:fill="FFFFFF"/>
        </w:rPr>
        <w:t>;</w:t>
      </w:r>
    </w:p>
    <w:p w:rsidR="003E7393" w:rsidRDefault="003E7393" w:rsidP="003E7393">
      <w:pPr>
        <w:rPr>
          <w:rFonts w:ascii="Courier New" w:hAnsi="Courier New" w:cs="Courier New"/>
          <w:color w:val="008000"/>
          <w:shd w:val="clear" w:color="auto" w:fill="FFFFFF"/>
        </w:rPr>
      </w:pPr>
    </w:p>
    <w:p w:rsidR="003E7393" w:rsidRPr="00F641BD" w:rsidRDefault="003E7393" w:rsidP="003E7393">
      <w:pPr>
        <w:rPr>
          <w:lang w:val="pl-PL"/>
        </w:rPr>
      </w:pPr>
      <w:r w:rsidRPr="00F641BD">
        <w:rPr>
          <w:rFonts w:ascii="Courier New" w:hAnsi="Courier New" w:cs="Courier New"/>
          <w:color w:val="008000"/>
          <w:shd w:val="clear" w:color="auto" w:fill="FFFFFF"/>
          <w:lang w:val="pl-PL"/>
        </w:rPr>
        <w:t xml:space="preserve">/* Metoda </w:t>
      </w:r>
      <w:proofErr w:type="spellStart"/>
      <w:r w:rsidRPr="00F641BD">
        <w:rPr>
          <w:rFonts w:ascii="Courier New" w:hAnsi="Courier New" w:cs="Courier New"/>
          <w:color w:val="008000"/>
          <w:shd w:val="clear" w:color="auto" w:fill="FFFFFF"/>
          <w:lang w:val="pl-PL"/>
        </w:rPr>
        <w:t>Kaplana-Meiera</w:t>
      </w:r>
      <w:proofErr w:type="spellEnd"/>
      <w:r w:rsidRPr="00F641BD">
        <w:rPr>
          <w:rFonts w:ascii="Courier New" w:hAnsi="Courier New" w:cs="Courier New"/>
          <w:color w:val="008000"/>
          <w:shd w:val="clear" w:color="auto" w:fill="FFFFFF"/>
          <w:lang w:val="pl-PL"/>
        </w:rPr>
        <w:t xml:space="preserve"> */</w:t>
      </w:r>
    </w:p>
    <w:p w:rsidR="003E7393" w:rsidRPr="00F641BD" w:rsidRDefault="003E7393" w:rsidP="003E7393">
      <w:pPr>
        <w:rPr>
          <w:rFonts w:ascii="Courier New" w:hAnsi="Courier New" w:cs="Courier New"/>
          <w:color w:val="000000"/>
          <w:shd w:val="clear" w:color="auto" w:fill="FFFFFF"/>
          <w:lang w:val="pl-PL"/>
        </w:rPr>
      </w:pPr>
      <w:r w:rsidRPr="00F641BD">
        <w:rPr>
          <w:rFonts w:ascii="Courier New" w:hAnsi="Courier New" w:cs="Courier New"/>
          <w:color w:val="0000FF"/>
          <w:shd w:val="clear" w:color="auto" w:fill="FFFFFF"/>
          <w:lang w:val="pl-PL"/>
        </w:rPr>
        <w:t>ODS</w:t>
      </w:r>
      <w:r w:rsidRPr="00F641BD">
        <w:rPr>
          <w:rFonts w:ascii="Courier New" w:hAnsi="Courier New" w:cs="Courier New"/>
          <w:color w:val="000000"/>
          <w:shd w:val="clear" w:color="auto" w:fill="FFFFFF"/>
          <w:lang w:val="pl-PL"/>
        </w:rPr>
        <w:t xml:space="preserve"> </w:t>
      </w:r>
      <w:r w:rsidRPr="00F641BD">
        <w:rPr>
          <w:rFonts w:ascii="Courier New" w:hAnsi="Courier New" w:cs="Courier New"/>
          <w:color w:val="0000FF"/>
          <w:shd w:val="clear" w:color="auto" w:fill="FFFFFF"/>
          <w:lang w:val="pl-PL"/>
        </w:rPr>
        <w:t>GRAPHICS</w:t>
      </w:r>
      <w:r w:rsidRPr="00F641BD">
        <w:rPr>
          <w:rFonts w:ascii="Courier New" w:hAnsi="Courier New" w:cs="Courier New"/>
          <w:color w:val="000000"/>
          <w:shd w:val="clear" w:color="auto" w:fill="FFFFFF"/>
          <w:lang w:val="pl-PL"/>
        </w:rPr>
        <w:t xml:space="preserve"> </w:t>
      </w:r>
      <w:r w:rsidRPr="00F641BD">
        <w:rPr>
          <w:rFonts w:ascii="Courier New" w:hAnsi="Courier New" w:cs="Courier New"/>
          <w:color w:val="0000FF"/>
          <w:shd w:val="clear" w:color="auto" w:fill="FFFFFF"/>
          <w:lang w:val="pl-PL"/>
        </w:rPr>
        <w:t>ON</w:t>
      </w:r>
      <w:r w:rsidRPr="00F641BD">
        <w:rPr>
          <w:rFonts w:ascii="Courier New" w:hAnsi="Courier New" w:cs="Courier New"/>
          <w:color w:val="000000"/>
          <w:shd w:val="clear" w:color="auto" w:fill="FFFFFF"/>
          <w:lang w:val="pl-PL"/>
        </w:rPr>
        <w:t>;</w:t>
      </w: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_</w:t>
      </w:r>
      <w:proofErr w:type="spellStart"/>
      <w:r>
        <w:rPr>
          <w:rFonts w:ascii="Courier New" w:hAnsi="Courier New" w:cs="Courier New"/>
          <w:b/>
          <w:bCs/>
          <w:i/>
          <w:iCs/>
          <w:color w:val="000000"/>
          <w:shd w:val="clear" w:color="auto" w:fill="FFFFFF"/>
        </w:rPr>
        <w:t>eg_conditional_dropds</w:t>
      </w:r>
      <w:proofErr w:type="spellEnd"/>
      <w:r>
        <w:rPr>
          <w:rFonts w:ascii="Courier New" w:hAnsi="Courier New" w:cs="Courier New"/>
          <w:color w:val="000000"/>
          <w:shd w:val="clear" w:color="auto" w:fill="FFFFFF"/>
        </w:rPr>
        <w:t>(WORK.TMP0TempTableInput,</w:t>
      </w: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WORK.TMP2TempTablePlot0);</w:t>
      </w: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VIEW</w:t>
      </w:r>
      <w:r>
        <w:rPr>
          <w:rFonts w:ascii="Courier New" w:hAnsi="Courier New" w:cs="Courier New"/>
          <w:color w:val="000000"/>
          <w:shd w:val="clear" w:color="auto" w:fill="FFFFFF"/>
        </w:rPr>
        <w:t xml:space="preserve"> WORK.TMP0TempTableInput </w:t>
      </w:r>
      <w:r>
        <w:rPr>
          <w:rFonts w:ascii="Courier New" w:hAnsi="Courier New" w:cs="Courier New"/>
          <w:color w:val="0000FF"/>
          <w:shd w:val="clear" w:color="auto" w:fill="FFFFFF"/>
        </w:rPr>
        <w:t>AS</w:t>
      </w:r>
    </w:p>
    <w:p w:rsidR="003E7393" w:rsidRPr="003E7393" w:rsidRDefault="003E7393" w:rsidP="003E7393">
      <w:pPr>
        <w:autoSpaceDE w:val="0"/>
        <w:autoSpaceDN w:val="0"/>
        <w:adjustRightInd w:val="0"/>
        <w:spacing w:after="0" w:line="240" w:lineRule="auto"/>
        <w:rPr>
          <w:rFonts w:ascii="Courier New" w:hAnsi="Courier New" w:cs="Courier New"/>
          <w:color w:val="000000"/>
          <w:shd w:val="clear" w:color="auto" w:fill="FFFFFF"/>
          <w:lang w:val="pl-PL"/>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sidRPr="003E7393">
        <w:rPr>
          <w:rFonts w:ascii="Courier New" w:hAnsi="Courier New" w:cs="Courier New"/>
          <w:color w:val="0000FF"/>
          <w:shd w:val="clear" w:color="auto" w:fill="FFFFFF"/>
          <w:lang w:val="pl-PL"/>
        </w:rPr>
        <w:t>SELECT</w:t>
      </w:r>
      <w:r w:rsidRPr="003E7393">
        <w:rPr>
          <w:rFonts w:ascii="Courier New" w:hAnsi="Courier New" w:cs="Courier New"/>
          <w:color w:val="000000"/>
          <w:shd w:val="clear" w:color="auto" w:fill="FFFFFF"/>
          <w:lang w:val="pl-PL"/>
        </w:rPr>
        <w:t xml:space="preserve"> </w:t>
      </w:r>
      <w:proofErr w:type="spellStart"/>
      <w:r w:rsidRPr="003E7393">
        <w:rPr>
          <w:rFonts w:ascii="Courier New" w:hAnsi="Courier New" w:cs="Courier New"/>
          <w:color w:val="000000"/>
          <w:shd w:val="clear" w:color="auto" w:fill="FFFFFF"/>
          <w:lang w:val="pl-PL"/>
        </w:rPr>
        <w:t>T."Dni</w:t>
      </w:r>
      <w:proofErr w:type="spellEnd"/>
      <w:r w:rsidRPr="003E7393">
        <w:rPr>
          <w:rFonts w:ascii="Courier New" w:hAnsi="Courier New" w:cs="Courier New"/>
          <w:color w:val="000000"/>
          <w:shd w:val="clear" w:color="auto" w:fill="FFFFFF"/>
          <w:lang w:val="pl-PL"/>
        </w:rPr>
        <w:t xml:space="preserve"> </w:t>
      </w:r>
      <w:proofErr w:type="spellStart"/>
      <w:r w:rsidRPr="003E7393">
        <w:rPr>
          <w:rFonts w:ascii="Courier New" w:hAnsi="Courier New" w:cs="Courier New"/>
          <w:color w:val="000000"/>
          <w:shd w:val="clear" w:color="auto" w:fill="FFFFFF"/>
          <w:lang w:val="pl-PL"/>
        </w:rPr>
        <w:t>przeżycia"n</w:t>
      </w:r>
      <w:proofErr w:type="spellEnd"/>
      <w:r w:rsidRPr="003E7393">
        <w:rPr>
          <w:rFonts w:ascii="Courier New" w:hAnsi="Courier New" w:cs="Courier New"/>
          <w:color w:val="000000"/>
          <w:shd w:val="clear" w:color="auto" w:fill="FFFFFF"/>
          <w:lang w:val="pl-PL"/>
        </w:rPr>
        <w:t xml:space="preserve">, </w:t>
      </w:r>
      <w:proofErr w:type="spellStart"/>
      <w:r w:rsidRPr="003E7393">
        <w:rPr>
          <w:rFonts w:ascii="Courier New" w:hAnsi="Courier New" w:cs="Courier New"/>
          <w:color w:val="000000"/>
          <w:shd w:val="clear" w:color="auto" w:fill="FFFFFF"/>
          <w:lang w:val="pl-PL"/>
        </w:rPr>
        <w:t>T.Status</w:t>
      </w:r>
      <w:proofErr w:type="spellEnd"/>
      <w:r w:rsidRPr="003E7393">
        <w:rPr>
          <w:rFonts w:ascii="Courier New" w:hAnsi="Courier New" w:cs="Courier New"/>
          <w:color w:val="000000"/>
          <w:shd w:val="clear" w:color="auto" w:fill="FFFFFF"/>
          <w:lang w:val="pl-PL"/>
        </w:rPr>
        <w:t xml:space="preserve">, </w:t>
      </w:r>
      <w:proofErr w:type="spellStart"/>
      <w:r w:rsidRPr="003E7393">
        <w:rPr>
          <w:rFonts w:ascii="Courier New" w:hAnsi="Courier New" w:cs="Courier New"/>
          <w:color w:val="000000"/>
          <w:shd w:val="clear" w:color="auto" w:fill="FFFFFF"/>
          <w:lang w:val="pl-PL"/>
        </w:rPr>
        <w:t>T.Dawka</w:t>
      </w:r>
      <w:proofErr w:type="spellEnd"/>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r w:rsidRPr="003E7393">
        <w:rPr>
          <w:rFonts w:ascii="Courier New" w:hAnsi="Courier New" w:cs="Courier New"/>
          <w:color w:val="000000"/>
          <w:shd w:val="clear" w:color="auto" w:fill="FFFFFF"/>
          <w:lang w:val="pl-PL"/>
        </w:rPr>
        <w:tab/>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WORK.ADDICTS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w:t>
      </w: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w:t>
      </w: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TITLE1</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Analiza</w:t>
      </w:r>
      <w:proofErr w:type="spellEnd"/>
      <w:r>
        <w:rPr>
          <w:rFonts w:ascii="Courier New" w:hAnsi="Courier New" w:cs="Courier New"/>
          <w:color w:val="800080"/>
          <w:shd w:val="clear" w:color="auto" w:fill="FFFFFF"/>
        </w:rPr>
        <w:t xml:space="preserve"> </w:t>
      </w:r>
      <w:proofErr w:type="spellStart"/>
      <w:r>
        <w:rPr>
          <w:rFonts w:ascii="Courier New" w:hAnsi="Courier New" w:cs="Courier New"/>
          <w:color w:val="800080"/>
          <w:shd w:val="clear" w:color="auto" w:fill="FFFFFF"/>
        </w:rPr>
        <w:t>tabel</w:t>
      </w:r>
      <w:proofErr w:type="spellEnd"/>
      <w:r>
        <w:rPr>
          <w:rFonts w:ascii="Courier New" w:hAnsi="Courier New" w:cs="Courier New"/>
          <w:color w:val="800080"/>
          <w:shd w:val="clear" w:color="auto" w:fill="FFFFFF"/>
        </w:rPr>
        <w:t xml:space="preserve"> </w:t>
      </w:r>
      <w:proofErr w:type="spellStart"/>
      <w:r>
        <w:rPr>
          <w:rFonts w:ascii="Courier New" w:hAnsi="Courier New" w:cs="Courier New"/>
          <w:color w:val="800080"/>
          <w:shd w:val="clear" w:color="auto" w:fill="FFFFFF"/>
        </w:rPr>
        <w:t>przeżycia</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LIFETEST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=WORK.TMP0TempTableInput</w:t>
      </w: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INTERVALS</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200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300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400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600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700</w:t>
      </w:r>
      <w:r>
        <w:rPr>
          <w:rFonts w:ascii="Courier New" w:hAnsi="Courier New" w:cs="Courier New"/>
          <w:color w:val="000000"/>
          <w:shd w:val="clear" w:color="auto" w:fill="FFFFFF"/>
        </w:rPr>
        <w:tab/>
        <w:t>PLOTS(ONLY)=SURVIVAL</w:t>
      </w:r>
    </w:p>
    <w:p w:rsidR="003E7393" w:rsidRPr="00F641BD" w:rsidRDefault="003E7393" w:rsidP="003E739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PLOTS(ONLY)=LOGLOGS</w:t>
      </w:r>
      <w:r w:rsidRPr="00F641BD">
        <w:rPr>
          <w:rFonts w:ascii="Courier New" w:hAnsi="Courier New" w:cs="Courier New"/>
          <w:color w:val="000000"/>
          <w:shd w:val="clear" w:color="auto" w:fill="FFFFFF"/>
        </w:rPr>
        <w:t>;</w:t>
      </w:r>
    </w:p>
    <w:p w:rsidR="003E7393" w:rsidRPr="003E7393" w:rsidRDefault="003E7393" w:rsidP="003E7393">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color w:val="000000"/>
          <w:shd w:val="clear" w:color="auto" w:fill="FFFFFF"/>
        </w:rPr>
        <w:tab/>
      </w:r>
      <w:r w:rsidRPr="003E7393">
        <w:rPr>
          <w:rFonts w:ascii="Courier New" w:hAnsi="Courier New" w:cs="Courier New"/>
          <w:color w:val="0000FF"/>
          <w:shd w:val="clear" w:color="auto" w:fill="FFFFFF"/>
          <w:lang w:val="pl-PL"/>
        </w:rPr>
        <w:t>TIME</w:t>
      </w:r>
      <w:r w:rsidRPr="003E7393">
        <w:rPr>
          <w:rFonts w:ascii="Courier New" w:hAnsi="Courier New" w:cs="Courier New"/>
          <w:color w:val="000000"/>
          <w:shd w:val="clear" w:color="auto" w:fill="FFFFFF"/>
          <w:lang w:val="pl-PL"/>
        </w:rPr>
        <w:t xml:space="preserve"> </w:t>
      </w:r>
      <w:r w:rsidRPr="003E7393">
        <w:rPr>
          <w:rFonts w:ascii="Courier New" w:hAnsi="Courier New" w:cs="Courier New"/>
          <w:color w:val="800080"/>
          <w:shd w:val="clear" w:color="auto" w:fill="FFFFFF"/>
          <w:lang w:val="pl-PL"/>
        </w:rPr>
        <w:t xml:space="preserve">"Dni </w:t>
      </w:r>
      <w:proofErr w:type="spellStart"/>
      <w:r w:rsidRPr="003E7393">
        <w:rPr>
          <w:rFonts w:ascii="Courier New" w:hAnsi="Courier New" w:cs="Courier New"/>
          <w:color w:val="800080"/>
          <w:shd w:val="clear" w:color="auto" w:fill="FFFFFF"/>
          <w:lang w:val="pl-PL"/>
        </w:rPr>
        <w:t>przeżycia"n</w:t>
      </w:r>
      <w:proofErr w:type="spellEnd"/>
      <w:r w:rsidRPr="003E7393">
        <w:rPr>
          <w:rFonts w:ascii="Courier New" w:hAnsi="Courier New" w:cs="Courier New"/>
          <w:color w:val="000000"/>
          <w:shd w:val="clear" w:color="auto" w:fill="FFFFFF"/>
          <w:lang w:val="pl-PL"/>
        </w:rPr>
        <w:t xml:space="preserve"> * Status (</w:t>
      </w:r>
      <w:r w:rsidRPr="003E7393">
        <w:rPr>
          <w:rFonts w:ascii="Courier New" w:hAnsi="Courier New" w:cs="Courier New"/>
          <w:b/>
          <w:bCs/>
          <w:color w:val="008080"/>
          <w:shd w:val="clear" w:color="auto" w:fill="FFFFFF"/>
          <w:lang w:val="pl-PL"/>
        </w:rPr>
        <w:t>0</w:t>
      </w:r>
      <w:r w:rsidRPr="003E7393">
        <w:rPr>
          <w:rFonts w:ascii="Courier New" w:hAnsi="Courier New" w:cs="Courier New"/>
          <w:color w:val="000000"/>
          <w:shd w:val="clear" w:color="auto" w:fill="FFFFFF"/>
          <w:lang w:val="pl-PL"/>
        </w:rPr>
        <w:t>);</w:t>
      </w:r>
    </w:p>
    <w:p w:rsidR="003E7393" w:rsidRPr="00F641BD" w:rsidRDefault="003E7393" w:rsidP="003E7393">
      <w:pPr>
        <w:autoSpaceDE w:val="0"/>
        <w:autoSpaceDN w:val="0"/>
        <w:adjustRightInd w:val="0"/>
        <w:spacing w:after="0" w:line="240" w:lineRule="auto"/>
        <w:rPr>
          <w:rFonts w:ascii="Courier New" w:hAnsi="Courier New" w:cs="Courier New"/>
          <w:color w:val="000000"/>
          <w:shd w:val="clear" w:color="auto" w:fill="FFFFFF"/>
        </w:rPr>
      </w:pPr>
      <w:r w:rsidRPr="00F641BD">
        <w:rPr>
          <w:rFonts w:ascii="Courier New" w:hAnsi="Courier New" w:cs="Courier New"/>
          <w:b/>
          <w:bCs/>
          <w:color w:val="000080"/>
          <w:shd w:val="clear" w:color="auto" w:fill="FFFFFF"/>
        </w:rPr>
        <w:t>RUN</w:t>
      </w:r>
      <w:r w:rsidRPr="00F641BD">
        <w:rPr>
          <w:rFonts w:ascii="Courier New" w:hAnsi="Courier New" w:cs="Courier New"/>
          <w:color w:val="000000"/>
          <w:shd w:val="clear" w:color="auto" w:fill="FFFFFF"/>
        </w:rPr>
        <w:t>;</w:t>
      </w:r>
      <w:r w:rsidRPr="00F641BD">
        <w:rPr>
          <w:rFonts w:ascii="Courier New" w:hAnsi="Courier New" w:cs="Courier New"/>
          <w:color w:val="0000FF"/>
          <w:shd w:val="clear" w:color="auto" w:fill="FFFFFF"/>
        </w:rPr>
        <w:t>TITLE</w:t>
      </w:r>
      <w:r w:rsidRPr="00F641BD">
        <w:rPr>
          <w:rFonts w:ascii="Courier New" w:hAnsi="Courier New" w:cs="Courier New"/>
          <w:color w:val="000000"/>
          <w:shd w:val="clear" w:color="auto" w:fill="FFFFFF"/>
        </w:rPr>
        <w:t xml:space="preserve">; </w:t>
      </w: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_</w:t>
      </w:r>
      <w:proofErr w:type="spellStart"/>
      <w:r>
        <w:rPr>
          <w:rFonts w:ascii="Courier New" w:hAnsi="Courier New" w:cs="Courier New"/>
          <w:b/>
          <w:bCs/>
          <w:i/>
          <w:iCs/>
          <w:color w:val="000000"/>
          <w:shd w:val="clear" w:color="auto" w:fill="FFFFFF"/>
        </w:rPr>
        <w:t>eg_conditional_dropds</w:t>
      </w:r>
      <w:proofErr w:type="spellEnd"/>
      <w:r>
        <w:rPr>
          <w:rFonts w:ascii="Courier New" w:hAnsi="Courier New" w:cs="Courier New"/>
          <w:color w:val="000000"/>
          <w:shd w:val="clear" w:color="auto" w:fill="FFFFFF"/>
        </w:rPr>
        <w:t>(WORK.TMP0TempTableInput,</w:t>
      </w:r>
    </w:p>
    <w:p w:rsidR="003E7393" w:rsidRDefault="003E7393" w:rsidP="003E739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WORK.TMP2TempTablePlot0);</w:t>
      </w:r>
    </w:p>
    <w:p w:rsidR="003E7393" w:rsidRDefault="003E7393" w:rsidP="003E7393">
      <w:pPr>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GRAPHICS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w:t>
      </w:r>
      <w:r>
        <w:rPr>
          <w:rFonts w:ascii="Courier New" w:hAnsi="Courier New" w:cs="Courier New"/>
          <w:color w:val="000000"/>
          <w:shd w:val="clear" w:color="auto" w:fill="FFFFFF"/>
        </w:rPr>
        <w:t>;</w:t>
      </w:r>
    </w:p>
    <w:p w:rsidR="003500B6" w:rsidRDefault="003500B6" w:rsidP="003E7393"/>
    <w:p w:rsidR="003500B6" w:rsidRPr="003500B6" w:rsidRDefault="003500B6" w:rsidP="003500B6">
      <w:pPr>
        <w:rPr>
          <w:lang w:val="pl-PL"/>
        </w:rPr>
      </w:pPr>
      <w:r w:rsidRPr="003500B6">
        <w:rPr>
          <w:rFonts w:ascii="Courier New" w:hAnsi="Courier New" w:cs="Courier New"/>
          <w:color w:val="008000"/>
          <w:shd w:val="clear" w:color="auto" w:fill="FFFFFF"/>
          <w:lang w:val="pl-PL"/>
        </w:rPr>
        <w:t xml:space="preserve">/* Metoda </w:t>
      </w:r>
      <w:proofErr w:type="spellStart"/>
      <w:r w:rsidRPr="003500B6">
        <w:rPr>
          <w:rFonts w:ascii="Courier New" w:hAnsi="Courier New" w:cs="Courier New"/>
          <w:color w:val="008000"/>
          <w:shd w:val="clear" w:color="auto" w:fill="FFFFFF"/>
          <w:lang w:val="pl-PL"/>
        </w:rPr>
        <w:t>Kaplana-Meiera</w:t>
      </w:r>
      <w:proofErr w:type="spellEnd"/>
      <w:r w:rsidRPr="003500B6">
        <w:rPr>
          <w:rFonts w:ascii="Courier New" w:hAnsi="Courier New" w:cs="Courier New"/>
          <w:color w:val="008000"/>
          <w:shd w:val="clear" w:color="auto" w:fill="FFFFFF"/>
          <w:lang w:val="pl-PL"/>
        </w:rPr>
        <w:t xml:space="preserve"> </w:t>
      </w:r>
      <w:r>
        <w:rPr>
          <w:rFonts w:ascii="Courier New" w:hAnsi="Courier New" w:cs="Courier New"/>
          <w:color w:val="008000"/>
          <w:shd w:val="clear" w:color="auto" w:fill="FFFFFF"/>
          <w:lang w:val="pl-PL"/>
        </w:rPr>
        <w:t>ze stratyfikacją</w:t>
      </w:r>
      <w:r w:rsidRPr="003500B6">
        <w:rPr>
          <w:rFonts w:ascii="Courier New" w:hAnsi="Courier New" w:cs="Courier New"/>
          <w:color w:val="008000"/>
          <w:shd w:val="clear" w:color="auto" w:fill="FFFFFF"/>
          <w:lang w:val="pl-PL"/>
        </w:rPr>
        <w:t>*/</w:t>
      </w:r>
    </w:p>
    <w:p w:rsidR="003500B6" w:rsidRPr="00F641BD" w:rsidRDefault="003500B6" w:rsidP="003500B6">
      <w:pPr>
        <w:rPr>
          <w:rFonts w:ascii="Courier New" w:hAnsi="Courier New" w:cs="Courier New"/>
          <w:color w:val="000000"/>
          <w:shd w:val="clear" w:color="auto" w:fill="FFFFFF"/>
        </w:rPr>
      </w:pPr>
      <w:r w:rsidRPr="00F641BD">
        <w:rPr>
          <w:rFonts w:ascii="Courier New" w:hAnsi="Courier New" w:cs="Courier New"/>
          <w:color w:val="0000FF"/>
          <w:shd w:val="clear" w:color="auto" w:fill="FFFFFF"/>
        </w:rPr>
        <w:t>ODS</w:t>
      </w:r>
      <w:r w:rsidRPr="00F641BD">
        <w:rPr>
          <w:rFonts w:ascii="Courier New" w:hAnsi="Courier New" w:cs="Courier New"/>
          <w:color w:val="000000"/>
          <w:shd w:val="clear" w:color="auto" w:fill="FFFFFF"/>
        </w:rPr>
        <w:t xml:space="preserve"> </w:t>
      </w:r>
      <w:r w:rsidRPr="00F641BD">
        <w:rPr>
          <w:rFonts w:ascii="Courier New" w:hAnsi="Courier New" w:cs="Courier New"/>
          <w:color w:val="0000FF"/>
          <w:shd w:val="clear" w:color="auto" w:fill="FFFFFF"/>
        </w:rPr>
        <w:t>GRAPHICS</w:t>
      </w:r>
      <w:r w:rsidRPr="00F641BD">
        <w:rPr>
          <w:rFonts w:ascii="Courier New" w:hAnsi="Courier New" w:cs="Courier New"/>
          <w:color w:val="000000"/>
          <w:shd w:val="clear" w:color="auto" w:fill="FFFFFF"/>
        </w:rPr>
        <w:t xml:space="preserve"> </w:t>
      </w:r>
      <w:r w:rsidRPr="00F641BD">
        <w:rPr>
          <w:rFonts w:ascii="Courier New" w:hAnsi="Courier New" w:cs="Courier New"/>
          <w:color w:val="0000FF"/>
          <w:shd w:val="clear" w:color="auto" w:fill="FFFFFF"/>
        </w:rPr>
        <w:t>ON</w:t>
      </w:r>
      <w:r w:rsidRPr="00F641BD">
        <w:rPr>
          <w:rFonts w:ascii="Courier New" w:hAnsi="Courier New" w:cs="Courier New"/>
          <w:color w:val="000000"/>
          <w:shd w:val="clear" w:color="auto" w:fill="FFFFFF"/>
        </w:rPr>
        <w:t>;</w:t>
      </w: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_</w:t>
      </w:r>
      <w:proofErr w:type="spellStart"/>
      <w:r>
        <w:rPr>
          <w:rFonts w:ascii="Courier New" w:hAnsi="Courier New" w:cs="Courier New"/>
          <w:b/>
          <w:bCs/>
          <w:i/>
          <w:iCs/>
          <w:color w:val="000000"/>
          <w:shd w:val="clear" w:color="auto" w:fill="FFFFFF"/>
        </w:rPr>
        <w:t>eg_conditional_dropds</w:t>
      </w:r>
      <w:proofErr w:type="spellEnd"/>
      <w:r>
        <w:rPr>
          <w:rFonts w:ascii="Courier New" w:hAnsi="Courier New" w:cs="Courier New"/>
          <w:color w:val="000000"/>
          <w:shd w:val="clear" w:color="auto" w:fill="FFFFFF"/>
        </w:rPr>
        <w:t>(WORK.TMP0TempTableInput,</w:t>
      </w: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WORK.TMP2TempTablePlot0);</w:t>
      </w: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VIEW</w:t>
      </w:r>
      <w:r>
        <w:rPr>
          <w:rFonts w:ascii="Courier New" w:hAnsi="Courier New" w:cs="Courier New"/>
          <w:color w:val="000000"/>
          <w:shd w:val="clear" w:color="auto" w:fill="FFFFFF"/>
        </w:rPr>
        <w:t xml:space="preserve"> WORK.TMP0TempTableInput </w:t>
      </w:r>
      <w:r>
        <w:rPr>
          <w:rFonts w:ascii="Courier New" w:hAnsi="Courier New" w:cs="Courier New"/>
          <w:color w:val="0000FF"/>
          <w:shd w:val="clear" w:color="auto" w:fill="FFFFFF"/>
        </w:rPr>
        <w:t>AS</w:t>
      </w:r>
    </w:p>
    <w:p w:rsidR="003500B6" w:rsidRPr="003E7393" w:rsidRDefault="003500B6" w:rsidP="003500B6">
      <w:pPr>
        <w:autoSpaceDE w:val="0"/>
        <w:autoSpaceDN w:val="0"/>
        <w:adjustRightInd w:val="0"/>
        <w:spacing w:after="0" w:line="240" w:lineRule="auto"/>
        <w:rPr>
          <w:rFonts w:ascii="Courier New" w:hAnsi="Courier New" w:cs="Courier New"/>
          <w:color w:val="000000"/>
          <w:shd w:val="clear" w:color="auto" w:fill="FFFFFF"/>
          <w:lang w:val="pl-PL"/>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sidRPr="003E7393">
        <w:rPr>
          <w:rFonts w:ascii="Courier New" w:hAnsi="Courier New" w:cs="Courier New"/>
          <w:color w:val="0000FF"/>
          <w:shd w:val="clear" w:color="auto" w:fill="FFFFFF"/>
          <w:lang w:val="pl-PL"/>
        </w:rPr>
        <w:t>SELECT</w:t>
      </w:r>
      <w:r w:rsidRPr="003E7393">
        <w:rPr>
          <w:rFonts w:ascii="Courier New" w:hAnsi="Courier New" w:cs="Courier New"/>
          <w:color w:val="000000"/>
          <w:shd w:val="clear" w:color="auto" w:fill="FFFFFF"/>
          <w:lang w:val="pl-PL"/>
        </w:rPr>
        <w:t xml:space="preserve"> </w:t>
      </w:r>
      <w:proofErr w:type="spellStart"/>
      <w:r w:rsidRPr="003E7393">
        <w:rPr>
          <w:rFonts w:ascii="Courier New" w:hAnsi="Courier New" w:cs="Courier New"/>
          <w:color w:val="000000"/>
          <w:shd w:val="clear" w:color="auto" w:fill="FFFFFF"/>
          <w:lang w:val="pl-PL"/>
        </w:rPr>
        <w:t>T."Dni</w:t>
      </w:r>
      <w:proofErr w:type="spellEnd"/>
      <w:r w:rsidRPr="003E7393">
        <w:rPr>
          <w:rFonts w:ascii="Courier New" w:hAnsi="Courier New" w:cs="Courier New"/>
          <w:color w:val="000000"/>
          <w:shd w:val="clear" w:color="auto" w:fill="FFFFFF"/>
          <w:lang w:val="pl-PL"/>
        </w:rPr>
        <w:t xml:space="preserve"> </w:t>
      </w:r>
      <w:proofErr w:type="spellStart"/>
      <w:r w:rsidRPr="003E7393">
        <w:rPr>
          <w:rFonts w:ascii="Courier New" w:hAnsi="Courier New" w:cs="Courier New"/>
          <w:color w:val="000000"/>
          <w:shd w:val="clear" w:color="auto" w:fill="FFFFFF"/>
          <w:lang w:val="pl-PL"/>
        </w:rPr>
        <w:t>przeżycia"n</w:t>
      </w:r>
      <w:proofErr w:type="spellEnd"/>
      <w:r w:rsidRPr="003E7393">
        <w:rPr>
          <w:rFonts w:ascii="Courier New" w:hAnsi="Courier New" w:cs="Courier New"/>
          <w:color w:val="000000"/>
          <w:shd w:val="clear" w:color="auto" w:fill="FFFFFF"/>
          <w:lang w:val="pl-PL"/>
        </w:rPr>
        <w:t xml:space="preserve">, </w:t>
      </w:r>
      <w:proofErr w:type="spellStart"/>
      <w:r w:rsidRPr="003E7393">
        <w:rPr>
          <w:rFonts w:ascii="Courier New" w:hAnsi="Courier New" w:cs="Courier New"/>
          <w:color w:val="000000"/>
          <w:shd w:val="clear" w:color="auto" w:fill="FFFFFF"/>
          <w:lang w:val="pl-PL"/>
        </w:rPr>
        <w:t>T.Status</w:t>
      </w:r>
      <w:proofErr w:type="spellEnd"/>
      <w:r w:rsidRPr="003E7393">
        <w:rPr>
          <w:rFonts w:ascii="Courier New" w:hAnsi="Courier New" w:cs="Courier New"/>
          <w:color w:val="000000"/>
          <w:shd w:val="clear" w:color="auto" w:fill="FFFFFF"/>
          <w:lang w:val="pl-PL"/>
        </w:rPr>
        <w:t xml:space="preserve">, </w:t>
      </w:r>
      <w:proofErr w:type="spellStart"/>
      <w:r w:rsidRPr="003E7393">
        <w:rPr>
          <w:rFonts w:ascii="Courier New" w:hAnsi="Courier New" w:cs="Courier New"/>
          <w:color w:val="000000"/>
          <w:shd w:val="clear" w:color="auto" w:fill="FFFFFF"/>
          <w:lang w:val="pl-PL"/>
        </w:rPr>
        <w:t>T.Dawka</w:t>
      </w:r>
      <w:proofErr w:type="spellEnd"/>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r w:rsidRPr="003E7393">
        <w:rPr>
          <w:rFonts w:ascii="Courier New" w:hAnsi="Courier New" w:cs="Courier New"/>
          <w:color w:val="000000"/>
          <w:shd w:val="clear" w:color="auto" w:fill="FFFFFF"/>
          <w:lang w:val="pl-PL"/>
        </w:rPr>
        <w:tab/>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WORK.ADDICTS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w:t>
      </w: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w:t>
      </w: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TITLE1</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Analiza</w:t>
      </w:r>
      <w:proofErr w:type="spellEnd"/>
      <w:r>
        <w:rPr>
          <w:rFonts w:ascii="Courier New" w:hAnsi="Courier New" w:cs="Courier New"/>
          <w:color w:val="800080"/>
          <w:shd w:val="clear" w:color="auto" w:fill="FFFFFF"/>
        </w:rPr>
        <w:t xml:space="preserve"> </w:t>
      </w:r>
      <w:proofErr w:type="spellStart"/>
      <w:r>
        <w:rPr>
          <w:rFonts w:ascii="Courier New" w:hAnsi="Courier New" w:cs="Courier New"/>
          <w:color w:val="800080"/>
          <w:shd w:val="clear" w:color="auto" w:fill="FFFFFF"/>
        </w:rPr>
        <w:t>tabel</w:t>
      </w:r>
      <w:proofErr w:type="spellEnd"/>
      <w:r>
        <w:rPr>
          <w:rFonts w:ascii="Courier New" w:hAnsi="Courier New" w:cs="Courier New"/>
          <w:color w:val="800080"/>
          <w:shd w:val="clear" w:color="auto" w:fill="FFFFFF"/>
        </w:rPr>
        <w:t xml:space="preserve"> </w:t>
      </w:r>
      <w:proofErr w:type="spellStart"/>
      <w:r>
        <w:rPr>
          <w:rFonts w:ascii="Courier New" w:hAnsi="Courier New" w:cs="Courier New"/>
          <w:color w:val="800080"/>
          <w:shd w:val="clear" w:color="auto" w:fill="FFFFFF"/>
        </w:rPr>
        <w:t>przeżycia</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LIFETEST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=WORK.TMP0TempTableInput</w:t>
      </w: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ab/>
      </w:r>
      <w:r>
        <w:rPr>
          <w:rFonts w:ascii="Courier New" w:hAnsi="Courier New" w:cs="Courier New"/>
          <w:color w:val="0000FF"/>
          <w:shd w:val="clear" w:color="auto" w:fill="FFFFFF"/>
        </w:rPr>
        <w:t>INTERVALS</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200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300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400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600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700</w:t>
      </w:r>
      <w:r>
        <w:rPr>
          <w:rFonts w:ascii="Courier New" w:hAnsi="Courier New" w:cs="Courier New"/>
          <w:color w:val="000000"/>
          <w:shd w:val="clear" w:color="auto" w:fill="FFFFFF"/>
        </w:rPr>
        <w:tab/>
        <w:t>PLOTS(ONLY)=SURVIVAL</w:t>
      </w:r>
    </w:p>
    <w:p w:rsidR="003500B6" w:rsidRPr="00F641BD" w:rsidRDefault="003500B6" w:rsidP="003500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PLOTS(ONLY)=LOGLOGS</w:t>
      </w:r>
      <w:r w:rsidRPr="00F641BD">
        <w:rPr>
          <w:rFonts w:ascii="Courier New" w:hAnsi="Courier New" w:cs="Courier New"/>
          <w:color w:val="000000"/>
          <w:shd w:val="clear" w:color="auto" w:fill="FFFFFF"/>
        </w:rPr>
        <w:t>;</w:t>
      </w:r>
    </w:p>
    <w:p w:rsidR="003500B6" w:rsidRPr="003E7393" w:rsidRDefault="003500B6" w:rsidP="003500B6">
      <w:pPr>
        <w:autoSpaceDE w:val="0"/>
        <w:autoSpaceDN w:val="0"/>
        <w:adjustRightInd w:val="0"/>
        <w:spacing w:after="0" w:line="240" w:lineRule="auto"/>
        <w:rPr>
          <w:rFonts w:ascii="Courier New" w:hAnsi="Courier New" w:cs="Courier New"/>
          <w:color w:val="000000"/>
          <w:shd w:val="clear" w:color="auto" w:fill="FFFFFF"/>
          <w:lang w:val="pl-PL"/>
        </w:rPr>
      </w:pPr>
      <w:r w:rsidRPr="00F641BD">
        <w:rPr>
          <w:rFonts w:ascii="Courier New" w:hAnsi="Courier New" w:cs="Courier New"/>
          <w:color w:val="000000"/>
          <w:shd w:val="clear" w:color="auto" w:fill="FFFFFF"/>
        </w:rPr>
        <w:tab/>
      </w:r>
      <w:r w:rsidRPr="003E7393">
        <w:rPr>
          <w:rFonts w:ascii="Courier New" w:hAnsi="Courier New" w:cs="Courier New"/>
          <w:color w:val="0000FF"/>
          <w:shd w:val="clear" w:color="auto" w:fill="FFFFFF"/>
          <w:lang w:val="pl-PL"/>
        </w:rPr>
        <w:t>STRATA</w:t>
      </w:r>
      <w:r w:rsidRPr="003E7393">
        <w:rPr>
          <w:rFonts w:ascii="Courier New" w:hAnsi="Courier New" w:cs="Courier New"/>
          <w:color w:val="000000"/>
          <w:shd w:val="clear" w:color="auto" w:fill="FFFFFF"/>
          <w:lang w:val="pl-PL"/>
        </w:rPr>
        <w:t xml:space="preserve"> Dawka </w:t>
      </w:r>
      <w:r w:rsidRPr="003E7393">
        <w:rPr>
          <w:rFonts w:ascii="Courier New" w:hAnsi="Courier New" w:cs="Courier New"/>
          <w:color w:val="000000"/>
          <w:shd w:val="clear" w:color="auto" w:fill="FFFFFF"/>
          <w:lang w:val="pl-PL"/>
        </w:rPr>
        <w:tab/>
        <w:t xml:space="preserve">( </w:t>
      </w:r>
      <w:r w:rsidRPr="003E7393">
        <w:rPr>
          <w:rFonts w:ascii="Courier New" w:hAnsi="Courier New" w:cs="Courier New"/>
          <w:b/>
          <w:bCs/>
          <w:color w:val="008080"/>
          <w:shd w:val="clear" w:color="auto" w:fill="FFFFFF"/>
          <w:lang w:val="pl-PL"/>
        </w:rPr>
        <w:t>60</w:t>
      </w:r>
      <w:r w:rsidRPr="003E7393">
        <w:rPr>
          <w:rFonts w:ascii="Courier New" w:hAnsi="Courier New" w:cs="Courier New"/>
          <w:color w:val="000000"/>
          <w:shd w:val="clear" w:color="auto" w:fill="FFFFFF"/>
          <w:lang w:val="pl-PL"/>
        </w:rPr>
        <w:t xml:space="preserve"> </w:t>
      </w:r>
      <w:r w:rsidRPr="003E7393">
        <w:rPr>
          <w:rFonts w:ascii="Courier New" w:hAnsi="Courier New" w:cs="Courier New"/>
          <w:b/>
          <w:bCs/>
          <w:color w:val="008080"/>
          <w:shd w:val="clear" w:color="auto" w:fill="FFFFFF"/>
          <w:lang w:val="pl-PL"/>
        </w:rPr>
        <w:t>61</w:t>
      </w:r>
      <w:r w:rsidRPr="003E7393">
        <w:rPr>
          <w:rFonts w:ascii="Courier New" w:hAnsi="Courier New" w:cs="Courier New"/>
          <w:color w:val="000000"/>
          <w:shd w:val="clear" w:color="auto" w:fill="FFFFFF"/>
          <w:lang w:val="pl-PL"/>
        </w:rPr>
        <w:t>);</w:t>
      </w:r>
    </w:p>
    <w:p w:rsidR="003500B6" w:rsidRPr="003E7393" w:rsidRDefault="003500B6" w:rsidP="003500B6">
      <w:pPr>
        <w:autoSpaceDE w:val="0"/>
        <w:autoSpaceDN w:val="0"/>
        <w:adjustRightInd w:val="0"/>
        <w:spacing w:after="0" w:line="240" w:lineRule="auto"/>
        <w:rPr>
          <w:rFonts w:ascii="Courier New" w:hAnsi="Courier New" w:cs="Courier New"/>
          <w:color w:val="000000"/>
          <w:shd w:val="clear" w:color="auto" w:fill="FFFFFF"/>
          <w:lang w:val="pl-PL"/>
        </w:rPr>
      </w:pPr>
      <w:r w:rsidRPr="003E7393">
        <w:rPr>
          <w:rFonts w:ascii="Courier New" w:hAnsi="Courier New" w:cs="Courier New"/>
          <w:color w:val="000000"/>
          <w:shd w:val="clear" w:color="auto" w:fill="FFFFFF"/>
          <w:lang w:val="pl-PL"/>
        </w:rPr>
        <w:tab/>
      </w:r>
      <w:r w:rsidRPr="003E7393">
        <w:rPr>
          <w:rFonts w:ascii="Courier New" w:hAnsi="Courier New" w:cs="Courier New"/>
          <w:color w:val="0000FF"/>
          <w:shd w:val="clear" w:color="auto" w:fill="FFFFFF"/>
          <w:lang w:val="pl-PL"/>
        </w:rPr>
        <w:t>TIME</w:t>
      </w:r>
      <w:r w:rsidRPr="003E7393">
        <w:rPr>
          <w:rFonts w:ascii="Courier New" w:hAnsi="Courier New" w:cs="Courier New"/>
          <w:color w:val="000000"/>
          <w:shd w:val="clear" w:color="auto" w:fill="FFFFFF"/>
          <w:lang w:val="pl-PL"/>
        </w:rPr>
        <w:t xml:space="preserve"> </w:t>
      </w:r>
      <w:r w:rsidRPr="003E7393">
        <w:rPr>
          <w:rFonts w:ascii="Courier New" w:hAnsi="Courier New" w:cs="Courier New"/>
          <w:color w:val="800080"/>
          <w:shd w:val="clear" w:color="auto" w:fill="FFFFFF"/>
          <w:lang w:val="pl-PL"/>
        </w:rPr>
        <w:t xml:space="preserve">"Dni </w:t>
      </w:r>
      <w:proofErr w:type="spellStart"/>
      <w:r w:rsidRPr="003E7393">
        <w:rPr>
          <w:rFonts w:ascii="Courier New" w:hAnsi="Courier New" w:cs="Courier New"/>
          <w:color w:val="800080"/>
          <w:shd w:val="clear" w:color="auto" w:fill="FFFFFF"/>
          <w:lang w:val="pl-PL"/>
        </w:rPr>
        <w:t>przeżycia"n</w:t>
      </w:r>
      <w:proofErr w:type="spellEnd"/>
      <w:r w:rsidRPr="003E7393">
        <w:rPr>
          <w:rFonts w:ascii="Courier New" w:hAnsi="Courier New" w:cs="Courier New"/>
          <w:color w:val="000000"/>
          <w:shd w:val="clear" w:color="auto" w:fill="FFFFFF"/>
          <w:lang w:val="pl-PL"/>
        </w:rPr>
        <w:t xml:space="preserve"> * Status (</w:t>
      </w:r>
      <w:r w:rsidRPr="003E7393">
        <w:rPr>
          <w:rFonts w:ascii="Courier New" w:hAnsi="Courier New" w:cs="Courier New"/>
          <w:b/>
          <w:bCs/>
          <w:color w:val="008080"/>
          <w:shd w:val="clear" w:color="auto" w:fill="FFFFFF"/>
          <w:lang w:val="pl-PL"/>
        </w:rPr>
        <w:t>0</w:t>
      </w:r>
      <w:r w:rsidRPr="003E7393">
        <w:rPr>
          <w:rFonts w:ascii="Courier New" w:hAnsi="Courier New" w:cs="Courier New"/>
          <w:color w:val="000000"/>
          <w:shd w:val="clear" w:color="auto" w:fill="FFFFFF"/>
          <w:lang w:val="pl-PL"/>
        </w:rPr>
        <w:t>);</w:t>
      </w:r>
    </w:p>
    <w:p w:rsidR="003500B6" w:rsidRPr="003E7393" w:rsidRDefault="003500B6" w:rsidP="003500B6">
      <w:pPr>
        <w:autoSpaceDE w:val="0"/>
        <w:autoSpaceDN w:val="0"/>
        <w:adjustRightInd w:val="0"/>
        <w:spacing w:after="0" w:line="240" w:lineRule="auto"/>
        <w:rPr>
          <w:rFonts w:ascii="Courier New" w:hAnsi="Courier New" w:cs="Courier New"/>
          <w:color w:val="000000"/>
          <w:shd w:val="clear" w:color="auto" w:fill="FFFFFF"/>
          <w:lang w:val="pl-PL"/>
        </w:rPr>
      </w:pPr>
    </w:p>
    <w:p w:rsidR="003500B6" w:rsidRP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r w:rsidRPr="003500B6">
        <w:rPr>
          <w:rFonts w:ascii="Courier New" w:hAnsi="Courier New" w:cs="Courier New"/>
          <w:b/>
          <w:bCs/>
          <w:color w:val="000080"/>
          <w:shd w:val="clear" w:color="auto" w:fill="FFFFFF"/>
        </w:rPr>
        <w:t>RUN</w:t>
      </w:r>
      <w:r w:rsidRPr="003500B6">
        <w:rPr>
          <w:rFonts w:ascii="Courier New" w:hAnsi="Courier New" w:cs="Courier New"/>
          <w:color w:val="000000"/>
          <w:shd w:val="clear" w:color="auto" w:fill="FFFFFF"/>
        </w:rPr>
        <w:t>;</w:t>
      </w:r>
      <w:r w:rsidRPr="003500B6">
        <w:rPr>
          <w:rFonts w:ascii="Courier New" w:hAnsi="Courier New" w:cs="Courier New"/>
          <w:color w:val="0000FF"/>
          <w:shd w:val="clear" w:color="auto" w:fill="FFFFFF"/>
        </w:rPr>
        <w:t>TITLE</w:t>
      </w:r>
      <w:r w:rsidRPr="003500B6">
        <w:rPr>
          <w:rFonts w:ascii="Courier New" w:hAnsi="Courier New" w:cs="Courier New"/>
          <w:color w:val="000000"/>
          <w:shd w:val="clear" w:color="auto" w:fill="FFFFFF"/>
        </w:rPr>
        <w:t xml:space="preserve">; </w:t>
      </w: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_</w:t>
      </w:r>
      <w:proofErr w:type="spellStart"/>
      <w:r>
        <w:rPr>
          <w:rFonts w:ascii="Courier New" w:hAnsi="Courier New" w:cs="Courier New"/>
          <w:b/>
          <w:bCs/>
          <w:i/>
          <w:iCs/>
          <w:color w:val="000000"/>
          <w:shd w:val="clear" w:color="auto" w:fill="FFFFFF"/>
        </w:rPr>
        <w:t>eg_conditional_dropds</w:t>
      </w:r>
      <w:proofErr w:type="spellEnd"/>
      <w:r>
        <w:rPr>
          <w:rFonts w:ascii="Courier New" w:hAnsi="Courier New" w:cs="Courier New"/>
          <w:color w:val="000000"/>
          <w:shd w:val="clear" w:color="auto" w:fill="FFFFFF"/>
        </w:rPr>
        <w:t>(WORK.TMP0TempTableInput,</w:t>
      </w:r>
    </w:p>
    <w:p w:rsidR="003500B6" w:rsidRDefault="003500B6" w:rsidP="003500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WORK.TMP2TempTablePlot0);</w:t>
      </w:r>
    </w:p>
    <w:p w:rsidR="003500B6" w:rsidRPr="0028614F" w:rsidRDefault="003500B6" w:rsidP="003500B6">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GRAPHICS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w:t>
      </w:r>
      <w:r>
        <w:rPr>
          <w:rFonts w:ascii="Courier New" w:hAnsi="Courier New" w:cs="Courier New"/>
          <w:color w:val="000000"/>
          <w:shd w:val="clear" w:color="auto" w:fill="FFFFFF"/>
        </w:rPr>
        <w:t>;</w:t>
      </w:r>
    </w:p>
    <w:sectPr w:rsidR="003500B6" w:rsidRPr="0028614F" w:rsidSect="003720BB">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591" w:rsidRDefault="00BE1591" w:rsidP="00220311">
      <w:pPr>
        <w:spacing w:after="0" w:line="240" w:lineRule="auto"/>
      </w:pPr>
      <w:r>
        <w:separator/>
      </w:r>
    </w:p>
  </w:endnote>
  <w:endnote w:type="continuationSeparator" w:id="0">
    <w:p w:rsidR="00BE1591" w:rsidRDefault="00BE1591" w:rsidP="00220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941362"/>
      <w:docPartObj>
        <w:docPartGallery w:val="Page Numbers (Bottom of Page)"/>
        <w:docPartUnique/>
      </w:docPartObj>
    </w:sdtPr>
    <w:sdtEndPr>
      <w:rPr>
        <w:noProof/>
      </w:rPr>
    </w:sdtEndPr>
    <w:sdtContent>
      <w:p w:rsidR="00F641BD" w:rsidRDefault="00F641BD">
        <w:pPr>
          <w:pStyle w:val="Footer"/>
          <w:jc w:val="center"/>
        </w:pPr>
        <w:r>
          <w:fldChar w:fldCharType="begin"/>
        </w:r>
        <w:r>
          <w:instrText xml:space="preserve"> PAGE   \* MERGEFORMAT </w:instrText>
        </w:r>
        <w:r>
          <w:fldChar w:fldCharType="separate"/>
        </w:r>
        <w:r w:rsidR="00682BB7">
          <w:rPr>
            <w:noProof/>
          </w:rPr>
          <w:t>21</w:t>
        </w:r>
        <w:r>
          <w:rPr>
            <w:noProof/>
          </w:rPr>
          <w:fldChar w:fldCharType="end"/>
        </w:r>
      </w:p>
    </w:sdtContent>
  </w:sdt>
  <w:p w:rsidR="00F641BD" w:rsidRDefault="00F64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591" w:rsidRDefault="00BE1591" w:rsidP="00220311">
      <w:pPr>
        <w:spacing w:after="0" w:line="240" w:lineRule="auto"/>
      </w:pPr>
      <w:r>
        <w:separator/>
      </w:r>
    </w:p>
  </w:footnote>
  <w:footnote w:type="continuationSeparator" w:id="0">
    <w:p w:rsidR="00BE1591" w:rsidRDefault="00BE1591" w:rsidP="00220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C6A40"/>
    <w:multiLevelType w:val="hybridMultilevel"/>
    <w:tmpl w:val="C7021BBA"/>
    <w:lvl w:ilvl="0" w:tplc="041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70309"/>
    <w:multiLevelType w:val="hybridMultilevel"/>
    <w:tmpl w:val="313C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9D217B"/>
    <w:multiLevelType w:val="hybridMultilevel"/>
    <w:tmpl w:val="4B4E4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D7"/>
    <w:rsid w:val="000114AC"/>
    <w:rsid w:val="00074C57"/>
    <w:rsid w:val="00095D72"/>
    <w:rsid w:val="000F2C41"/>
    <w:rsid w:val="00104905"/>
    <w:rsid w:val="001249C8"/>
    <w:rsid w:val="001549D2"/>
    <w:rsid w:val="00194BB6"/>
    <w:rsid w:val="001A0B25"/>
    <w:rsid w:val="001A2433"/>
    <w:rsid w:val="001F17AD"/>
    <w:rsid w:val="001F4743"/>
    <w:rsid w:val="00200B5B"/>
    <w:rsid w:val="00220311"/>
    <w:rsid w:val="0028614F"/>
    <w:rsid w:val="002F3A1B"/>
    <w:rsid w:val="003128BC"/>
    <w:rsid w:val="003137D4"/>
    <w:rsid w:val="003232A4"/>
    <w:rsid w:val="00342D3E"/>
    <w:rsid w:val="003500B6"/>
    <w:rsid w:val="003720BB"/>
    <w:rsid w:val="00372677"/>
    <w:rsid w:val="003E7393"/>
    <w:rsid w:val="003F7C8A"/>
    <w:rsid w:val="00403FFA"/>
    <w:rsid w:val="004501D7"/>
    <w:rsid w:val="004B3576"/>
    <w:rsid w:val="004C7C37"/>
    <w:rsid w:val="004D1453"/>
    <w:rsid w:val="004E2CFD"/>
    <w:rsid w:val="00576134"/>
    <w:rsid w:val="0058161D"/>
    <w:rsid w:val="00585A87"/>
    <w:rsid w:val="005C3774"/>
    <w:rsid w:val="005D151A"/>
    <w:rsid w:val="005E47DB"/>
    <w:rsid w:val="00626348"/>
    <w:rsid w:val="006827FF"/>
    <w:rsid w:val="00682BB7"/>
    <w:rsid w:val="00687537"/>
    <w:rsid w:val="006B154E"/>
    <w:rsid w:val="00703D6C"/>
    <w:rsid w:val="00720E1E"/>
    <w:rsid w:val="00752F7C"/>
    <w:rsid w:val="00776BF7"/>
    <w:rsid w:val="00780B48"/>
    <w:rsid w:val="00783AF1"/>
    <w:rsid w:val="007B388E"/>
    <w:rsid w:val="00895DFE"/>
    <w:rsid w:val="008A7A76"/>
    <w:rsid w:val="008F3D82"/>
    <w:rsid w:val="00900268"/>
    <w:rsid w:val="009967F5"/>
    <w:rsid w:val="009A218A"/>
    <w:rsid w:val="00A33491"/>
    <w:rsid w:val="00A46060"/>
    <w:rsid w:val="00A900A0"/>
    <w:rsid w:val="00AA6887"/>
    <w:rsid w:val="00AD3D74"/>
    <w:rsid w:val="00B13F57"/>
    <w:rsid w:val="00B26A30"/>
    <w:rsid w:val="00B304E8"/>
    <w:rsid w:val="00B6099C"/>
    <w:rsid w:val="00B65BAF"/>
    <w:rsid w:val="00BB10AB"/>
    <w:rsid w:val="00BE1591"/>
    <w:rsid w:val="00C116E2"/>
    <w:rsid w:val="00C6655B"/>
    <w:rsid w:val="00C735D8"/>
    <w:rsid w:val="00C77AAF"/>
    <w:rsid w:val="00C90EEA"/>
    <w:rsid w:val="00CC0A5A"/>
    <w:rsid w:val="00CE2469"/>
    <w:rsid w:val="00CE5A03"/>
    <w:rsid w:val="00D1080A"/>
    <w:rsid w:val="00D1186A"/>
    <w:rsid w:val="00D3638A"/>
    <w:rsid w:val="00D545B5"/>
    <w:rsid w:val="00D776C7"/>
    <w:rsid w:val="00D8684C"/>
    <w:rsid w:val="00DB76AE"/>
    <w:rsid w:val="00DC79E0"/>
    <w:rsid w:val="00E4008C"/>
    <w:rsid w:val="00E52ABA"/>
    <w:rsid w:val="00EC648F"/>
    <w:rsid w:val="00F641BD"/>
    <w:rsid w:val="00FA4191"/>
    <w:rsid w:val="00FD71D1"/>
  </w:rsids>
  <m:mathPr>
    <m:mathFont m:val="Cambria Math"/>
    <m:brkBin m:val="before"/>
    <m:brkBinSub m:val="--"/>
    <m:smallFrac m:val="0"/>
    <m:dispDef/>
    <m:lMargin m:val="0"/>
    <m:rMargin m:val="0"/>
    <m:defJc m:val="centerGroup"/>
    <m:wrapIndent m:val="1440"/>
    <m:intLim m:val="subSup"/>
    <m:naryLim m:val="undOvr"/>
  </m:mathPr>
  <w:themeFontLang w:val="pl-P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5AF1"/>
  <w15:chartTrackingRefBased/>
  <w15:docId w15:val="{13706DFA-8108-45F7-8052-0806CE0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5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85A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85A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85A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726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65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5DFE"/>
    <w:pPr>
      <w:ind w:left="720"/>
      <w:contextualSpacing/>
    </w:pPr>
  </w:style>
  <w:style w:type="character" w:styleId="Hyperlink">
    <w:name w:val="Hyperlink"/>
    <w:basedOn w:val="DefaultParagraphFont"/>
    <w:uiPriority w:val="99"/>
    <w:unhideWhenUsed/>
    <w:rsid w:val="00720E1E"/>
    <w:rPr>
      <w:color w:val="0563C1" w:themeColor="hyperlink"/>
      <w:u w:val="single"/>
    </w:rPr>
  </w:style>
  <w:style w:type="character" w:styleId="UnresolvedMention">
    <w:name w:val="Unresolved Mention"/>
    <w:basedOn w:val="DefaultParagraphFont"/>
    <w:uiPriority w:val="99"/>
    <w:semiHidden/>
    <w:unhideWhenUsed/>
    <w:rsid w:val="00720E1E"/>
    <w:rPr>
      <w:color w:val="808080"/>
      <w:shd w:val="clear" w:color="auto" w:fill="E6E6E6"/>
    </w:rPr>
  </w:style>
  <w:style w:type="paragraph" w:styleId="Header">
    <w:name w:val="header"/>
    <w:basedOn w:val="Normal"/>
    <w:link w:val="HeaderChar"/>
    <w:uiPriority w:val="99"/>
    <w:unhideWhenUsed/>
    <w:rsid w:val="002203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220311"/>
  </w:style>
  <w:style w:type="paragraph" w:styleId="Footer">
    <w:name w:val="footer"/>
    <w:basedOn w:val="Normal"/>
    <w:link w:val="FooterChar"/>
    <w:uiPriority w:val="99"/>
    <w:unhideWhenUsed/>
    <w:rsid w:val="002203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220311"/>
  </w:style>
  <w:style w:type="paragraph" w:styleId="TOCHeading">
    <w:name w:val="TOC Heading"/>
    <w:basedOn w:val="Heading1"/>
    <w:next w:val="Normal"/>
    <w:uiPriority w:val="39"/>
    <w:unhideWhenUsed/>
    <w:qFormat/>
    <w:rsid w:val="00220311"/>
    <w:pPr>
      <w:outlineLvl w:val="9"/>
    </w:pPr>
  </w:style>
  <w:style w:type="paragraph" w:styleId="TOC1">
    <w:name w:val="toc 1"/>
    <w:basedOn w:val="Normal"/>
    <w:next w:val="Normal"/>
    <w:autoRedefine/>
    <w:uiPriority w:val="39"/>
    <w:unhideWhenUsed/>
    <w:rsid w:val="00220311"/>
    <w:pPr>
      <w:spacing w:after="100"/>
    </w:pPr>
  </w:style>
  <w:style w:type="paragraph" w:styleId="TOC2">
    <w:name w:val="toc 2"/>
    <w:basedOn w:val="Normal"/>
    <w:next w:val="Normal"/>
    <w:autoRedefine/>
    <w:uiPriority w:val="39"/>
    <w:unhideWhenUsed/>
    <w:rsid w:val="00220311"/>
    <w:pPr>
      <w:spacing w:after="100"/>
      <w:ind w:left="220"/>
    </w:pPr>
  </w:style>
  <w:style w:type="paragraph" w:styleId="Title">
    <w:name w:val="Title"/>
    <w:basedOn w:val="Normal"/>
    <w:next w:val="Normal"/>
    <w:link w:val="TitleChar"/>
    <w:uiPriority w:val="10"/>
    <w:qFormat/>
    <w:rsid w:val="00D77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6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D80C-BE84-41CE-820A-B94F499DC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3666</Words>
  <Characters>20902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BORUCH</dc:creator>
  <cp:keywords/>
  <dc:description/>
  <cp:lastModifiedBy>Sebastian BORUCH</cp:lastModifiedBy>
  <cp:revision>2</cp:revision>
  <dcterms:created xsi:type="dcterms:W3CDTF">2018-04-09T11:26:00Z</dcterms:created>
  <dcterms:modified xsi:type="dcterms:W3CDTF">2018-04-09T11:26:00Z</dcterms:modified>
</cp:coreProperties>
</file>