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DDC4" w14:textId="1202E139" w:rsidR="00DF425F" w:rsidRPr="006315F3" w:rsidRDefault="00BA56C7" w:rsidP="006315F3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6315F3">
        <w:rPr>
          <w:rFonts w:ascii="Times New Roman" w:hAnsi="Times New Roman" w:cs="Times New Roman"/>
        </w:rPr>
        <w:t>Future Work for Threat View:</w:t>
      </w:r>
    </w:p>
    <w:p w14:paraId="6DE6A3B9" w14:textId="77777777" w:rsidR="006315F3" w:rsidRDefault="006315F3">
      <w:pPr>
        <w:rPr>
          <w:rFonts w:ascii="Times New Roman" w:hAnsi="Times New Roman" w:cs="Times New Roman"/>
        </w:rPr>
      </w:pPr>
    </w:p>
    <w:p w14:paraId="63DD5368" w14:textId="6DA4FF64" w:rsidR="00BA56C7" w:rsidRPr="006315F3" w:rsidRDefault="00BA56C7">
      <w:pPr>
        <w:rPr>
          <w:rFonts w:ascii="Times New Roman" w:hAnsi="Times New Roman" w:cs="Times New Roman"/>
        </w:rPr>
      </w:pPr>
      <w:r w:rsidRPr="006315F3">
        <w:rPr>
          <w:rFonts w:ascii="Times New Roman" w:hAnsi="Times New Roman" w:cs="Times New Roman"/>
        </w:rPr>
        <w:t>Enabling click and draggability to the Expanded Card Preview to enable a user to select a new card underneath the Expanded Card Preview.</w:t>
      </w:r>
    </w:p>
    <w:p w14:paraId="3191407B" w14:textId="77777777" w:rsidR="006315F3" w:rsidRDefault="006315F3">
      <w:pPr>
        <w:rPr>
          <w:rFonts w:ascii="Times New Roman" w:hAnsi="Times New Roman" w:cs="Times New Roman"/>
        </w:rPr>
      </w:pPr>
    </w:p>
    <w:p w14:paraId="0406CAA2" w14:textId="4423EEE9" w:rsidR="003D1A99" w:rsidRPr="006315F3" w:rsidRDefault="003D1A99">
      <w:pPr>
        <w:rPr>
          <w:rFonts w:ascii="Times New Roman" w:hAnsi="Times New Roman" w:cs="Times New Roman"/>
        </w:rPr>
      </w:pPr>
      <w:r w:rsidRPr="006315F3">
        <w:rPr>
          <w:rFonts w:ascii="Times New Roman" w:hAnsi="Times New Roman" w:cs="Times New Roman"/>
        </w:rPr>
        <w:t>Ensuring Scroll</w:t>
      </w:r>
      <w:r w:rsidR="006262B9" w:rsidRPr="006315F3">
        <w:rPr>
          <w:rFonts w:ascii="Times New Roman" w:hAnsi="Times New Roman" w:cs="Times New Roman"/>
        </w:rPr>
        <w:t>-</w:t>
      </w:r>
      <w:r w:rsidRPr="006315F3">
        <w:rPr>
          <w:rFonts w:ascii="Times New Roman" w:hAnsi="Times New Roman" w:cs="Times New Roman"/>
        </w:rPr>
        <w:t xml:space="preserve">ability when dealing with Expanded Cards that have a larger </w:t>
      </w:r>
      <w:r w:rsidR="006262B9" w:rsidRPr="006315F3">
        <w:rPr>
          <w:rFonts w:ascii="Times New Roman" w:hAnsi="Times New Roman" w:cs="Times New Roman"/>
        </w:rPr>
        <w:t>than View-Window length.</w:t>
      </w:r>
    </w:p>
    <w:p w14:paraId="7D8E1B7C" w14:textId="77777777" w:rsidR="006315F3" w:rsidRDefault="006315F3">
      <w:pPr>
        <w:rPr>
          <w:rFonts w:ascii="Times New Roman" w:hAnsi="Times New Roman" w:cs="Times New Roman"/>
        </w:rPr>
      </w:pPr>
    </w:p>
    <w:p w14:paraId="21EB59A5" w14:textId="2C636E60" w:rsidR="00BA56C7" w:rsidRPr="006315F3" w:rsidRDefault="00BA56C7">
      <w:pPr>
        <w:rPr>
          <w:rFonts w:ascii="Times New Roman" w:hAnsi="Times New Roman" w:cs="Times New Roman"/>
        </w:rPr>
      </w:pPr>
      <w:r w:rsidRPr="006315F3">
        <w:rPr>
          <w:rFonts w:ascii="Times New Roman" w:hAnsi="Times New Roman" w:cs="Times New Roman"/>
        </w:rPr>
        <w:t>Vertical Padding in between Card Previews in the Card Stacks.</w:t>
      </w:r>
    </w:p>
    <w:p w14:paraId="00B6210E" w14:textId="3C74C8D9" w:rsidR="00BA56C7" w:rsidRDefault="00BA56C7" w:rsidP="0063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5F3">
        <w:rPr>
          <w:rFonts w:ascii="Times New Roman" w:hAnsi="Times New Roman" w:cs="Times New Roman"/>
        </w:rPr>
        <w:t>Once Vertical Padding is added and perfected – adding borders to the Card Previews</w:t>
      </w:r>
      <w:r w:rsidR="000E643E">
        <w:rPr>
          <w:rFonts w:ascii="Times New Roman" w:hAnsi="Times New Roman" w:cs="Times New Roman"/>
        </w:rPr>
        <w:t xml:space="preserve"> in a color that doesn’t clutter the viewing window.</w:t>
      </w:r>
    </w:p>
    <w:p w14:paraId="3F8680AE" w14:textId="77777777" w:rsidR="00115BAD" w:rsidRPr="00115BAD" w:rsidRDefault="00115BAD" w:rsidP="00115BAD">
      <w:pPr>
        <w:rPr>
          <w:rFonts w:ascii="Times New Roman" w:hAnsi="Times New Roman" w:cs="Times New Roman"/>
        </w:rPr>
      </w:pPr>
    </w:p>
    <w:p w14:paraId="5CC030D8" w14:textId="07C6AD51" w:rsidR="00BA56C7" w:rsidRDefault="00E5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Uploading to Splunkbase so it can be used by other </w:t>
      </w:r>
      <w:r w:rsidR="002210D8">
        <w:rPr>
          <w:rFonts w:ascii="Times New Roman" w:hAnsi="Times New Roman" w:cs="Times New Roman"/>
        </w:rPr>
        <w:t>companies and users of Splunk Enterprise.</w:t>
      </w:r>
    </w:p>
    <w:p w14:paraId="71C59F97" w14:textId="77777777" w:rsidR="00AD0031" w:rsidRDefault="00AD0031" w:rsidP="00AD0031">
      <w:pPr>
        <w:rPr>
          <w:rFonts w:ascii="Times New Roman" w:hAnsi="Times New Roman" w:cs="Times New Roman"/>
        </w:rPr>
      </w:pPr>
    </w:p>
    <w:p w14:paraId="458868EE" w14:textId="77777777" w:rsidR="00AD0031" w:rsidRDefault="00AD0031" w:rsidP="00AD0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Ensuring that the Timeline View works in multiple cases. </w:t>
      </w:r>
    </w:p>
    <w:p w14:paraId="1DAC054E" w14:textId="77777777" w:rsidR="00E50B09" w:rsidRDefault="00E50B09">
      <w:pPr>
        <w:rPr>
          <w:rFonts w:ascii="Times New Roman" w:hAnsi="Times New Roman" w:cs="Times New Roman"/>
        </w:rPr>
      </w:pPr>
    </w:p>
    <w:p w14:paraId="45FEA174" w14:textId="051402E0" w:rsidR="00F539B1" w:rsidRDefault="00F53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Ensuring that the application can be </w:t>
      </w:r>
      <w:r w:rsidR="00F7482D">
        <w:rPr>
          <w:rFonts w:ascii="Times New Roman" w:hAnsi="Times New Roman" w:cs="Times New Roman"/>
        </w:rPr>
        <w:t>printed with Splunk Enterprise’s native printing tool.</w:t>
      </w:r>
    </w:p>
    <w:p w14:paraId="728225BF" w14:textId="77777777" w:rsidR="00F7482D" w:rsidRDefault="00F7482D">
      <w:pPr>
        <w:rPr>
          <w:rFonts w:ascii="Times New Roman" w:hAnsi="Times New Roman" w:cs="Times New Roman"/>
        </w:rPr>
      </w:pPr>
    </w:p>
    <w:p w14:paraId="2943C0EF" w14:textId="79415095" w:rsidR="000E643E" w:rsidRDefault="006F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issue (Found on Chrome) Card Preview boxes may occasionally flicker. Could potentially be a fetching error.</w:t>
      </w:r>
    </w:p>
    <w:p w14:paraId="4E5DA9A1" w14:textId="77777777" w:rsidR="006F5A17" w:rsidRDefault="006F5A17">
      <w:pPr>
        <w:rPr>
          <w:rFonts w:ascii="Times New Roman" w:hAnsi="Times New Roman" w:cs="Times New Roman"/>
        </w:rPr>
      </w:pPr>
    </w:p>
    <w:p w14:paraId="37242003" w14:textId="7BF134B4" w:rsidR="006F5A17" w:rsidRDefault="00474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Potentially adding the colored bars back onto the Tactic View to enforce color-to-tactic associations.</w:t>
      </w:r>
    </w:p>
    <w:p w14:paraId="64BD5DD0" w14:textId="77777777" w:rsidR="001B638F" w:rsidRDefault="001B638F">
      <w:pPr>
        <w:rPr>
          <w:rFonts w:ascii="Times New Roman" w:hAnsi="Times New Roman" w:cs="Times New Roman"/>
        </w:rPr>
      </w:pPr>
    </w:p>
    <w:p w14:paraId="518199CA" w14:textId="77777777" w:rsidR="001B638F" w:rsidRPr="006315F3" w:rsidRDefault="001B638F">
      <w:pPr>
        <w:rPr>
          <w:rFonts w:ascii="Times New Roman" w:hAnsi="Times New Roman" w:cs="Times New Roman"/>
        </w:rPr>
      </w:pPr>
    </w:p>
    <w:sectPr w:rsidR="001B638F" w:rsidRPr="0063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E4ACB"/>
    <w:multiLevelType w:val="hybridMultilevel"/>
    <w:tmpl w:val="33B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C7"/>
    <w:rsid w:val="000E643E"/>
    <w:rsid w:val="00115BAD"/>
    <w:rsid w:val="001B638F"/>
    <w:rsid w:val="002210D8"/>
    <w:rsid w:val="003D1A99"/>
    <w:rsid w:val="003F512C"/>
    <w:rsid w:val="00474EFF"/>
    <w:rsid w:val="00483934"/>
    <w:rsid w:val="006262B9"/>
    <w:rsid w:val="006315F3"/>
    <w:rsid w:val="006A184F"/>
    <w:rsid w:val="006F5A17"/>
    <w:rsid w:val="007F483A"/>
    <w:rsid w:val="00AD0031"/>
    <w:rsid w:val="00BA56C7"/>
    <w:rsid w:val="00DF425F"/>
    <w:rsid w:val="00E50B09"/>
    <w:rsid w:val="00F539B1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2BA9"/>
  <w15:chartTrackingRefBased/>
  <w15:docId w15:val="{153B2892-485F-4242-88C5-885A1FFD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15</cp:revision>
  <dcterms:created xsi:type="dcterms:W3CDTF">2024-04-22T18:44:00Z</dcterms:created>
  <dcterms:modified xsi:type="dcterms:W3CDTF">2024-05-01T20:31:00Z</dcterms:modified>
</cp:coreProperties>
</file>