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sz w:val="26"/>
        </w:rPr>
        <w:t>ĐẠI HỌC THÁI NGUYÊN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TRƯỜNG ĐẠI HỌC CÔNG NGHỆ THÔNG TIN VÀ TRUYỀN THÔNG</w:t>
      </w:r>
    </w:p>
    <w:p>
      <w:pPr>
        <w:spacing w:after="720"/>
        <w:jc w:val="center"/>
      </w:pPr>
      <w:r>
        <w:rPr>
          <w:rFonts w:ascii="Times New Roman" w:hAnsi="Times New Roman"/>
          <w:b/>
          <w:sz w:val="26"/>
        </w:rPr>
        <w:t>KHOA CÔNG NGHỆ THÔNG TIN</w:t>
      </w:r>
    </w:p>
    <w:p>
      <w:pPr>
        <w:spacing w:after="160"/>
        <w:jc w:val="center"/>
      </w:pPr>
      <w:r>
        <w:rPr>
          <w:rFonts w:ascii="Times New Roman" w:hAnsi="Times New Roman"/>
          <w:b/>
          <w:color w:val="1F4E79"/>
          <w:sz w:val="40"/>
        </w:rPr>
        <w:t>BÁO CÁO DỰ ÁN</w:t>
      </w:r>
    </w:p>
    <w:p>
      <w:pPr>
        <w:spacing w:after="100"/>
        <w:jc w:val="center"/>
      </w:pPr>
      <w:r>
        <w:rPr>
          <w:rFonts w:ascii="Times New Roman" w:hAnsi="Times New Roman"/>
          <w:b/>
          <w:sz w:val="26"/>
        </w:rPr>
        <w:t>HỌC PHẦN: ỨNG DỤNG TRÍ TUỆ NHÂN TẠO - AIA331</w:t>
      </w:r>
    </w:p>
    <w:p>
      <w:pPr>
        <w:spacing w:after="920"/>
        <w:jc w:val="center"/>
      </w:pPr>
      <w:r>
        <w:rPr>
          <w:rFonts w:ascii="Times New Roman" w:hAnsi="Times New Roman"/>
          <w:b/>
          <w:color w:val="1F4E79"/>
          <w:sz w:val="36"/>
        </w:rPr>
        <w:t>HỆ THỐNG QUẢN LÝ CHIẾN DỊCH MARKETING</w:t>
        <w:br/>
        <w:t>CÓ TÍCH HỢP AI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394"/>
        <w:gridCol w:w="4394"/>
      </w:tblGrid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Mã số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80300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Hình thức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Dự án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Nhóm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25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Sinh viên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Nguyễn Hải Đăng; Vũ Hiếu Kiên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Mã sinh viên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dtc2451200051; dtc245200244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Lớp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CNTTK23C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Cấp ưu tiên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P1 / HIGH — hồ sơ bám hai nguồn P0 / CRITICAL</w:t>
            </w:r>
          </w:p>
        </w:tc>
      </w:tr>
    </w:tbl>
    <w:p>
      <w:pPr>
        <w:spacing w:before="960"/>
        <w:jc w:val="center"/>
      </w:pPr>
      <w:r>
        <w:rPr>
          <w:rFonts w:ascii="Times New Roman" w:hAnsi="Times New Roman"/>
          <w:sz w:val="26"/>
        </w:rPr>
        <w:t>Thái Nguyên,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color w:val="1F4E79"/>
          <w:sz w:val="32"/>
        </w:rPr>
        <w:t>MỤC LỤC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1. Nguồn và phạm vi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2. Phân tích bài toán quản lý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3. Yêu cầu chức năng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4. Yêu cầu phi chức năng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5. Use case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6. Thiết kế dữ liệu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7. Kiến trúc hệ thống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8. Định vị AI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9. Prompt và AI contract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10. Kiểm thử và minh chứng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11. Rủi ro và điểm mở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12. Kế hoạch triển khai tiếp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Kết luận</w:t>
      </w:r>
    </w:p>
    <w:p>
      <w:r>
        <w:br w:type="page"/>
      </w:r>
    </w:p>
    <w:p>
      <w:pPr>
        <w:pStyle w:val="Heading1"/>
      </w:pPr>
      <w:r>
        <w:t>Tóm tắt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Doanh nghiệp cần quản lý tập trung chiến dịch marketing, kênh truyền thông, nội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dung, ngân sách, lịch đăng và các chỉ số lượt xem, click, chuyển đổi, chi phí.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Báo cáo đề xuất hệ thống Django + SQLite có phân quyền, CRUD chiến dịch, luồng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duyệt nội dung và lớp AI sinh bản nháp. AI được đặt sau adapter có prompt version,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fallback offline và cảnh báo; người phụ trách phải duyệt trước khi sử dụng.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Baseline trong repo đã kiểm chứng model </w:t>
      </w:r>
      <w:r>
        <w:rPr>
          <w:rFonts w:ascii="Consolas" w:hAnsi="Consolas"/>
          <w:sz w:val="24"/>
        </w:rPr>
        <w:t>Campaign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Channel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Content</w:t>
      </w:r>
      <w:r>
        <w:rPr>
          <w:rFonts w:ascii="Times New Roman" w:hAnsi="Times New Roman"/>
          <w:sz w:val="26"/>
        </w:rPr>
        <w:t>,</w:t>
      </w:r>
    </w:p>
    <w:p>
      <w:pPr>
        <w:spacing w:line="312" w:lineRule="auto" w:after="120"/>
      </w:pPr>
      <w:r>
        <w:rPr>
          <w:rFonts w:ascii="Consolas" w:hAnsi="Consolas"/>
          <w:sz w:val="24"/>
        </w:rPr>
        <w:t>Metric</w:t>
      </w:r>
      <w:r>
        <w:rPr>
          <w:rFonts w:ascii="Times New Roman" w:hAnsi="Times New Roman"/>
          <w:sz w:val="26"/>
        </w:rPr>
        <w:t>, thống kê CTR/chi phí/chuyển đổi, approval gate, CRUD tra cứu chiến dịch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và fallback AI. Provider ngoài, báo cáo AI đầy đủ trong UI và RAG nghiệp vụ là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phần mở rộng </w:t>
      </w:r>
      <w:r>
        <w:rPr>
          <w:rFonts w:ascii="Consolas" w:hAnsi="Consolas"/>
          <w:sz w:val="24"/>
        </w:rPr>
        <w:t>PROPOSED</w:t>
      </w:r>
      <w:r>
        <w:rPr>
          <w:rFonts w:ascii="Times New Roman" w:hAnsi="Times New Roman"/>
          <w:sz w:val="26"/>
        </w:rPr>
        <w:t>.</w:t>
      </w:r>
    </w:p>
    <w:p>
      <w:pPr>
        <w:pStyle w:val="Heading1"/>
      </w:pPr>
      <w:r>
        <w:t>1. Nguồn và phạm vi</w:t>
      </w:r>
    </w:p>
    <w:p>
      <w:pPr>
        <w:pStyle w:val="Heading2"/>
      </w:pPr>
      <w:r>
        <w:t>1.1. Nguồn chính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Nguồn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Vai trò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SRC-000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source-materials/BÀI KIỂM TRA.png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P0 / CRITICAL — 10 tiêu chí đánh giá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source-materials/DỰ ÁN.png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P0 / CRITICAL — đề tài, học phần, mã và yêu cầu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project.md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yêu cầu có ID truy vết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informember.md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Thành viên, lớp, khoa, trường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Mã nguồn 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marketing_management/campaigns/tests.py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Test hành vi</w:t>
            </w:r>
          </w:p>
        </w:tc>
      </w:tr>
    </w:tbl>
    <w:p>
      <w:pPr>
        <w:spacing w:after="0"/>
      </w:pPr>
    </w:p>
    <w:p>
      <w:pPr>
        <w:pStyle w:val="Heading2"/>
      </w:pPr>
      <w:r>
        <w:t>1.2. Ranh giới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Phạm vi chính là quản lý chiến dịch marketing và AI hỗ trợ nội dung/phân tích.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Các module sản phẩm, hóa đơn, tồn kho, nhập hàng trong thư mục lịch sử thuộc một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đề tài khác và không được dùng để kết luận về dự án này.</w:t>
      </w:r>
    </w:p>
    <w:p>
      <w:pPr>
        <w:pStyle w:val="Heading1"/>
      </w:pPr>
      <w:r>
        <w:t>2. Phân tích bài toán quản lý</w:t>
      </w:r>
    </w:p>
    <w:p>
      <w:pPr>
        <w:pStyle w:val="Heading2"/>
      </w:pPr>
      <w:r>
        <w:t>2.1. Bối cảnh và vấn đề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Thông tin marketing thường bị phân tán ở bảng tính, mạng xã hội, email và các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file báo cáo. Hệ quả là: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khó biết chiến dịch nào đang chạy, mục tiêu và ngân sách bao nhiêu;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không gắn chặt với kênh và lịch đăng;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số liệu lượt xem, click, chuyển đổi, chi phí khó tổng hợp;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việc lên ý tưởng và viết caption/email lặp lại;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AI có thể chứa claim chưa kiểm chứng nếu không có quy trình duyệt.</w:t>
      </w:r>
    </w:p>
    <w:p>
      <w:pPr>
        <w:pStyle w:val="Heading2"/>
      </w:pPr>
      <w:r>
        <w:t>2.2. Mục tiêu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Tập trung hóa campaign, channel, content, schedule, budget và metric.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Cho phép tìm kiếm, lọc và thống kê hiệu quả chiến dịch.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Dùng AI để sinh ý tưởng/caption/email nháp, tóm tắt metric và gợi ý cải thiện.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Bảo đảm người dùng kiểm duyệt nội dung AI trước khi dùng.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Lưu được prompt version, trạng thái và bằng chứng kiểm thử.</w:t>
      </w:r>
    </w:p>
    <w:p>
      <w:pPr>
        <w:pStyle w:val="Heading2"/>
      </w:pPr>
      <w:r>
        <w:t>2.3. Actor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Actor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Use case chính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Quyền dự kiến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Marketing Manager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campaign, xem metric, duyệt content, xem AI summary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Đọc/ghi theo phạm vi quản lý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Marketing Staff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Nhập content, lịch đăng, metric, gọi AI sinh nháp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Đọc/ghi nghiệp vụ được giao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Service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ý tưởng, draft, summary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Không tự ghi/publish; chỉ nhận context đã lọc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3. Yêu cầu chức năng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1758"/>
        <w:gridCol w:w="1758"/>
        <w:gridCol w:w="1758"/>
        <w:gridCol w:w="1758"/>
        <w:gridCol w:w="1758"/>
      </w:tblGrid>
      <w:tr>
        <w:trPr>
          <w:tblHeader w:val="true"/>
        </w:trP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Mô tả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Input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Output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FR-001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Đăng nhập/phân quyền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username/password/role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phiên đăng nhập, quyền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một phần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FR-002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campaign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tên, objective, audience, product, dates, budget, status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ghi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FR-003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channel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tên, loại, active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ghi channel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model/admin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FR-004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content/schedule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channel, title/body/type/scheduled_at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content gắn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create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FR-005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Ghi metric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ngày, views, clicks, conversions, cost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 theo campaign/channel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model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FR-006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Duyệt content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content, approver, action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approved/rejected/published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guard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FR-007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Tìm kiếm/lọc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tên/status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danh sách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FR-008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Thống kê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totals, CTR, conversion rate, CPA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AI-001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ý tưởng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brief/objective/audience/product/channel/tone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5 ideas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fallback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AI-002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caption/email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brief/channel/tone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draft theo kênh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PROPOSED mở rộng UI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AI-003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Tóm tắt/gợi ý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metrics/budget/period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summary/recommendations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PROPOSED</w:t>
            </w:r>
          </w:p>
        </w:tc>
      </w:tr>
    </w:tbl>
    <w:p>
      <w:pPr>
        <w:spacing w:after="0"/>
      </w:pPr>
    </w:p>
    <w:p>
      <w:pPr>
        <w:pStyle w:val="Heading2"/>
      </w:pPr>
      <w:r>
        <w:t>3.1. Acceptance criteria cốt lõi</w:t>
      </w:r>
    </w:p>
    <w:p>
      <w:pPr>
        <w:pStyle w:val="ListBullet"/>
        <w:spacing w:line="312" w:lineRule="auto" w:after="80"/>
      </w:pPr>
      <w:r>
        <w:rPr>
          <w:rFonts w:ascii="Consolas" w:hAnsi="Consolas"/>
          <w:sz w:val="24"/>
        </w:rPr>
        <w:t>start_date</w:t>
      </w:r>
      <w:r>
        <w:rPr>
          <w:rFonts w:ascii="Times New Roman" w:hAnsi="Times New Roman"/>
          <w:sz w:val="26"/>
        </w:rPr>
        <w:t xml:space="preserve"> không sau </w:t>
      </w:r>
      <w:r>
        <w:rPr>
          <w:rFonts w:ascii="Consolas" w:hAnsi="Consolas"/>
          <w:sz w:val="24"/>
        </w:rPr>
        <w:t>end_date</w:t>
      </w:r>
      <w:r>
        <w:rPr>
          <w:rFonts w:ascii="Times New Roman" w:hAnsi="Times New Roman"/>
          <w:sz w:val="26"/>
        </w:rPr>
        <w:t>.</w:t>
      </w:r>
    </w:p>
    <w:p>
      <w:pPr>
        <w:pStyle w:val="ListBullet"/>
        <w:spacing w:line="312" w:lineRule="auto" w:after="80"/>
      </w:pPr>
      <w:r>
        <w:rPr>
          <w:rFonts w:ascii="Consolas" w:hAnsi="Consolas"/>
          <w:sz w:val="24"/>
        </w:rPr>
        <w:t>clicks &lt;= impressions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conversions &lt;= clicks</w:t>
      </w:r>
      <w:r>
        <w:rPr>
          <w:rFonts w:ascii="Times New Roman" w:hAnsi="Times New Roman"/>
          <w:sz w:val="26"/>
        </w:rPr>
        <w:t>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Không trùng metric cùng campaign/channel/ngày.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AI ở trạng thái draft/pending không được publish.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Không có API key trong repository.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Khi không có provider, fallback trả đúng 5 ý tưởng và luôn có warning human review.</w:t>
      </w:r>
    </w:p>
    <w:p>
      <w:pPr>
        <w:pStyle w:val="Heading1"/>
      </w:pPr>
      <w:r>
        <w:t>4. Yêu cầu phi chức năng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Nhóm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Yêu cầu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xác minh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Security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authentication, authorization, CSRF, env secret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code review + test quyền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safety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không bịa claim, không tự đăng, có warning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unit/integration test + review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Data integrity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validation và unique constraint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model test/migration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Availability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migrate/seed/run từ môi trường sạch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runbook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UX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status/filter/error message rõ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manual/browser check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NFR-006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Maintainability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module hóa app, prompt tách khỏi view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structure review</w:t>
            </w:r>
          </w:p>
        </w:tc>
      </w:tr>
    </w:tbl>
    <w:p>
      <w:pPr>
        <w:spacing w:after="0"/>
      </w:pPr>
    </w:p>
    <w:p>
      <w:pPr>
        <w:pStyle w:val="Heading1"/>
      </w:pPr>
      <w:r>
        <w:t>5. Use case</w:t>
      </w:r>
    </w:p>
    <w:p>
      <w:pPr>
        <w:pStyle w:val="Heading2"/>
      </w:pPr>
      <w:r>
        <w:t>UC-01 — Tạo chiến dịch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Marketing Manager/Staff.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Tiền điều kiện:</w:t>
      </w:r>
      <w:r>
        <w:rPr>
          <w:rFonts w:ascii="Times New Roman" w:hAnsi="Times New Roman"/>
          <w:sz w:val="26"/>
        </w:rPr>
        <w:t xml:space="preserve"> đã đăng nhập và có quyền.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mở form → nhập objective/audience/product/dates/budget → hệ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thống validate → lưu campaign → hiển thị chi tiết.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ngày sai hoặc ngân sách âm → báo lỗi, không lưu.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Hậu điều kiện:</w:t>
      </w:r>
      <w:r>
        <w:rPr>
          <w:rFonts w:ascii="Times New Roman" w:hAnsi="Times New Roman"/>
          <w:sz w:val="26"/>
        </w:rPr>
        <w:t xml:space="preserve"> campaign có status và người tạo.</w:t>
      </w:r>
    </w:p>
    <w:p>
      <w:pPr>
        <w:pStyle w:val="Heading2"/>
      </w:pPr>
      <w:r>
        <w:t>UC-02 — Sinh nội dung AI và duyệt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Staff yêu cầu; Manager duyệt.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chọn brief/kênh/giọng → AI adapter tạo draft → lưu/hiển thị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warning → Manager kiểm tra → approve → mới cho publish.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provider lỗi/thiếu key → fallback; thiếu dữ liệu → warning.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Hậu điều kiện:</w:t>
      </w:r>
      <w:r>
        <w:rPr>
          <w:rFonts w:ascii="Times New Roman" w:hAnsi="Times New Roman"/>
          <w:sz w:val="26"/>
        </w:rPr>
        <w:t xml:space="preserve"> content có source AI, prompt version và trạng thái duyệt.</w:t>
      </w:r>
    </w:p>
    <w:p>
      <w:pPr>
        <w:pStyle w:val="Heading2"/>
      </w:pPr>
      <w:r>
        <w:t>UC-03 — Theo dõi hiệu quả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Manager/Staff được cấp quyền.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nhập metric theo ngày/kênh → hệ thống validate → aggregate →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hiển thị views/clicks/conversions/cost/CTR/CPA.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click vượt view hoặc conversion vượt click → từ chối.</w:t>
      </w:r>
    </w:p>
    <w:p>
      <w:pPr>
        <w:pStyle w:val="Heading1"/>
      </w:pPr>
      <w:r>
        <w:t>6. Thiết kế dữ liệu</w:t>
      </w:r>
    </w:p>
    <w:p>
      <w:pPr>
        <w:pStyle w:val="Heading2"/>
      </w:pPr>
      <w:r>
        <w:t>6.1. Bảng chính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Bảng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Khóa chính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Khóa ngoại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Ràng buộc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campaigns_channel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name unique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campaigns_campaign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created_by → User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budget &gt;= 0, date range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campaigns_content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campaign, channel, approved_by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status workflow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campaigns_metric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campaign, channel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unique campaign/channel/date; nonnegative</w:t>
            </w:r>
          </w:p>
        </w:tc>
      </w:tr>
    </w:tbl>
    <w:p>
      <w:pPr>
        <w:spacing w:after="0"/>
      </w:pPr>
    </w:p>
    <w:p>
      <w:pPr>
        <w:pStyle w:val="Heading2"/>
      </w:pPr>
      <w:r>
        <w:t>6.2. Quan hệ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Campaign 1–N Content.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Campaign 1–N Metric.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Channel 1–N Content.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Channel 1–N Metric.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 xml:space="preserve">User 1–N Campaign qua </w:t>
      </w:r>
      <w:r>
        <w:rPr>
          <w:rFonts w:ascii="Consolas" w:hAnsi="Consolas"/>
          <w:sz w:val="24"/>
        </w:rPr>
        <w:t>created_by</w:t>
      </w:r>
      <w:r>
        <w:rPr>
          <w:rFonts w:ascii="Times New Roman" w:hAnsi="Times New Roman"/>
          <w:sz w:val="26"/>
        </w:rPr>
        <w:t xml:space="preserve"> và 1–N Content qua </w:t>
      </w:r>
      <w:r>
        <w:rPr>
          <w:rFonts w:ascii="Consolas" w:hAnsi="Consolas"/>
          <w:sz w:val="24"/>
        </w:rPr>
        <w:t>approved_by</w:t>
      </w:r>
      <w:r>
        <w:rPr>
          <w:rFonts w:ascii="Times New Roman" w:hAnsi="Times New Roman"/>
          <w:sz w:val="26"/>
        </w:rPr>
        <w:t>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Sơ đồ nguồn: </w:t>
      </w:r>
      <w:r>
        <w:rPr>
          <w:rFonts w:ascii="Times New Roman" w:hAnsi="Times New Roman"/>
          <w:color w:val="1F4E79"/>
          <w:sz w:val="26"/>
        </w:rPr>
        <w:t>`../../docs/diagrams/erd.dot`</w:t>
      </w:r>
      <w:r>
        <w:rPr>
          <w:rFonts w:ascii="Times New Roman" w:hAnsi="Times New Roman"/>
          <w:sz w:val="26"/>
        </w:rPr>
        <w:t>.</w:t>
      </w:r>
    </w:p>
    <w:p>
      <w:pPr>
        <w:pStyle w:val="Heading1"/>
      </w:pPr>
      <w:r>
        <w:t>7. Kiến trúc hệ thống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Browser</w:t>
        <w:br/>
        <w:t xml:space="preserve">  -&gt; Django URLs/Views + auth/RBAC</w:t>
        <w:br/>
        <w:t xml:space="preserve">  -&gt; Forms/Services/validation</w:t>
        <w:br/>
        <w:t xml:space="preserve">  -&gt; Django ORM + SQLite</w:t>
        <w:br/>
        <w:t xml:space="preserve">  -&gt; Campaign/Channel/Content/Metric</w:t>
        <w:br/>
        <w:t xml:space="preserve">  -&gt; AI adapter (prompt version + provider/fallback)</w:t>
      </w:r>
    </w:p>
    <w:p>
      <w:pPr>
        <w:pStyle w:val="Heading2"/>
      </w:pPr>
      <w:r>
        <w:t>7.1. Mapping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Layer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File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Trách nhiệm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Config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marketing_management/config/settings.py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Django/SQLite/env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Model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campaigns/models.py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entity, validation, aggregate, approval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Form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campaigns/forms.py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input form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Service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campaigns/services.py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create campaign transaction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View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campaigns/views.py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auth/list/create/detail/AI endpoint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campaigns/ai_service.py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prompt/provider/fallback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Test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campaigns/tests.py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hành vi cốt lõi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</w:tbl>
    <w:p>
      <w:pPr>
        <w:spacing w:after="0"/>
      </w:pPr>
    </w:p>
    <w:p>
      <w:pPr>
        <w:pStyle w:val="Heading1"/>
      </w:pPr>
      <w:r>
        <w:t>8. Định vị AI</w:t>
      </w:r>
    </w:p>
    <w:p>
      <w:pPr>
        <w:pStyle w:val="Heading2"/>
      </w:pPr>
      <w:r>
        <w:t>8.1. AI trong sản phẩm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AI-001/002 hỗ trợ tạo draft; AI-003 có thể tóm tắt metric. AI không phải nguồn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sự thật của ngân sách/metric và không tự thay đổi dữ liệu.</w:t>
      </w:r>
    </w:p>
    <w:p>
      <w:pPr>
        <w:pStyle w:val="Heading2"/>
      </w:pPr>
      <w:r>
        <w:t>8.2. AI trong SDLC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Giai đoạn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sử dụng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Minh chứng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KT1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phân tích actor, FR/NFR, ERD, vị trí AI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 + bản review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KT2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model/CRUD/test/debug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commit + test output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KT3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thử prompt caption/summary, kiểm tra overclaim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 versions + evaluation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Cuối kỳ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tạo README/report/slide và review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artifacts + checklist</w:t>
            </w:r>
          </w:p>
        </w:tc>
      </w:tr>
    </w:tbl>
    <w:p>
      <w:pPr>
        <w:spacing w:after="0"/>
      </w:pPr>
    </w:p>
    <w:p>
      <w:pPr>
        <w:pStyle w:val="Heading1"/>
      </w:pPr>
      <w:r>
        <w:t>9. Prompt và AI contract</w:t>
      </w:r>
    </w:p>
    <w:p>
      <w:pPr>
        <w:pStyle w:val="Heading2"/>
      </w:pPr>
      <w:r>
        <w:t>9.1. Prompt system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Bạn là trợ lý marketing. Tạo nội dung nháp để con người duyệt; chỉ dùng thông</w:t>
        <w:br/>
        <w:t>tin được cung cấp; không bịa cam kết, số liệu, giải thưởng hoặc chứng nhận; không</w:t>
        <w:br/>
        <w:t>tự đăng. Nếu thiếu dữ liệu, nêu warning.</w:t>
      </w:r>
    </w:p>
    <w:p>
      <w:pPr>
        <w:pStyle w:val="Heading2"/>
      </w:pPr>
      <w:r>
        <w:t>9.2. Prompt user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Campaign brief: {{campaign_brief}}</w:t>
        <w:br/>
        <w:t>Objective: {{objective}}</w:t>
        <w:br/>
        <w:t>Audience: {{audience}}</w:t>
        <w:br/>
        <w:t>Product: {{product}}</w:t>
        <w:br/>
        <w:t>Channel: {{channel}}</w:t>
        <w:br/>
        <w:t>Tone: {{tone}}</w:t>
        <w:br/>
        <w:t>Hãy đề xuất đúng 5 ý tưởng, mỗi ý tưởng gồm title, hook, draft và CTA.</w:t>
      </w:r>
    </w:p>
    <w:p>
      <w:pPr>
        <w:pStyle w:val="Heading2"/>
      </w:pPr>
      <w:r>
        <w:t>9.3. Output contract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{</w:t>
        <w:br/>
        <w:t xml:space="preserve">  "provider": "fallback|provider-name",</w:t>
        <w:br/>
        <w:t xml:space="preserve">  "prompt_version": "AI-CAM-001-v1",</w:t>
        <w:br/>
        <w:t xml:space="preserve">  "ideas": [{"title": "...", "channel": "...", "hook": "...", "draft": "...", "cta": "..."}],</w:t>
        <w:br/>
        <w:t xml:space="preserve">  "needs_human_approval": true,</w:t>
        <w:br/>
        <w:t xml:space="preserve">  "warning": "..."</w:t>
        <w:br/>
        <w:t>}</w:t>
      </w:r>
    </w:p>
    <w:p>
      <w:pPr>
        <w:pStyle w:val="Heading1"/>
      </w:pPr>
      <w:r>
        <w:t>10. Kiểm thử và minh chứng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Lệnh đã dùng: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cd marketing_management</w:t>
        <w:br/>
        <w:t>.venv\Scripts\python.exe manage.py makemigrations campaigns</w:t>
        <w:br/>
        <w:t>.venv\Scripts\python.exe manage.py migrate --noinput</w:t>
        <w:br/>
        <w:t>.venv\Scripts\python.exe manage.py test campaigns -v 1</w:t>
        <w:br/>
        <w:t>.venv\Scripts\python.exe manage.py check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Các test hiện có: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Aggregate metric và tính CTR/conversion rate/cost per conversion.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Chặn publish khi content AI chưa được duyệt; cho publish sau approve.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Fallback AI trả 5 ý tưởng, provider/fallback và warning/approval flag.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User staff xem được danh sách chiến dịch.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Kết quả gần nhất: </w:t>
      </w:r>
      <w:r>
        <w:rPr>
          <w:rFonts w:ascii="Times New Roman" w:hAnsi="Times New Roman"/>
          <w:b/>
          <w:sz w:val="26"/>
        </w:rPr>
        <w:t>4 tests, OK; Django system check không có lỗi</w:t>
      </w:r>
      <w:r>
        <w:rPr>
          <w:rFonts w:ascii="Times New Roman" w:hAnsi="Times New Roman"/>
          <w:sz w:val="26"/>
        </w:rPr>
        <w:t>. Đây là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bằng chứng baseline tại thời điểm báo cáo, không phải cam kết production.</w:t>
      </w:r>
    </w:p>
    <w:p>
      <w:pPr>
        <w:pStyle w:val="Heading1"/>
      </w:pPr>
      <w:r>
        <w:t>11. Rủi ro và điểm mở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Rủi ro/điểm mở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Mức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xử lý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Provider ngoài chưa có integration test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dùng fallback; thêm test mock/contract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overclaim hoặc prompt injection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grounding, warning, approval, redaction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Quyền Manager/Staff cần chốt với giảng viên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Trung bình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ghi decision log, test ma trận quyền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Báo cáo AI UI chưa hoàn thiện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Trung bình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làm sau baseline, giữ PROPOSED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Tài liệu bán hàng cũ trong repo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manifest loại khỏi canonical, đánh dấu LEGACY</w:t>
            </w:r>
          </w:p>
        </w:tc>
      </w:tr>
    </w:tbl>
    <w:p>
      <w:pPr>
        <w:spacing w:after="0"/>
      </w:pPr>
    </w:p>
    <w:p>
      <w:pPr>
        <w:pStyle w:val="Heading1"/>
      </w:pPr>
      <w:r>
        <w:t>12. Kế hoạch triển khai tiếp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Hoàn thiện channel/metric CRUD và filter theo kênh/thời gian.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màn hình AI ideas và tạo Content từ draft với audit record.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AI performance summary từ metric đã kiểm quyền.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test integration provider mock, injection, PII, timeout và schema lỗi.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Sinh DOCX/PDF/ZIP sau khi nội dung canonical ổn định.</w:t>
      </w:r>
    </w:p>
    <w:p>
      <w:pPr>
        <w:pStyle w:val="Heading1"/>
      </w:pPr>
      <w:r>
        <w:t>Kết luận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Đề tài đúng của nhóm là </w:t>
      </w:r>
      <w:r>
        <w:rPr>
          <w:rFonts w:ascii="Times New Roman" w:hAnsi="Times New Roman"/>
          <w:b/>
          <w:sz w:val="26"/>
        </w:rPr>
        <w:t>Hệ thống quản lý chiến dịch marketing có tích hợp AI</w:t>
      </w:r>
      <w:r>
        <w:rPr>
          <w:rFonts w:ascii="Times New Roman" w:hAnsi="Times New Roman"/>
          <w:sz w:val="26"/>
        </w:rPr>
        <w:t>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không phải hệ thống quản lý bán hàng. Thiết kế đã xác định rõ bối cảnh, actor,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FR/NFR, dữ liệu, kiến trúc, vị trí AI, prompt và cơ chế duyệt. Baseline code chứng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minh các phần cốt lõi ở mức học tập; các phần chưa có bằng chứng được giữ nhãn</w:t>
      </w:r>
    </w:p>
    <w:p>
      <w:pPr>
        <w:spacing w:line="312" w:lineRule="auto" w:after="120"/>
      </w:pPr>
      <w:r>
        <w:rPr>
          <w:rFonts w:ascii="Consolas" w:hAnsi="Consolas"/>
          <w:sz w:val="24"/>
        </w:rPr>
        <w:t>PROPOSED/OPEN</w:t>
      </w:r>
      <w:r>
        <w:rPr>
          <w:rFonts w:ascii="Times New Roman" w:hAnsi="Times New Roman"/>
          <w:sz w:val="26"/>
        </w:rPr>
        <w:t xml:space="preserve"> để bảo đảm trung thực học thuật.</w:t>
      </w:r>
    </w:p>
    <w:sectPr w:rsidR="00FC693F" w:rsidRPr="0006063C" w:rsidSect="00034616">
      <w:footerReference w:type="default" r:id="rId9"/>
      <w:pgSz w:w="11906" w:h="16838"/>
      <w:pgMar w:top="1417" w:right="1134" w:bottom="1417" w:left="198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595959"/>
        <w:sz w:val="18"/>
      </w:rPr>
      <w:t xml:space="preserve">AIA331-80300-MARKETING-AI · Nhóm 25 · Trang </w:t>
    </w:r>
    <w:r>
      <w:rPr>
        <w:rFonts w:ascii="Times New Roman" w:hAnsi="Times New Roman"/>
        <w:color w:val="595959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dự án — Hệ thống quản lý chiến dịch marketing có tích hợp AI</dc:title>
  <dc:subject>AIA331 / 80300 / Nhóm 25</dc:subject>
  <dc:creator>Nhóm 25 — CNTTK23C</dc:creator>
  <cp:keywords>AIA331, marketing campaign, AI, Nhóm 25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