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EAF" w:rsidRPr="00886A67" w:rsidRDefault="00A84EAF">
      <w:pPr>
        <w:rPr>
          <w:rFonts w:ascii="Arial" w:hAnsi="Arial" w:cs="Arial"/>
        </w:rPr>
      </w:pPr>
      <w:r w:rsidRPr="00886A67">
        <w:rPr>
          <w:rFonts w:ascii="Arial" w:hAnsi="Arial" w:cs="Arial"/>
        </w:rPr>
        <w:t>Câu 1:</w:t>
      </w:r>
      <w:r w:rsidR="0097719B" w:rsidRPr="00886A67">
        <w:rPr>
          <w:rFonts w:ascii="Arial" w:hAnsi="Arial" w:cs="Arial"/>
        </w:rPr>
        <w:t xml:space="preserve"> </w:t>
      </w:r>
      <w:r w:rsidRPr="00886A67">
        <w:rPr>
          <w:rFonts w:ascii="Arial" w:hAnsi="Arial" w:cs="Arial"/>
          <w:u w:val="single"/>
        </w:rPr>
        <w:t>Trong các phương thức sắp xếp thứ tự đã học:</w:t>
      </w:r>
    </w:p>
    <w:p w:rsidR="00A84EAF" w:rsidRPr="00886A67" w:rsidRDefault="00A84EAF">
      <w:pPr>
        <w:rPr>
          <w:rFonts w:ascii="Arial" w:hAnsi="Arial" w:cs="Arial"/>
        </w:rPr>
      </w:pPr>
      <w:r w:rsidRPr="00886A67">
        <w:rPr>
          <w:rFonts w:ascii="Arial" w:hAnsi="Arial" w:cs="Arial"/>
        </w:rPr>
        <w:t xml:space="preserve">+) Phương pháp tối ưu nhất: </w:t>
      </w:r>
      <w:r w:rsidRPr="00886A67">
        <w:rPr>
          <w:rFonts w:ascii="Arial" w:hAnsi="Arial" w:cs="Arial"/>
          <w:i/>
          <w:iCs/>
        </w:rPr>
        <w:t>Quick Sort</w:t>
      </w:r>
    </w:p>
    <w:p w:rsidR="00A84EAF" w:rsidRPr="00886A67" w:rsidRDefault="00A84EAF" w:rsidP="00A84EAF">
      <w:pPr>
        <w:pStyle w:val="oancuaDanhsach"/>
        <w:numPr>
          <w:ilvl w:val="0"/>
          <w:numId w:val="1"/>
        </w:numPr>
        <w:rPr>
          <w:rFonts w:ascii="Arial" w:hAnsi="Arial" w:cs="Arial"/>
        </w:rPr>
      </w:pPr>
      <w:r w:rsidRPr="00886A67">
        <w:rPr>
          <w:rFonts w:ascii="Arial" w:hAnsi="Arial" w:cs="Arial"/>
        </w:rPr>
        <w:t xml:space="preserve">Độ phức tạp của thuật toán: </w:t>
      </w:r>
      <m:oMath>
        <m:r>
          <w:rPr>
            <w:rFonts w:ascii="Cambria Math" w:hAnsi="Cambria Math" w:cs="Arial"/>
          </w:rPr>
          <m:t>O(n</m:t>
        </m:r>
        <m:func>
          <m:funcPr>
            <m:ctrlPr>
              <w:rPr>
                <w:rFonts w:ascii="Cambria Math" w:hAnsi="Cambria Math" w:cs="Arial"/>
              </w:rPr>
            </m:ctrlPr>
          </m:funcPr>
          <m:fName>
            <m:r>
              <m:rPr>
                <m:sty m:val="p"/>
              </m:rPr>
              <w:rPr>
                <w:rFonts w:ascii="Cambria Math" w:hAnsi="Cambria Math" w:cs="Arial"/>
              </w:rPr>
              <m:t>log</m:t>
            </m:r>
          </m:fName>
          <m:e>
            <m:r>
              <w:rPr>
                <w:rFonts w:ascii="Cambria Math" w:hAnsi="Cambria Math" w:cs="Arial"/>
              </w:rPr>
              <m:t>n</m:t>
            </m:r>
          </m:e>
        </m:func>
        <m:r>
          <w:rPr>
            <w:rFonts w:ascii="Cambria Math" w:hAnsi="Cambria Math" w:cs="Arial"/>
          </w:rPr>
          <m:t>)</m:t>
        </m:r>
      </m:oMath>
    </w:p>
    <w:p w:rsidR="00A84EAF" w:rsidRPr="00886A67" w:rsidRDefault="00A84EAF" w:rsidP="00A84EAF">
      <w:pPr>
        <w:rPr>
          <w:rFonts w:ascii="Arial" w:hAnsi="Arial" w:cs="Arial"/>
        </w:rPr>
      </w:pPr>
      <w:r w:rsidRPr="00886A67">
        <w:rPr>
          <w:rFonts w:ascii="Arial" w:hAnsi="Arial" w:cs="Arial"/>
        </w:rPr>
        <w:t xml:space="preserve">+) Phương pháp </w:t>
      </w:r>
      <w:r w:rsidR="0097719B" w:rsidRPr="00886A67">
        <w:rPr>
          <w:rFonts w:ascii="Arial" w:hAnsi="Arial" w:cs="Arial"/>
        </w:rPr>
        <w:t xml:space="preserve">kém tối ưu nhất: </w:t>
      </w:r>
      <w:r w:rsidR="0097719B" w:rsidRPr="00886A67">
        <w:rPr>
          <w:rFonts w:ascii="Arial" w:hAnsi="Arial" w:cs="Arial"/>
          <w:i/>
          <w:iCs/>
        </w:rPr>
        <w:t>Bubble Sort</w:t>
      </w:r>
    </w:p>
    <w:p w:rsidR="0097719B" w:rsidRPr="00886A67" w:rsidRDefault="0097719B" w:rsidP="0097719B">
      <w:pPr>
        <w:pStyle w:val="oancuaDanhsach"/>
        <w:numPr>
          <w:ilvl w:val="0"/>
          <w:numId w:val="1"/>
        </w:numPr>
        <w:rPr>
          <w:rFonts w:ascii="Arial" w:hAnsi="Arial" w:cs="Arial"/>
        </w:rPr>
      </w:pPr>
      <w:r w:rsidRPr="00886A67">
        <w:rPr>
          <w:rFonts w:ascii="Arial" w:hAnsi="Arial" w:cs="Arial"/>
        </w:rPr>
        <w:t>Độ phức tạp của thuật toán:</w:t>
      </w:r>
      <m:oMath>
        <m:r>
          <w:rPr>
            <w:rFonts w:ascii="Cambria Math" w:hAnsi="Cambria Math" w:cs="Arial"/>
          </w:rPr>
          <m:t>O(</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m:t>
        </m:r>
      </m:oMath>
    </w:p>
    <w:p w:rsidR="00E51B98" w:rsidRPr="00886A67" w:rsidRDefault="00E51B98" w:rsidP="00E51B98">
      <w:pPr>
        <w:rPr>
          <w:rFonts w:ascii="Arial" w:hAnsi="Arial" w:cs="Arial"/>
        </w:rPr>
      </w:pPr>
    </w:p>
    <w:p w:rsidR="00E51B98" w:rsidRPr="00886A67" w:rsidRDefault="0097719B" w:rsidP="0097719B">
      <w:pPr>
        <w:rPr>
          <w:rFonts w:ascii="Arial" w:hAnsi="Arial" w:cs="Arial"/>
          <w:u w:val="single"/>
        </w:rPr>
      </w:pPr>
      <w:r w:rsidRPr="00886A67">
        <w:rPr>
          <w:rFonts w:ascii="Arial" w:hAnsi="Arial" w:cs="Arial"/>
        </w:rPr>
        <w:t xml:space="preserve">Câu 2: </w:t>
      </w:r>
      <w:r w:rsidRPr="00886A67">
        <w:rPr>
          <w:rFonts w:ascii="Arial" w:hAnsi="Arial" w:cs="Arial"/>
          <w:u w:val="single"/>
        </w:rPr>
        <w:t xml:space="preserve">Trường hợp để cả hai phương pháp tìm kiếm đều như nhau: </w:t>
      </w:r>
    </w:p>
    <w:p w:rsidR="00E51B98" w:rsidRPr="00886A67" w:rsidRDefault="00C80DE0" w:rsidP="0097719B">
      <w:pPr>
        <w:rPr>
          <w:rFonts w:ascii="Arial" w:hAnsi="Arial" w:cs="Arial"/>
          <w:i/>
          <w:iCs/>
        </w:rPr>
      </w:pPr>
      <w:r w:rsidRPr="00886A67">
        <w:rPr>
          <w:rFonts w:ascii="Arial" w:hAnsi="Arial" w:cs="Arial"/>
          <w:i/>
          <w:iCs/>
        </w:rPr>
        <w:t xml:space="preserve">là khi </w:t>
      </w:r>
      <w:r w:rsidRPr="00886A67">
        <w:rPr>
          <w:rFonts w:ascii="Arial" w:hAnsi="Arial" w:cs="Arial"/>
          <w:b/>
          <w:bCs/>
          <w:i/>
          <w:iCs/>
        </w:rPr>
        <w:t>số cần tìm</w:t>
      </w:r>
      <w:r w:rsidRPr="00886A67">
        <w:rPr>
          <w:rFonts w:ascii="Arial" w:hAnsi="Arial" w:cs="Arial"/>
          <w:i/>
          <w:iCs/>
        </w:rPr>
        <w:t xml:space="preserve"> nằm ở vị trí </w:t>
      </w:r>
      <m:oMath>
        <m:f>
          <m:fPr>
            <m:ctrlPr>
              <w:rPr>
                <w:rFonts w:ascii="Cambria Math" w:hAnsi="Cambria Math" w:cs="Arial"/>
                <w:i/>
                <w:iCs/>
              </w:rPr>
            </m:ctrlPr>
          </m:fPr>
          <m:num>
            <m:r>
              <w:rPr>
                <w:rFonts w:ascii="Cambria Math" w:hAnsi="Cambria Math" w:cs="Arial"/>
              </w:rPr>
              <m:t>left+right</m:t>
            </m:r>
          </m:num>
          <m:den>
            <m:r>
              <w:rPr>
                <w:rFonts w:ascii="Cambria Math" w:hAnsi="Cambria Math" w:cs="Arial"/>
              </w:rPr>
              <m:t>2</m:t>
            </m:r>
          </m:den>
        </m:f>
        <m:r>
          <w:rPr>
            <w:rFonts w:ascii="Cambria Math" w:hAnsi="Cambria Math" w:cs="Arial"/>
          </w:rPr>
          <m:t>-1</m:t>
        </m:r>
      </m:oMath>
      <w:r w:rsidRPr="00886A67">
        <w:rPr>
          <w:rFonts w:ascii="Arial" w:hAnsi="Arial" w:cs="Arial"/>
          <w:i/>
          <w:iCs/>
        </w:rPr>
        <w:t xml:space="preserve"> </w:t>
      </w:r>
    </w:p>
    <w:p w:rsidR="00E51B98" w:rsidRPr="00886A67" w:rsidRDefault="00C80DE0" w:rsidP="0097719B">
      <w:pPr>
        <w:rPr>
          <w:rFonts w:ascii="Arial" w:hAnsi="Arial" w:cs="Arial"/>
        </w:rPr>
      </w:pPr>
      <w:r w:rsidRPr="00886A67">
        <w:rPr>
          <w:rFonts w:ascii="Arial" w:hAnsi="Arial" w:cs="Arial"/>
        </w:rPr>
        <w:t>(với left là vị trí đầu và right là vị trí cuối danh sách)</w:t>
      </w:r>
      <w:r w:rsidR="00E51B98" w:rsidRPr="00886A67">
        <w:rPr>
          <w:rFonts w:ascii="Arial" w:hAnsi="Arial" w:cs="Arial"/>
        </w:rPr>
        <w:t xml:space="preserve"> [nếu </w:t>
      </w:r>
      <m:oMath>
        <m:f>
          <m:fPr>
            <m:ctrlPr>
              <w:rPr>
                <w:rFonts w:ascii="Cambria Math" w:hAnsi="Cambria Math" w:cs="Arial"/>
              </w:rPr>
            </m:ctrlPr>
          </m:fPr>
          <m:num>
            <m:r>
              <m:rPr>
                <m:sty m:val="p"/>
              </m:rPr>
              <w:rPr>
                <w:rFonts w:ascii="Cambria Math" w:hAnsi="Cambria Math" w:cs="Arial"/>
              </w:rPr>
              <m:t>left+right</m:t>
            </m:r>
          </m:num>
          <m:den>
            <m:r>
              <m:rPr>
                <m:sty m:val="p"/>
              </m:rPr>
              <w:rPr>
                <w:rFonts w:ascii="Cambria Math" w:hAnsi="Cambria Math" w:cs="Arial"/>
              </w:rPr>
              <m:t>2</m:t>
            </m:r>
          </m:den>
        </m:f>
      </m:oMath>
      <w:r w:rsidR="00E51B98" w:rsidRPr="00886A67">
        <w:rPr>
          <w:rFonts w:ascii="Arial" w:hAnsi="Arial" w:cs="Arial"/>
        </w:rPr>
        <w:t xml:space="preserve"> bằng số lẻ (2.5 -&gt; 2) quy tròn xuống]</w:t>
      </w:r>
    </w:p>
    <w:p w:rsidR="00C80DE0" w:rsidRPr="00886A67" w:rsidRDefault="00C80DE0" w:rsidP="00C80DE0">
      <w:pPr>
        <w:pStyle w:val="oancuaDanhsach"/>
        <w:numPr>
          <w:ilvl w:val="0"/>
          <w:numId w:val="1"/>
        </w:numPr>
        <w:rPr>
          <w:rFonts w:ascii="Arial" w:hAnsi="Arial" w:cs="Arial"/>
        </w:rPr>
      </w:pPr>
      <w:r w:rsidRPr="00886A67">
        <w:rPr>
          <w:rFonts w:ascii="Arial" w:hAnsi="Arial" w:cs="Arial"/>
        </w:rPr>
        <w:t>Vì:</w:t>
      </w:r>
    </w:p>
    <w:p w:rsidR="00C80DE0" w:rsidRPr="00886A67" w:rsidRDefault="00C80DE0" w:rsidP="00C80DE0">
      <w:pPr>
        <w:pStyle w:val="oancuaDanhsach"/>
        <w:numPr>
          <w:ilvl w:val="0"/>
          <w:numId w:val="3"/>
        </w:numPr>
        <w:rPr>
          <w:rFonts w:ascii="Arial" w:hAnsi="Arial" w:cs="Arial"/>
        </w:rPr>
      </w:pPr>
      <w:r w:rsidRPr="00886A67">
        <w:rPr>
          <w:rFonts w:ascii="Arial" w:hAnsi="Arial" w:cs="Arial"/>
        </w:rPr>
        <w:t>Phương pháp tìm kiếm tuần tự tìm từ đầu dã</w:t>
      </w:r>
      <w:r w:rsidR="00E51B98" w:rsidRPr="00886A67">
        <w:rPr>
          <w:rFonts w:ascii="Arial" w:hAnsi="Arial" w:cs="Arial"/>
        </w:rPr>
        <w:t xml:space="preserve">y </w:t>
      </w:r>
    </w:p>
    <w:p w:rsidR="00E51B98" w:rsidRPr="00886A67" w:rsidRDefault="00E51B98" w:rsidP="00C80DE0">
      <w:pPr>
        <w:pStyle w:val="oancuaDanhsach"/>
        <w:numPr>
          <w:ilvl w:val="0"/>
          <w:numId w:val="3"/>
        </w:numPr>
        <w:rPr>
          <w:rFonts w:ascii="Arial" w:hAnsi="Arial" w:cs="Arial"/>
        </w:rPr>
      </w:pPr>
      <w:r w:rsidRPr="00886A67">
        <w:rPr>
          <w:rFonts w:ascii="Arial" w:hAnsi="Arial" w:cs="Arial"/>
        </w:rPr>
        <w:t>Phương pháp tìm kiếm nhị phân tìm kiếm theo cách đệ quy dãy bằng cách chọn phần tử ở giữa và đệ quy và chia nhỏ mảng thành các mảng nhỏ cho đến khi mảng chỉ còn lại 1 phần tử.</w:t>
      </w:r>
    </w:p>
    <w:p w:rsidR="00E51B98" w:rsidRPr="00886A67" w:rsidRDefault="00E51B98" w:rsidP="00E51B98">
      <w:pPr>
        <w:rPr>
          <w:rFonts w:ascii="Arial" w:hAnsi="Arial" w:cs="Arial"/>
        </w:rPr>
      </w:pPr>
    </w:p>
    <w:p w:rsidR="00E51B98" w:rsidRPr="00886A67" w:rsidRDefault="00E51B98" w:rsidP="00E51B98">
      <w:pPr>
        <w:rPr>
          <w:rFonts w:ascii="Arial" w:hAnsi="Arial" w:cs="Arial"/>
          <w:i/>
          <w:iCs/>
        </w:rPr>
      </w:pPr>
      <w:r w:rsidRPr="00886A67">
        <w:rPr>
          <w:rFonts w:ascii="Arial" w:hAnsi="Arial" w:cs="Arial"/>
        </w:rPr>
        <w:t xml:space="preserve">Câu 3: </w:t>
      </w:r>
      <w:r w:rsidRPr="00886A67">
        <w:rPr>
          <w:rFonts w:ascii="Arial" w:hAnsi="Arial" w:cs="Arial"/>
          <w:u w:val="single"/>
        </w:rPr>
        <w:t xml:space="preserve"> </w:t>
      </w:r>
      <w:r w:rsidR="00886A67" w:rsidRPr="00886A67">
        <w:rPr>
          <w:rFonts w:ascii="Arial" w:hAnsi="Arial" w:cs="Arial"/>
          <w:u w:val="single"/>
        </w:rPr>
        <w:t xml:space="preserve">Phương pháp sắp xếp thứ tự khác: </w:t>
      </w:r>
      <w:r w:rsidR="00886A67" w:rsidRPr="00886A67">
        <w:rPr>
          <w:rFonts w:ascii="Arial" w:hAnsi="Arial" w:cs="Arial"/>
          <w:i/>
          <w:iCs/>
        </w:rPr>
        <w:t>Merge Sort - sắp xếp trộn</w:t>
      </w:r>
    </w:p>
    <w:p w:rsidR="00886A67" w:rsidRPr="00886A67" w:rsidRDefault="00886A67" w:rsidP="00886A67">
      <w:pPr>
        <w:pStyle w:val="oancuaDanhsach"/>
        <w:numPr>
          <w:ilvl w:val="0"/>
          <w:numId w:val="4"/>
        </w:numPr>
        <w:rPr>
          <w:rFonts w:ascii="Arial" w:hAnsi="Arial" w:cs="Arial"/>
        </w:rPr>
      </w:pPr>
      <w:r w:rsidRPr="00F561DB">
        <w:rPr>
          <w:rFonts w:ascii="Arial" w:hAnsi="Arial" w:cs="Arial"/>
          <w:b/>
          <w:bCs/>
        </w:rPr>
        <w:t>Giới thiệu</w:t>
      </w:r>
      <w:r w:rsidRPr="00886A67">
        <w:rPr>
          <w:rFonts w:ascii="Arial" w:hAnsi="Arial" w:cs="Arial"/>
        </w:rPr>
        <w:t>: Có độ phức tạp mức trung bình và cùng sử dụng phương pháp chia để trị. Không chỉ dùng để sắp xếp mà còn ở nhiều bài toán khác.</w:t>
      </w:r>
    </w:p>
    <w:p w:rsidR="00F561DB" w:rsidRPr="00F561DB" w:rsidRDefault="00886A67" w:rsidP="00F561DB">
      <w:pPr>
        <w:pStyle w:val="oancuaDanhsach"/>
        <w:numPr>
          <w:ilvl w:val="0"/>
          <w:numId w:val="4"/>
        </w:numPr>
        <w:rPr>
          <w:rFonts w:ascii="Arial" w:hAnsi="Arial" w:cs="Arial"/>
        </w:rPr>
      </w:pPr>
      <w:r w:rsidRPr="00F561DB">
        <w:rPr>
          <w:rFonts w:ascii="Arial" w:hAnsi="Arial" w:cs="Arial"/>
          <w:b/>
          <w:bCs/>
        </w:rPr>
        <w:t>Giải thích</w:t>
      </w:r>
      <w:r w:rsidRPr="00886A67">
        <w:rPr>
          <w:rFonts w:ascii="Arial" w:hAnsi="Arial" w:cs="Arial"/>
        </w:rPr>
        <w:t>:</w:t>
      </w:r>
      <w:r w:rsidRPr="00886A67">
        <w:rPr>
          <w:rFonts w:ascii="Arial" w:hAnsi="Arial" w:cs="Arial"/>
          <w:color w:val="222222"/>
          <w:sz w:val="23"/>
          <w:szCs w:val="23"/>
          <w:shd w:val="clear" w:color="auto" w:fill="FFFFFF"/>
        </w:rPr>
        <w:t> Thuật toán này chia mảng cần sắp xếp thành 2 nửa. Tiếp tục lặp lại việc này ở các nửa mảng đã chia. 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p>
    <w:p w:rsidR="00F561DB" w:rsidRPr="00886A67" w:rsidRDefault="00F561DB" w:rsidP="00F561DB">
      <w:pPr>
        <w:jc w:val="center"/>
        <w:rPr>
          <w:rFonts w:ascii="Arial" w:hAnsi="Arial" w:cs="Arial"/>
        </w:rPr>
      </w:pPr>
      <w:r>
        <w:rPr>
          <w:rFonts w:ascii="Arial" w:hAnsi="Arial" w:cs="Arial"/>
          <w:noProof/>
        </w:rPr>
        <w:drawing>
          <wp:inline distT="0" distB="0" distL="0" distR="0">
            <wp:extent cx="2517112" cy="2423433"/>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at-toan-sap-xep-merge-sort-minh-hoa-code-su-dung-c.png"/>
                    <pic:cNvPicPr/>
                  </pic:nvPicPr>
                  <pic:blipFill>
                    <a:blip r:embed="rId5">
                      <a:extLst>
                        <a:ext uri="{28A0092B-C50C-407E-A947-70E740481C1C}">
                          <a14:useLocalDpi xmlns:a14="http://schemas.microsoft.com/office/drawing/2010/main" val="0"/>
                        </a:ext>
                      </a:extLst>
                    </a:blip>
                    <a:stretch>
                      <a:fillRect/>
                    </a:stretch>
                  </pic:blipFill>
                  <pic:spPr>
                    <a:xfrm>
                      <a:off x="0" y="0"/>
                      <a:ext cx="2585170" cy="2488958"/>
                    </a:xfrm>
                    <a:prstGeom prst="rect">
                      <a:avLst/>
                    </a:prstGeom>
                  </pic:spPr>
                </pic:pic>
              </a:graphicData>
            </a:graphic>
          </wp:inline>
        </w:drawing>
      </w:r>
      <w:bookmarkStart w:id="0" w:name="_GoBack"/>
      <w:bookmarkEnd w:id="0"/>
    </w:p>
    <w:sectPr w:rsidR="00F561DB" w:rsidRPr="0088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1A6"/>
    <w:multiLevelType w:val="hybridMultilevel"/>
    <w:tmpl w:val="0428E3CE"/>
    <w:lvl w:ilvl="0" w:tplc="1D9EA5AA">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FB3B8D"/>
    <w:multiLevelType w:val="hybridMultilevel"/>
    <w:tmpl w:val="CA721080"/>
    <w:lvl w:ilvl="0" w:tplc="0AF80DA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8E0DDB"/>
    <w:multiLevelType w:val="hybridMultilevel"/>
    <w:tmpl w:val="5A3404EE"/>
    <w:lvl w:ilvl="0" w:tplc="9B8CFA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96178"/>
    <w:multiLevelType w:val="hybridMultilevel"/>
    <w:tmpl w:val="FFA6269C"/>
    <w:lvl w:ilvl="0" w:tplc="DB92318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EAF"/>
    <w:rsid w:val="00886A67"/>
    <w:rsid w:val="0097719B"/>
    <w:rsid w:val="00A84EAF"/>
    <w:rsid w:val="00C80DE0"/>
    <w:rsid w:val="00E51B98"/>
    <w:rsid w:val="00F561D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3E16"/>
  <w15:chartTrackingRefBased/>
  <w15:docId w15:val="{E075F5CB-47AB-46BE-9D53-2E606723C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84EAF"/>
    <w:pPr>
      <w:ind w:left="720"/>
      <w:contextualSpacing/>
    </w:pPr>
  </w:style>
  <w:style w:type="character" w:styleId="VnbanChdanhsn">
    <w:name w:val="Placeholder Text"/>
    <w:basedOn w:val="Phngmcinhcuaoanvn"/>
    <w:uiPriority w:val="99"/>
    <w:semiHidden/>
    <w:rsid w:val="00A84EAF"/>
    <w:rPr>
      <w:color w:val="808080"/>
    </w:rPr>
  </w:style>
  <w:style w:type="paragraph" w:styleId="Bongchuthich">
    <w:name w:val="Balloon Text"/>
    <w:basedOn w:val="Binhthng"/>
    <w:link w:val="BongchuthichChar"/>
    <w:uiPriority w:val="99"/>
    <w:semiHidden/>
    <w:unhideWhenUsed/>
    <w:rsid w:val="00886A67"/>
    <w:pPr>
      <w:spacing w:after="0" w:line="240" w:lineRule="auto"/>
    </w:pPr>
    <w:rPr>
      <w:rFonts w:ascii="Segoe UI" w:hAnsi="Segoe UI" w:cs="Angsana New"/>
      <w:sz w:val="18"/>
      <w:szCs w:val="22"/>
    </w:rPr>
  </w:style>
  <w:style w:type="character" w:customStyle="1" w:styleId="BongchuthichChar">
    <w:name w:val="Bóng chú thích Char"/>
    <w:basedOn w:val="Phngmcinhcuaoanvn"/>
    <w:link w:val="Bongchuthich"/>
    <w:uiPriority w:val="99"/>
    <w:semiHidden/>
    <w:rsid w:val="00886A67"/>
    <w:rPr>
      <w:rFonts w:ascii="Segoe UI" w:hAnsi="Segoe UI" w:cs="Angsana New"/>
      <w:sz w:val="18"/>
      <w:szCs w:val="22"/>
    </w:rPr>
  </w:style>
  <w:style w:type="character" w:styleId="Siuktni">
    <w:name w:val="Hyperlink"/>
    <w:basedOn w:val="Phngmcinhcuaoanvn"/>
    <w:uiPriority w:val="99"/>
    <w:unhideWhenUsed/>
    <w:rsid w:val="00F561DB"/>
    <w:rPr>
      <w:color w:val="0563C1" w:themeColor="hyperlink"/>
      <w:u w:val="single"/>
    </w:rPr>
  </w:style>
  <w:style w:type="character" w:styleId="cpChagiiquyt">
    <w:name w:val="Unresolved Mention"/>
    <w:basedOn w:val="Phngmcinhcuaoanvn"/>
    <w:uiPriority w:val="99"/>
    <w:semiHidden/>
    <w:unhideWhenUsed/>
    <w:rsid w:val="00F56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191</Words>
  <Characters>1089</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Đinh Phạm Thảo</dc:creator>
  <cp:keywords/>
  <dc:description/>
  <cp:lastModifiedBy>Trân Đinh Phạm Thảo</cp:lastModifiedBy>
  <cp:revision>1</cp:revision>
  <dcterms:created xsi:type="dcterms:W3CDTF">2019-07-29T13:23:00Z</dcterms:created>
  <dcterms:modified xsi:type="dcterms:W3CDTF">2019-07-29T14:24:00Z</dcterms:modified>
</cp:coreProperties>
</file>