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cs="Calibri"/>
                <w:color w:val="000000"/>
                <w:lang w:val="en-US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cs="Calibri"/>
                <w:color w:val="000000"/>
                <w:lang w:val="en-US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default"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 w:cs="Calibri"/>
                <w:color w:val="000000"/>
                <w:lang w:val="en-US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cs="Calibri"/>
                <w:color w:val="000000"/>
                <w:lang w:val="en-US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cs="Calibri"/>
                <w:color w:val="000000"/>
                <w:lang w:val="en-US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5B825D9E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</Words>
  <Characters>492</Characters>
  <Lines>4</Lines>
  <Paragraphs>1</Paragraphs>
  <TotalTime>24</TotalTime>
  <ScaleCrop>false</ScaleCrop>
  <LinksUpToDate>false</LinksUpToDate>
  <CharactersWithSpaces>577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2019-07-21T03:26:49Z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