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1D0" w:rsidRPr="00C851D0" w:rsidRDefault="00C851D0" w:rsidP="00C851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 w:rsidRPr="00C851D0">
        <w:rPr>
          <w:rFonts w:ascii="Times New Roman" w:hAnsi="Times New Roman" w:cs="Times New Roman"/>
          <w:b/>
          <w:bCs/>
          <w:sz w:val="32"/>
          <w:szCs w:val="32"/>
        </w:rPr>
        <w:t>Chương 5</w:t>
      </w:r>
    </w:p>
    <w:p w:rsidR="00C851D0" w:rsidRDefault="00C851D0" w:rsidP="00C851D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Bài 1:</w:t>
      </w:r>
    </w:p>
    <w:p w:rsidR="00C851D0" w:rsidRDefault="00C851D0" w:rsidP="00C851D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-Đồ thị là 1 bộ gồm 2 thành phần:</w:t>
      </w:r>
    </w:p>
    <w:p w:rsidR="00C851D0" w:rsidRDefault="00C851D0" w:rsidP="00C851D0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+Các phần tử của V gọi là tập đỉnh ( V</w:t>
      </w:r>
      <w:r>
        <w:rPr>
          <w:rFonts w:ascii="Arial" w:hAnsi="Arial" w:cs="Arial"/>
          <w:sz w:val="22"/>
          <w:szCs w:val="22"/>
        </w:rPr>
        <w:t>≠</w:t>
      </w:r>
      <w:r>
        <w:rPr>
          <w:rFonts w:ascii="Times New Roman" w:hAnsi="Times New Roman" w:cs="Times New Roman"/>
          <w:sz w:val="22"/>
          <w:szCs w:val="22"/>
        </w:rPr>
        <w:t>0)</w:t>
      </w:r>
    </w:p>
    <w:p w:rsidR="00C851D0" w:rsidRDefault="00C851D0" w:rsidP="00C851D0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+Các phần tử của E gọi là tập cạnh, mỗi cạnh tương ứng với 2 đỉnh</w:t>
      </w:r>
    </w:p>
    <w:p w:rsidR="00C851D0" w:rsidRDefault="00C851D0" w:rsidP="00C851D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-Ví dụ:</w:t>
      </w:r>
    </w:p>
    <w:p w:rsidR="00C851D0" w:rsidRDefault="00C851D0" w:rsidP="00C851D0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668F1" wp14:editId="0224CA55">
                <wp:simplePos x="0" y="0"/>
                <wp:positionH relativeFrom="column">
                  <wp:posOffset>914400</wp:posOffset>
                </wp:positionH>
                <wp:positionV relativeFrom="paragraph">
                  <wp:posOffset>42545</wp:posOffset>
                </wp:positionV>
                <wp:extent cx="352425" cy="298450"/>
                <wp:effectExtent l="6350" t="6350" r="6985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57400" y="1760220"/>
                          <a:ext cx="352425" cy="298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1D0" w:rsidRDefault="00C851D0" w:rsidP="00C851D0">
                            <w:pPr>
                              <w:jc w:val="both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F668F1" id="Oval 1" o:spid="_x0000_s1026" style="position:absolute;left:0;text-align:left;margin-left:1in;margin-top:3.35pt;width:27.75pt;height:2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" fillcolor="white [3201]" strokecolor="black [3200]" strokeweight="1pt">
                <v:stroke joinstyle="miter"/>
                <v:textbox>
                  <w:txbxContent>
                    <w:p w:rsidR="00C851D0" w:rsidRDefault="00C851D0" w:rsidP="00C851D0">
                      <w:pPr>
                        <w:jc w:val="both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C851D0" w:rsidRDefault="00C851D0" w:rsidP="00C851D0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C851D0" w:rsidRDefault="00C851D0" w:rsidP="00C851D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=&gt;Đồ thị có 1 đỉnh và không có cạnh</w:t>
      </w:r>
    </w:p>
    <w:p w:rsidR="00C851D0" w:rsidRDefault="00C851D0" w:rsidP="00C851D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-Các loại đồ thị: </w:t>
      </w:r>
    </w:p>
    <w:p w:rsidR="00C851D0" w:rsidRDefault="00C851D0" w:rsidP="00C851D0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+Đồ thị vô hướng </w:t>
      </w:r>
    </w:p>
    <w:p w:rsidR="00C851D0" w:rsidRDefault="00C851D0" w:rsidP="00C851D0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+Đồ thị có hướng</w:t>
      </w:r>
    </w:p>
    <w:p w:rsidR="00C851D0" w:rsidRDefault="00C851D0" w:rsidP="00C851D0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+Đồ thị trọng số</w:t>
      </w:r>
    </w:p>
    <w:p w:rsidR="00C851D0" w:rsidRDefault="00C851D0" w:rsidP="00C851D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-Ngoài những đồ thị đã học, ta còn có:</w:t>
      </w:r>
    </w:p>
    <w:p w:rsidR="00C851D0" w:rsidRDefault="00C851D0" w:rsidP="00C851D0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+Đồ thị đơn giản</w:t>
      </w:r>
    </w:p>
    <w:p w:rsidR="00C851D0" w:rsidRDefault="00C851D0" w:rsidP="00C851D0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+Đa đồ thị</w:t>
      </w:r>
    </w:p>
    <w:p w:rsidR="00C851D0" w:rsidRDefault="00C851D0" w:rsidP="00C851D0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+Đồ thị có hướng có trọng số</w:t>
      </w:r>
    </w:p>
    <w:p w:rsidR="00C851D0" w:rsidRDefault="00C851D0" w:rsidP="00C851D0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+Đồ thị hỗn hợp </w:t>
      </w:r>
    </w:p>
    <w:p w:rsidR="00C851D0" w:rsidRDefault="00C851D0" w:rsidP="00C851D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Bài 2:</w:t>
      </w:r>
    </w:p>
    <w:p w:rsidR="00C851D0" w:rsidRDefault="00C851D0" w:rsidP="00C851D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-Để biểu diễn đồ thị trên máy tính, theo chương trình học, ta có 2 cách:</w:t>
      </w:r>
    </w:p>
    <w:p w:rsidR="00C851D0" w:rsidRDefault="00C851D0" w:rsidP="00C851D0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+Ma trận kề</w:t>
      </w:r>
    </w:p>
    <w:p w:rsidR="00C851D0" w:rsidRDefault="00C851D0" w:rsidP="00C851D0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+Danh sách kề</w:t>
      </w:r>
    </w:p>
    <w:p w:rsidR="00C851D0" w:rsidRDefault="00C851D0" w:rsidP="00C851D0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1E1B75" w:rsidRDefault="001E1B75"/>
    <w:sectPr w:rsidR="001E1B7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25"/>
    <w:rsid w:val="001E1B75"/>
    <w:rsid w:val="00892525"/>
    <w:rsid w:val="00C8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DE1E"/>
  <w15:chartTrackingRefBased/>
  <w15:docId w15:val="{70BD43C4-BEB8-4AEB-BA40-C80F7912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51D0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Xuyen</dc:creator>
  <cp:keywords/>
  <dc:description/>
  <cp:lastModifiedBy>Van Xuyen</cp:lastModifiedBy>
  <cp:revision>2</cp:revision>
  <dcterms:created xsi:type="dcterms:W3CDTF">2019-08-14T06:01:00Z</dcterms:created>
  <dcterms:modified xsi:type="dcterms:W3CDTF">2019-08-14T06:03:00Z</dcterms:modified>
</cp:coreProperties>
</file>