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DB0" w:rsidRPr="008C0220" w:rsidRDefault="0025118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C0220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1:</w:t>
      </w:r>
    </w:p>
    <w:p w:rsidR="00251189" w:rsidRPr="008C0220" w:rsidRDefault="0025118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C0220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sự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tổ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chức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>/</w:t>
      </w:r>
      <w:proofErr w:type="spellStart"/>
      <w:proofErr w:type="gramStart"/>
      <w:r w:rsidRPr="008C0220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 tin</w:t>
      </w:r>
      <w:proofErr w:type="gram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lên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xử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>.</w:t>
      </w:r>
    </w:p>
    <w:p w:rsidR="00251189" w:rsidRPr="008C0220" w:rsidRDefault="0025118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C0220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rõ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ràng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8C0220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,</w:t>
      </w:r>
      <w:proofErr w:type="gram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bên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cũng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rõ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ràng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>.</w:t>
      </w:r>
    </w:p>
    <w:p w:rsidR="00251189" w:rsidRPr="008C0220" w:rsidRDefault="00251189" w:rsidP="0025118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 w:rsidRPr="008C0220">
        <w:rPr>
          <w:rFonts w:ascii="Times New Roman" w:hAnsi="Times New Roman" w:cs="Times New Roman"/>
          <w:sz w:val="40"/>
          <w:szCs w:val="40"/>
        </w:rPr>
        <w:t>Ví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dụ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8C022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Ngăn</w:t>
      </w:r>
      <w:proofErr w:type="spellEnd"/>
      <w:r w:rsidRPr="008C022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8C022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xếp</w:t>
      </w:r>
      <w:proofErr w:type="spellEnd"/>
      <w:r w:rsidRPr="008C022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(stack</w:t>
      </w:r>
      <w:proofErr w:type="gramStart"/>
      <w:r w:rsidRPr="008C022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)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,</w:t>
      </w:r>
      <w:proofErr w:type="gram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hàng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đợi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r w:rsidRPr="00251189">
        <w:rPr>
          <w:rFonts w:ascii="Times New Roman" w:eastAsia="Times New Roman" w:hAnsi="Times New Roman" w:cs="Times New Roman"/>
          <w:color w:val="222222"/>
          <w:sz w:val="40"/>
          <w:szCs w:val="40"/>
        </w:rPr>
        <w:t>(queue)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,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cây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(tree),…</w:t>
      </w:r>
    </w:p>
    <w:p w:rsidR="00251189" w:rsidRPr="008C0220" w:rsidRDefault="00251189" w:rsidP="0025118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Câu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2:</w:t>
      </w:r>
    </w:p>
    <w:p w:rsidR="008C0220" w:rsidRPr="008C0220" w:rsidRDefault="00251189" w:rsidP="008C0220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Giải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thuật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là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một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tập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hữu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hạn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của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các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bước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(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chỉ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thị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hay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hành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động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)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theo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một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trình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tự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,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được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các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xác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định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rõ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ràng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nhằm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mục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đích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để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giải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quyết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một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bài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toán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nào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đó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(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dựa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vào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những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giá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trị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đầu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vào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gọi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là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“input”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và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cho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kết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quả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ra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gọi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là</w:t>
      </w:r>
      <w:proofErr w:type="spellEnd"/>
      <w:r w:rsidR="008C0220"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“output”</w:t>
      </w:r>
    </w:p>
    <w:p w:rsidR="008C0220" w:rsidRPr="008C0220" w:rsidRDefault="008C0220" w:rsidP="008C0220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8C0220">
        <w:rPr>
          <w:rFonts w:ascii="Times New Roman" w:hAnsi="Times New Roman" w:cs="Times New Roman"/>
          <w:sz w:val="40"/>
          <w:szCs w:val="40"/>
        </w:rPr>
        <w:t>Ví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C0220">
        <w:rPr>
          <w:rFonts w:ascii="Times New Roman" w:hAnsi="Times New Roman" w:cs="Times New Roman"/>
          <w:sz w:val="40"/>
          <w:szCs w:val="40"/>
        </w:rPr>
        <w:t>dụ</w:t>
      </w:r>
      <w:proofErr w:type="spellEnd"/>
      <w:r w:rsidRPr="008C0220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Thuật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toán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để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giải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phương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trình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bậc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nhất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P(x): 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a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x + 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b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 = 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c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, (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a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, 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b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, 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c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 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là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các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số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thực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),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trong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tập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hợp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các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số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thực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có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thể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là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một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bộ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các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bước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sau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đây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:</w:t>
      </w:r>
    </w:p>
    <w:p w:rsidR="008C0220" w:rsidRPr="008C0220" w:rsidRDefault="008C0220" w:rsidP="008C022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Nếu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 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a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 = 0</w:t>
      </w:r>
    </w:p>
    <w:p w:rsidR="008C0220" w:rsidRPr="008C0220" w:rsidRDefault="008C0220" w:rsidP="008C022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b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 = 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c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 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thì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P(x)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có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nghiệm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bất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kì</w:t>
      </w:r>
      <w:proofErr w:type="spellEnd"/>
    </w:p>
    <w:p w:rsidR="008C0220" w:rsidRPr="008C0220" w:rsidRDefault="008C0220" w:rsidP="008C022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b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 ≠ 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c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 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thì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P(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c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)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vô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nghiệm</w:t>
      </w:r>
      <w:proofErr w:type="spellEnd"/>
    </w:p>
    <w:p w:rsidR="008C0220" w:rsidRPr="008C0220" w:rsidRDefault="008C0220" w:rsidP="008C022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Nếu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 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a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 ≠ 0</w:t>
      </w:r>
    </w:p>
    <w:p w:rsidR="008C0220" w:rsidRPr="00464D8B" w:rsidRDefault="008C0220" w:rsidP="008C022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P(x)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có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duy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nhất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một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proofErr w:type="spell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nghiệm</w:t>
      </w:r>
      <w:proofErr w:type="spellEnd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x </w:t>
      </w:r>
      <w:proofErr w:type="gramStart"/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=(</w:t>
      </w:r>
      <w:proofErr w:type="gramEnd"/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c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 - 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b</w:t>
      </w:r>
      <w:r w:rsidRPr="008C0220">
        <w:rPr>
          <w:rFonts w:ascii="Times New Roman" w:eastAsia="Times New Roman" w:hAnsi="Times New Roman" w:cs="Times New Roman"/>
          <w:color w:val="222222"/>
          <w:sz w:val="40"/>
          <w:szCs w:val="40"/>
        </w:rPr>
        <w:t>) /</w:t>
      </w:r>
      <w:r w:rsidRPr="008C0220">
        <w:rPr>
          <w:rFonts w:ascii="Times New Roman" w:eastAsia="Times New Roman" w:hAnsi="Times New Roman" w:cs="Times New Roman"/>
          <w:i/>
          <w:iCs/>
          <w:color w:val="222222"/>
          <w:sz w:val="40"/>
          <w:szCs w:val="40"/>
        </w:rPr>
        <w:t>a</w:t>
      </w:r>
    </w:p>
    <w:p w:rsidR="00464D8B" w:rsidRDefault="00464D8B" w:rsidP="00464D8B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Câu</w:t>
      </w:r>
      <w:proofErr w:type="spellEnd"/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3:</w:t>
      </w:r>
    </w:p>
    <w:p w:rsidR="00464D8B" w:rsidRPr="00464D8B" w:rsidRDefault="00464D8B" w:rsidP="00464D8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464D8B">
        <w:rPr>
          <w:rFonts w:ascii="Times New Roman" w:hAnsi="Times New Roman" w:cs="Times New Roman"/>
          <w:sz w:val="40"/>
          <w:szCs w:val="40"/>
        </w:rPr>
        <w:lastRenderedPageBreak/>
        <w:t>Xét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tới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xét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tác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nào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464D8B" w:rsidRDefault="00464D8B" w:rsidP="00464D8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464D8B">
        <w:rPr>
          <w:rFonts w:ascii="Times New Roman" w:hAnsi="Times New Roman" w:cs="Times New Roman"/>
          <w:sz w:val="40"/>
          <w:szCs w:val="40"/>
        </w:rPr>
        <w:t>Xét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tới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hiểu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tác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gì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mong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muốn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>.</w:t>
      </w:r>
    </w:p>
    <w:p w:rsidR="00464D8B" w:rsidRDefault="00464D8B" w:rsidP="00464D8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464D8B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nào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thay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cũng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thay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theo.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64D8B" w:rsidRDefault="00464D8B" w:rsidP="00464D8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464D8B">
        <w:rPr>
          <w:rFonts w:ascii="Times New Roman" w:hAnsi="Times New Roman" w:cs="Times New Roman"/>
          <w:sz w:val="40"/>
          <w:szCs w:val="40"/>
        </w:rPr>
        <w:t>Mối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quan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hệ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giữa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Niklaus Wirth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tổng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+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Giải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Pr="00464D8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4D8B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983E0A" w:rsidRDefault="00464D8B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983E0A">
        <w:rPr>
          <w:rFonts w:ascii="Times New Roman" w:hAnsi="Times New Roman" w:cs="Times New Roman"/>
          <w:sz w:val="40"/>
          <w:szCs w:val="40"/>
        </w:rPr>
        <w:t>4:</w:t>
      </w:r>
    </w:p>
    <w:p w:rsid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</w:t>
      </w:r>
      <w:proofErr w:type="spellStart"/>
      <w:r>
        <w:rPr>
          <w:rFonts w:ascii="Times New Roman" w:hAnsi="Times New Roman" w:cs="Times New Roman"/>
          <w:sz w:val="40"/>
          <w:szCs w:val="40"/>
        </w:rPr>
        <w:t>Phép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so </w:t>
      </w:r>
      <w:proofErr w:type="spellStart"/>
      <w:r>
        <w:rPr>
          <w:rFonts w:ascii="Times New Roman" w:hAnsi="Times New Roman" w:cs="Times New Roman"/>
          <w:sz w:val="40"/>
          <w:szCs w:val="40"/>
        </w:rPr>
        <w:t>sánh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while</w:t>
      </w:r>
    </w:p>
    <w:p w:rsid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j=0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 ss</w:t>
      </w:r>
    </w:p>
    <w:p w:rsid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j=1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4 ss</w:t>
      </w:r>
    </w:p>
    <w:p w:rsid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j=2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6 ss</w:t>
      </w:r>
    </w:p>
    <w:p w:rsid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j=k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2k+2 ss</w:t>
      </w:r>
    </w:p>
    <w:p w:rsid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Đặt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vòng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lặp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while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</w:t>
      </w:r>
    </w:p>
    <w:p w:rsid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</w:t>
      </w:r>
      <w:proofErr w:type="spellStart"/>
      <w:r>
        <w:rPr>
          <w:rFonts w:ascii="Times New Roman" w:hAnsi="Times New Roman" w:cs="Times New Roman"/>
          <w:sz w:val="40"/>
          <w:szCs w:val="40"/>
        </w:rPr>
        <w:t>Phép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so </w:t>
      </w:r>
      <w:proofErr w:type="spellStart"/>
      <w:r>
        <w:rPr>
          <w:rFonts w:ascii="Times New Roman" w:hAnsi="Times New Roman" w:cs="Times New Roman"/>
          <w:sz w:val="40"/>
          <w:szCs w:val="40"/>
        </w:rPr>
        <w:t>sánh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for n:</w:t>
      </w:r>
    </w:p>
    <w:p w:rsid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n=0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 ss</w:t>
      </w:r>
    </w:p>
    <w:p w:rsid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n=1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 ss+1A</w:t>
      </w:r>
    </w:p>
    <w:p w:rsid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n=2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 ss +2A</w:t>
      </w:r>
    </w:p>
    <w:p w:rsid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n=k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 +(k-</w:t>
      </w:r>
      <w:proofErr w:type="gramStart"/>
      <w:r>
        <w:rPr>
          <w:rFonts w:ascii="Times New Roman" w:hAnsi="Times New Roman" w:cs="Times New Roman"/>
          <w:sz w:val="40"/>
          <w:szCs w:val="40"/>
        </w:rPr>
        <w:t>1)A</w:t>
      </w:r>
      <w:proofErr w:type="gramEnd"/>
    </w:p>
    <w:p w:rsidR="003454ED" w:rsidRPr="003454ED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T(ss)=2k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 +k-2</w:t>
      </w:r>
      <w:bookmarkStart w:id="0" w:name="_GoBack"/>
      <w:bookmarkEnd w:id="0"/>
    </w:p>
    <w:p w:rsidR="003454ED" w:rsidRPr="00983E0A" w:rsidRDefault="003454ED" w:rsidP="00983E0A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251189" w:rsidRPr="008C0220" w:rsidRDefault="00251189" w:rsidP="008C0220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t xml:space="preserve"> </w:t>
      </w:r>
    </w:p>
    <w:sectPr w:rsidR="00251189" w:rsidRPr="008C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5035D"/>
    <w:multiLevelType w:val="multilevel"/>
    <w:tmpl w:val="AD62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65010"/>
    <w:multiLevelType w:val="multilevel"/>
    <w:tmpl w:val="931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89"/>
    <w:rsid w:val="000A5EE4"/>
    <w:rsid w:val="00251189"/>
    <w:rsid w:val="003454ED"/>
    <w:rsid w:val="00464D8B"/>
    <w:rsid w:val="004B77A0"/>
    <w:rsid w:val="008C0220"/>
    <w:rsid w:val="008E5DB0"/>
    <w:rsid w:val="00983E0A"/>
    <w:rsid w:val="00AD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7E05"/>
  <w15:chartTrackingRefBased/>
  <w15:docId w15:val="{1574030E-45C5-4281-A8F4-8FC316F5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11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5</cp:revision>
  <dcterms:created xsi:type="dcterms:W3CDTF">2019-07-07T10:04:00Z</dcterms:created>
  <dcterms:modified xsi:type="dcterms:W3CDTF">2019-07-13T15:52:00Z</dcterms:modified>
</cp:coreProperties>
</file>