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CF3" w:rsidRPr="00A83CF3" w:rsidRDefault="00A83CF3">
      <w:pPr>
        <w:rPr>
          <w:rFonts w:ascii="Times New Roman" w:hAnsi="Times New Roman" w:cs="Times New Roman"/>
          <w:b/>
          <w:sz w:val="32"/>
          <w:szCs w:val="32"/>
        </w:rPr>
      </w:pPr>
      <w:r w:rsidRPr="00A83CF3">
        <w:rPr>
          <w:rFonts w:ascii="Times New Roman" w:hAnsi="Times New Roman" w:cs="Times New Roman"/>
          <w:b/>
          <w:sz w:val="32"/>
          <w:szCs w:val="32"/>
        </w:rPr>
        <w:t>MSSV : 18510500</w:t>
      </w:r>
      <w:r w:rsidR="0060495D">
        <w:rPr>
          <w:rFonts w:ascii="Times New Roman" w:hAnsi="Times New Roman" w:cs="Times New Roman"/>
          <w:b/>
          <w:sz w:val="32"/>
          <w:szCs w:val="32"/>
        </w:rPr>
        <w:t>79</w:t>
      </w:r>
    </w:p>
    <w:p w:rsidR="0060495D" w:rsidRPr="00A83CF3" w:rsidRDefault="00A83CF3">
      <w:pPr>
        <w:rPr>
          <w:rFonts w:ascii="Times New Roman" w:hAnsi="Times New Roman" w:cs="Times New Roman"/>
          <w:b/>
          <w:sz w:val="32"/>
          <w:szCs w:val="32"/>
        </w:rPr>
      </w:pPr>
      <w:r w:rsidRPr="00A83CF3">
        <w:rPr>
          <w:rFonts w:ascii="Times New Roman" w:hAnsi="Times New Roman" w:cs="Times New Roman"/>
          <w:b/>
          <w:sz w:val="32"/>
          <w:szCs w:val="32"/>
        </w:rPr>
        <w:t xml:space="preserve">Họ và tên: </w:t>
      </w:r>
      <w:r w:rsidR="0060495D">
        <w:rPr>
          <w:rFonts w:ascii="Times New Roman" w:hAnsi="Times New Roman" w:cs="Times New Roman"/>
          <w:b/>
          <w:sz w:val="32"/>
          <w:szCs w:val="32"/>
        </w:rPr>
        <w:t>Lê Thị Thùy Linh</w:t>
      </w:r>
      <w:bookmarkStart w:id="0" w:name="_GoBack"/>
      <w:bookmarkEnd w:id="0"/>
    </w:p>
    <w:p w:rsidR="002A13FE" w:rsidRPr="0041701C" w:rsidRDefault="00A83CF3" w:rsidP="0041701C">
      <w:pPr>
        <w:jc w:val="center"/>
        <w:rPr>
          <w:rFonts w:ascii="Times New Roman" w:hAnsi="Times New Roman" w:cs="Times New Roman"/>
          <w:b/>
          <w:sz w:val="40"/>
          <w:szCs w:val="40"/>
          <w:u w:val="single"/>
        </w:rPr>
      </w:pPr>
      <w:r w:rsidRPr="0041701C">
        <w:rPr>
          <w:rFonts w:ascii="Times New Roman" w:hAnsi="Times New Roman" w:cs="Times New Roman"/>
          <w:b/>
          <w:sz w:val="40"/>
          <w:szCs w:val="40"/>
          <w:u w:val="single"/>
        </w:rPr>
        <w:t>Trả lời câu hỏi chương 3</w:t>
      </w:r>
    </w:p>
    <w:p w:rsidR="00A83CF3" w:rsidRPr="0041701C" w:rsidRDefault="00A83CF3">
      <w:pPr>
        <w:rPr>
          <w:rFonts w:ascii="Times New Roman" w:hAnsi="Times New Roman" w:cs="Times New Roman"/>
          <w:sz w:val="36"/>
          <w:szCs w:val="36"/>
          <w:u w:val="single"/>
        </w:rPr>
      </w:pPr>
      <w:r w:rsidRPr="0041701C">
        <w:rPr>
          <w:rFonts w:ascii="Times New Roman" w:hAnsi="Times New Roman" w:cs="Times New Roman"/>
          <w:sz w:val="36"/>
          <w:szCs w:val="36"/>
          <w:u w:val="single"/>
        </w:rPr>
        <w:t>Câu 1:</w:t>
      </w:r>
    </w:p>
    <w:p w:rsidR="00A83CF3" w:rsidRPr="00A83CF3" w:rsidRDefault="00A83CF3" w:rsidP="0041701C">
      <w:pPr>
        <w:ind w:left="720"/>
        <w:rPr>
          <w:rFonts w:ascii="Times New Roman" w:hAnsi="Times New Roman" w:cs="Times New Roman"/>
          <w:sz w:val="32"/>
          <w:szCs w:val="32"/>
        </w:rPr>
      </w:pPr>
      <w:r w:rsidRPr="00A83CF3">
        <w:rPr>
          <w:rFonts w:ascii="Times New Roman" w:hAnsi="Times New Roman" w:cs="Times New Roman"/>
          <w:sz w:val="32"/>
          <w:szCs w:val="32"/>
        </w:rPr>
        <w:t>Trong 6 thuật toan sắp xếp : Selection sort, Insertion sort, Interchange sort , Bubble sort, Quick sort, Heap sort thì phương pháp sắp xếp của thuật toán Quick sort là tối ưu nhất vì độ phức tạp của nó là :    O(n logn) và số bước sắp xếp ít nhất .</w:t>
      </w:r>
    </w:p>
    <w:p w:rsidR="00A83CF3" w:rsidRPr="00A83CF3" w:rsidRDefault="00A83CF3" w:rsidP="0041701C">
      <w:pPr>
        <w:ind w:left="720"/>
        <w:rPr>
          <w:rFonts w:ascii="Times New Roman" w:hAnsi="Times New Roman" w:cs="Times New Roman"/>
          <w:sz w:val="32"/>
          <w:szCs w:val="32"/>
        </w:rPr>
      </w:pPr>
      <w:r w:rsidRPr="00A83CF3">
        <w:rPr>
          <w:rFonts w:ascii="Times New Roman" w:hAnsi="Times New Roman" w:cs="Times New Roman"/>
          <w:sz w:val="32"/>
          <w:szCs w:val="32"/>
        </w:rPr>
        <w:t>Phương pháp sắp xếp kém tối ưu nhất là Bubble sort vì độ phức tạp của nó là O(n2) và số bước sắp xếp nhiều .</w:t>
      </w:r>
    </w:p>
    <w:p w:rsidR="00A83CF3" w:rsidRPr="0041701C" w:rsidRDefault="00A83CF3">
      <w:pPr>
        <w:rPr>
          <w:rFonts w:ascii="Times New Roman" w:hAnsi="Times New Roman" w:cs="Times New Roman"/>
          <w:sz w:val="36"/>
          <w:szCs w:val="36"/>
          <w:u w:val="single"/>
        </w:rPr>
      </w:pPr>
      <w:r w:rsidRPr="0041701C">
        <w:rPr>
          <w:rFonts w:ascii="Times New Roman" w:hAnsi="Times New Roman" w:cs="Times New Roman"/>
          <w:sz w:val="36"/>
          <w:szCs w:val="36"/>
          <w:u w:val="single"/>
        </w:rPr>
        <w:t>Câu 2:</w:t>
      </w:r>
    </w:p>
    <w:p w:rsidR="00A83CF3" w:rsidRPr="00A83CF3" w:rsidRDefault="00A83CF3" w:rsidP="0041701C">
      <w:pPr>
        <w:ind w:left="720"/>
        <w:rPr>
          <w:rFonts w:ascii="Times New Roman" w:hAnsi="Times New Roman" w:cs="Times New Roman"/>
          <w:sz w:val="32"/>
          <w:szCs w:val="32"/>
        </w:rPr>
      </w:pPr>
      <w:r w:rsidRPr="00A83CF3">
        <w:rPr>
          <w:rFonts w:ascii="Times New Roman" w:hAnsi="Times New Roman" w:cs="Times New Roman"/>
          <w:sz w:val="32"/>
          <w:szCs w:val="32"/>
        </w:rPr>
        <w:t xml:space="preserve">Trong 6 thuật toan sắp xếp : Selection sort, Insertion sort, Interchange sort , Bubble sort, Quick sort, </w:t>
      </w:r>
    </w:p>
    <w:p w:rsidR="00A83CF3" w:rsidRPr="00A83CF3" w:rsidRDefault="00A83CF3" w:rsidP="0041701C">
      <w:pPr>
        <w:ind w:left="720"/>
        <w:rPr>
          <w:rFonts w:ascii="Times New Roman" w:hAnsi="Times New Roman" w:cs="Times New Roman"/>
          <w:sz w:val="32"/>
          <w:szCs w:val="32"/>
        </w:rPr>
      </w:pPr>
      <w:r w:rsidRPr="00A83CF3">
        <w:rPr>
          <w:rFonts w:ascii="Times New Roman" w:hAnsi="Times New Roman" w:cs="Times New Roman"/>
          <w:sz w:val="32"/>
          <w:szCs w:val="32"/>
        </w:rPr>
        <w:t>Heap sort thì Bubble sort với Interchange sort là có điểm giống nhau nhiều nhất.</w:t>
      </w:r>
    </w:p>
    <w:p w:rsidR="00A83CF3" w:rsidRPr="00A83CF3" w:rsidRDefault="00A83CF3" w:rsidP="0041701C">
      <w:pPr>
        <w:ind w:left="720"/>
        <w:rPr>
          <w:rFonts w:ascii="Times New Roman" w:hAnsi="Times New Roman" w:cs="Times New Roman"/>
          <w:sz w:val="32"/>
          <w:szCs w:val="32"/>
        </w:rPr>
      </w:pPr>
      <w:r w:rsidRPr="00A83CF3">
        <w:rPr>
          <w:rFonts w:ascii="Times New Roman" w:hAnsi="Times New Roman" w:cs="Times New Roman"/>
          <w:sz w:val="32"/>
          <w:szCs w:val="32"/>
        </w:rPr>
        <w:t>Vì: Cả 2 thuật toán đều lấy 2 phần tử đi so sánh và hoán đổi nó</w:t>
      </w:r>
    </w:p>
    <w:p w:rsidR="00A83CF3" w:rsidRPr="0041701C" w:rsidRDefault="00A83CF3">
      <w:pPr>
        <w:rPr>
          <w:rFonts w:ascii="Times New Roman" w:hAnsi="Times New Roman" w:cs="Times New Roman"/>
          <w:sz w:val="36"/>
          <w:szCs w:val="36"/>
          <w:u w:val="single"/>
        </w:rPr>
      </w:pPr>
      <w:r w:rsidRPr="0041701C">
        <w:rPr>
          <w:rFonts w:ascii="Times New Roman" w:hAnsi="Times New Roman" w:cs="Times New Roman"/>
          <w:sz w:val="36"/>
          <w:szCs w:val="36"/>
          <w:u w:val="single"/>
        </w:rPr>
        <w:t>Câu 3:</w:t>
      </w:r>
    </w:p>
    <w:p w:rsidR="0041701C" w:rsidRPr="0041701C" w:rsidRDefault="0041701C">
      <w:pPr>
        <w:rPr>
          <w:rFonts w:ascii="Times New Roman" w:hAnsi="Times New Roman" w:cs="Times New Roman"/>
          <w:sz w:val="36"/>
          <w:szCs w:val="36"/>
        </w:rPr>
      </w:pPr>
      <w:r>
        <w:rPr>
          <w:rFonts w:ascii="Times New Roman" w:hAnsi="Times New Roman" w:cs="Times New Roman"/>
          <w:sz w:val="36"/>
          <w:szCs w:val="36"/>
        </w:rPr>
        <w:t>Ngoài các phương pháp em được học thì em được biêt đén một thật giải sắp xếp nữa là: Merge sort</w:t>
      </w:r>
    </w:p>
    <w:p w:rsidR="00A83CF3" w:rsidRDefault="00A83CF3" w:rsidP="0041701C">
      <w:pPr>
        <w:pStyle w:val="NormalWeb"/>
        <w:numPr>
          <w:ilvl w:val="0"/>
          <w:numId w:val="1"/>
        </w:numPr>
        <w:shd w:val="clear" w:color="auto" w:fill="FFFFFF"/>
        <w:rPr>
          <w:color w:val="000000"/>
          <w:sz w:val="32"/>
          <w:szCs w:val="32"/>
        </w:rPr>
      </w:pPr>
      <w:r w:rsidRPr="00A83CF3">
        <w:rPr>
          <w:color w:val="000000"/>
          <w:sz w:val="32"/>
          <w:szCs w:val="32"/>
        </w:rPr>
        <w:t xml:space="preserve">Ý tưởng chúng ta sẽ chia mảng lớn thành những mảng con nhỏ hơn bằng cách chia đôi mảng lớn và chúng ta tiếp tục chia đôi các mảng con cho tới khi mảng con nhỏ nhất chỉ còn 1 phần tử. </w:t>
      </w:r>
    </w:p>
    <w:p w:rsidR="0041701C" w:rsidRPr="00A83CF3" w:rsidRDefault="0041701C" w:rsidP="0041701C">
      <w:pPr>
        <w:pStyle w:val="NormalWeb"/>
        <w:numPr>
          <w:ilvl w:val="0"/>
          <w:numId w:val="1"/>
        </w:numPr>
        <w:shd w:val="clear" w:color="auto" w:fill="FFFFFF"/>
        <w:rPr>
          <w:color w:val="000000"/>
          <w:sz w:val="32"/>
          <w:szCs w:val="32"/>
        </w:rPr>
      </w:pPr>
      <w:r w:rsidRPr="00A83CF3">
        <w:rPr>
          <w:color w:val="000000"/>
          <w:sz w:val="32"/>
          <w:szCs w:val="32"/>
        </w:rPr>
        <w:t xml:space="preserve">Sau đó chúng ta sẽ tiếng hành so sánh 2 mảng con có cùng mảng cơ sở (khi chúng ta chia đôi mảng lớn thành 2 mảng con thì mảng lớn đó chúng ta gọi là mảng cơ sở của 2 mảng con đó) khi so sánh chúng sẽ vừa sắp xếp vừa ghép 2 mảng </w:t>
      </w:r>
      <w:r w:rsidRPr="00A83CF3">
        <w:rPr>
          <w:color w:val="000000"/>
          <w:sz w:val="32"/>
          <w:szCs w:val="32"/>
        </w:rPr>
        <w:lastRenderedPageBreak/>
        <w:t>con đó lại thành mảng cơ sở, chúng ta tiếp tục so sánh và ghép các mảng con lại đến khi còn lại mảng duy nhất thì đó là mảng đã được sắp xếp.</w:t>
      </w:r>
      <w:r w:rsidRPr="00A83CF3">
        <w:rPr>
          <w:noProof/>
          <w:color w:val="000000"/>
          <w:sz w:val="32"/>
          <w:szCs w:val="32"/>
        </w:rPr>
        <w:t xml:space="preserve"> </w:t>
      </w:r>
    </w:p>
    <w:p w:rsidR="0041701C" w:rsidRPr="00A83CF3" w:rsidRDefault="0041701C" w:rsidP="0041701C">
      <w:pPr>
        <w:pStyle w:val="NormalWeb"/>
        <w:shd w:val="clear" w:color="auto" w:fill="FFFFFF"/>
        <w:ind w:left="720"/>
        <w:rPr>
          <w:color w:val="000000"/>
          <w:sz w:val="32"/>
          <w:szCs w:val="32"/>
        </w:rPr>
      </w:pPr>
    </w:p>
    <w:p w:rsidR="00A83CF3" w:rsidRPr="00A83CF3" w:rsidRDefault="00A83CF3" w:rsidP="00A83CF3">
      <w:pPr>
        <w:pStyle w:val="NormalWeb"/>
        <w:shd w:val="clear" w:color="auto" w:fill="FFFFFF"/>
        <w:rPr>
          <w:color w:val="000000"/>
          <w:sz w:val="32"/>
          <w:szCs w:val="32"/>
        </w:rPr>
      </w:pPr>
      <w:r w:rsidRPr="00A83CF3">
        <w:rPr>
          <w:noProof/>
          <w:color w:val="000000"/>
          <w:sz w:val="32"/>
          <w:szCs w:val="32"/>
        </w:rPr>
        <w:drawing>
          <wp:anchor distT="0" distB="0" distL="114300" distR="114300" simplePos="0" relativeHeight="251658240" behindDoc="1" locked="0" layoutInCell="1" allowOverlap="1" wp14:anchorId="1AF2D399" wp14:editId="70AC5E4F">
            <wp:simplePos x="0" y="0"/>
            <wp:positionH relativeFrom="column">
              <wp:posOffset>1612900</wp:posOffset>
            </wp:positionH>
            <wp:positionV relativeFrom="paragraph">
              <wp:posOffset>160020</wp:posOffset>
            </wp:positionV>
            <wp:extent cx="2857500" cy="2752725"/>
            <wp:effectExtent l="0" t="0" r="0" b="9525"/>
            <wp:wrapTight wrapText="bothSides">
              <wp:wrapPolygon edited="0">
                <wp:start x="0" y="0"/>
                <wp:lineTo x="0" y="21525"/>
                <wp:lineTo x="21456" y="21525"/>
                <wp:lineTo x="214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0px-Merge_sort_algorithm_diagram.svg.png"/>
                    <pic:cNvPicPr/>
                  </pic:nvPicPr>
                  <pic:blipFill>
                    <a:blip r:embed="rId5">
                      <a:extLst>
                        <a:ext uri="{28A0092B-C50C-407E-A947-70E740481C1C}">
                          <a14:useLocalDpi xmlns:a14="http://schemas.microsoft.com/office/drawing/2010/main" val="0"/>
                        </a:ext>
                      </a:extLst>
                    </a:blip>
                    <a:stretch>
                      <a:fillRect/>
                    </a:stretch>
                  </pic:blipFill>
                  <pic:spPr>
                    <a:xfrm>
                      <a:off x="0" y="0"/>
                      <a:ext cx="2857500" cy="2752725"/>
                    </a:xfrm>
                    <a:prstGeom prst="rect">
                      <a:avLst/>
                    </a:prstGeom>
                  </pic:spPr>
                </pic:pic>
              </a:graphicData>
            </a:graphic>
          </wp:anchor>
        </w:drawing>
      </w:r>
    </w:p>
    <w:p w:rsidR="00A83CF3" w:rsidRPr="00A83CF3" w:rsidRDefault="00A83CF3">
      <w:pPr>
        <w:rPr>
          <w:rFonts w:ascii="Times New Roman" w:hAnsi="Times New Roman" w:cs="Times New Roman"/>
          <w:sz w:val="32"/>
          <w:szCs w:val="32"/>
        </w:rPr>
      </w:pPr>
    </w:p>
    <w:sectPr w:rsidR="00A83CF3" w:rsidRPr="00A83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62EFA"/>
    <w:multiLevelType w:val="hybridMultilevel"/>
    <w:tmpl w:val="CCEAB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CF3"/>
    <w:rsid w:val="002A13FE"/>
    <w:rsid w:val="0041701C"/>
    <w:rsid w:val="0060495D"/>
    <w:rsid w:val="00A83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5D54"/>
  <w15:chartTrackingRefBased/>
  <w15:docId w15:val="{2DA03C9F-49BB-4A60-B5BF-7352BF79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3C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59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Phùng Tri</dc:creator>
  <cp:keywords/>
  <dc:description/>
  <cp:lastModifiedBy>Linh Lê</cp:lastModifiedBy>
  <cp:revision>2</cp:revision>
  <dcterms:created xsi:type="dcterms:W3CDTF">2019-07-28T09:56:00Z</dcterms:created>
  <dcterms:modified xsi:type="dcterms:W3CDTF">2019-07-28T17:08:00Z</dcterms:modified>
</cp:coreProperties>
</file>