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095" w:rsidRPr="006544C4" w:rsidRDefault="00851922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6544C4">
        <w:rPr>
          <w:rFonts w:ascii="Times New Roman" w:hAnsi="Times New Roman" w:cs="Times New Roman"/>
          <w:b/>
          <w:sz w:val="30"/>
          <w:szCs w:val="30"/>
          <w:u w:val="single"/>
        </w:rPr>
        <w:t>Câu</w:t>
      </w:r>
      <w:proofErr w:type="spellEnd"/>
      <w:r w:rsidRPr="006544C4">
        <w:rPr>
          <w:rFonts w:ascii="Times New Roman" w:hAnsi="Times New Roman" w:cs="Times New Roman"/>
          <w:b/>
          <w:sz w:val="30"/>
          <w:szCs w:val="30"/>
          <w:u w:val="single"/>
        </w:rPr>
        <w:t xml:space="preserve"> 1:</w:t>
      </w:r>
    </w:p>
    <w:p w:rsidR="00537850" w:rsidRPr="006544C4" w:rsidRDefault="005B5A14" w:rsidP="00537850">
      <w:pPr>
        <w:pStyle w:val="Thngthng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b/>
          <w:color w:val="222222"/>
          <w:sz w:val="30"/>
          <w:szCs w:val="30"/>
        </w:rPr>
      </w:pPr>
      <w:proofErr w:type="spellStart"/>
      <w:r w:rsidRPr="006544C4">
        <w:rPr>
          <w:b/>
          <w:sz w:val="30"/>
          <w:szCs w:val="30"/>
        </w:rPr>
        <w:t>Định</w:t>
      </w:r>
      <w:proofErr w:type="spellEnd"/>
      <w:r w:rsidRPr="006544C4">
        <w:rPr>
          <w:b/>
          <w:sz w:val="30"/>
          <w:szCs w:val="30"/>
        </w:rPr>
        <w:t xml:space="preserve"> </w:t>
      </w:r>
      <w:proofErr w:type="spellStart"/>
      <w:r w:rsidRPr="006544C4">
        <w:rPr>
          <w:b/>
          <w:sz w:val="30"/>
          <w:szCs w:val="30"/>
        </w:rPr>
        <w:t>nghĩa</w:t>
      </w:r>
      <w:proofErr w:type="spellEnd"/>
      <w:r w:rsidRPr="006544C4">
        <w:rPr>
          <w:b/>
          <w:sz w:val="30"/>
          <w:szCs w:val="30"/>
        </w:rPr>
        <w:t>:</w:t>
      </w:r>
    </w:p>
    <w:p w:rsidR="005B5A14" w:rsidRPr="006544C4" w:rsidRDefault="005B5A14" w:rsidP="00537850">
      <w:pPr>
        <w:pStyle w:val="ThngthngWeb"/>
        <w:shd w:val="clear" w:color="auto" w:fill="FFFFFF"/>
        <w:spacing w:before="120" w:beforeAutospacing="0" w:after="120" w:afterAutospacing="0"/>
        <w:ind w:left="720"/>
        <w:rPr>
          <w:color w:val="222222"/>
          <w:sz w:val="30"/>
          <w:szCs w:val="30"/>
        </w:rPr>
      </w:pPr>
      <w:r w:rsidRPr="006544C4">
        <w:rPr>
          <w:sz w:val="30"/>
          <w:szCs w:val="30"/>
        </w:rPr>
        <w:br/>
      </w:r>
      <w:proofErr w:type="spellStart"/>
      <w:r w:rsidRPr="006544C4">
        <w:rPr>
          <w:color w:val="222222"/>
          <w:sz w:val="30"/>
          <w:szCs w:val="30"/>
        </w:rPr>
        <w:t>Cây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tìm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kiếm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nhị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phân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là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một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cấu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trúc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dữ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liệu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cơ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bản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được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sử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dụng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để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xây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dựng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các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cấu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trúc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dữ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liệu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trừu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tượng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hơn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như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các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tập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hợp</w:t>
      </w:r>
      <w:proofErr w:type="spellEnd"/>
      <w:r w:rsidRPr="006544C4">
        <w:rPr>
          <w:color w:val="222222"/>
          <w:sz w:val="30"/>
          <w:szCs w:val="30"/>
        </w:rPr>
        <w:t xml:space="preserve">, </w:t>
      </w:r>
      <w:proofErr w:type="spellStart"/>
      <w:r w:rsidRPr="006544C4">
        <w:rPr>
          <w:color w:val="222222"/>
          <w:sz w:val="30"/>
          <w:szCs w:val="30"/>
        </w:rPr>
        <w:t>đa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tập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hợp</w:t>
      </w:r>
      <w:proofErr w:type="spellEnd"/>
      <w:r w:rsidRPr="006544C4">
        <w:rPr>
          <w:color w:val="222222"/>
          <w:sz w:val="30"/>
          <w:szCs w:val="30"/>
        </w:rPr>
        <w:t xml:space="preserve">, </w:t>
      </w:r>
      <w:proofErr w:type="spellStart"/>
      <w:r w:rsidRPr="006544C4">
        <w:rPr>
          <w:color w:val="222222"/>
          <w:sz w:val="30"/>
          <w:szCs w:val="30"/>
        </w:rPr>
        <w:t>các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dãy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kết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hợp</w:t>
      </w:r>
      <w:proofErr w:type="spellEnd"/>
      <w:r w:rsidRPr="006544C4">
        <w:rPr>
          <w:color w:val="222222"/>
          <w:sz w:val="30"/>
          <w:szCs w:val="30"/>
        </w:rPr>
        <w:t>.</w:t>
      </w:r>
    </w:p>
    <w:p w:rsidR="005B5A14" w:rsidRPr="006544C4" w:rsidRDefault="005B5A14" w:rsidP="00537850">
      <w:pPr>
        <w:pStyle w:val="ThngthngWeb"/>
        <w:shd w:val="clear" w:color="auto" w:fill="FFFFFF"/>
        <w:spacing w:before="120" w:beforeAutospacing="0" w:after="120" w:afterAutospacing="0"/>
        <w:ind w:left="720"/>
        <w:rPr>
          <w:color w:val="222222"/>
          <w:sz w:val="30"/>
          <w:szCs w:val="30"/>
        </w:rPr>
      </w:pPr>
      <w:proofErr w:type="spellStart"/>
      <w:r w:rsidRPr="006544C4">
        <w:rPr>
          <w:color w:val="222222"/>
          <w:sz w:val="30"/>
          <w:szCs w:val="30"/>
        </w:rPr>
        <w:t>Nếu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một</w:t>
      </w:r>
      <w:proofErr w:type="spellEnd"/>
      <w:r w:rsidRPr="006544C4">
        <w:rPr>
          <w:color w:val="222222"/>
          <w:sz w:val="30"/>
          <w:szCs w:val="30"/>
        </w:rPr>
        <w:t xml:space="preserve"> BST </w:t>
      </w:r>
      <w:proofErr w:type="spellStart"/>
      <w:r w:rsidRPr="006544C4">
        <w:rPr>
          <w:color w:val="222222"/>
          <w:sz w:val="30"/>
          <w:szCs w:val="30"/>
        </w:rPr>
        <w:t>có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chứa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các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giá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trị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giống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nhau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thì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nó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biểu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diễn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một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đa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tập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hợp</w:t>
      </w:r>
      <w:proofErr w:type="spellEnd"/>
      <w:r w:rsidRPr="006544C4">
        <w:rPr>
          <w:color w:val="222222"/>
          <w:sz w:val="30"/>
          <w:szCs w:val="30"/>
        </w:rPr>
        <w:t xml:space="preserve">. </w:t>
      </w:r>
      <w:proofErr w:type="spellStart"/>
      <w:r w:rsidRPr="006544C4">
        <w:rPr>
          <w:color w:val="222222"/>
          <w:sz w:val="30"/>
          <w:szCs w:val="30"/>
        </w:rPr>
        <w:t>Cây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loại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này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sử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dụng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các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bất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đẳng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thức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không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nghiêm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ngặt</w:t>
      </w:r>
      <w:proofErr w:type="spellEnd"/>
      <w:r w:rsidRPr="006544C4">
        <w:rPr>
          <w:color w:val="222222"/>
          <w:sz w:val="30"/>
          <w:szCs w:val="30"/>
        </w:rPr>
        <w:t xml:space="preserve">. </w:t>
      </w:r>
      <w:proofErr w:type="spellStart"/>
      <w:r w:rsidRPr="006544C4">
        <w:rPr>
          <w:color w:val="222222"/>
          <w:sz w:val="30"/>
          <w:szCs w:val="30"/>
        </w:rPr>
        <w:t>Mọi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nút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trong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cây</w:t>
      </w:r>
      <w:proofErr w:type="spellEnd"/>
      <w:r w:rsidRPr="006544C4">
        <w:rPr>
          <w:color w:val="222222"/>
          <w:sz w:val="30"/>
          <w:szCs w:val="30"/>
        </w:rPr>
        <w:t xml:space="preserve"> con </w:t>
      </w:r>
      <w:proofErr w:type="spellStart"/>
      <w:r w:rsidRPr="006544C4">
        <w:rPr>
          <w:color w:val="222222"/>
          <w:sz w:val="30"/>
          <w:szCs w:val="30"/>
        </w:rPr>
        <w:t>trái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có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khóa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nhỏ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hơn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khóa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của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nút</w:t>
      </w:r>
      <w:proofErr w:type="spellEnd"/>
      <w:r w:rsidRPr="006544C4">
        <w:rPr>
          <w:color w:val="222222"/>
          <w:sz w:val="30"/>
          <w:szCs w:val="30"/>
        </w:rPr>
        <w:t xml:space="preserve"> cha, </w:t>
      </w:r>
      <w:proofErr w:type="spellStart"/>
      <w:r w:rsidRPr="006544C4">
        <w:rPr>
          <w:color w:val="222222"/>
          <w:sz w:val="30"/>
          <w:szCs w:val="30"/>
        </w:rPr>
        <w:t>mọi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nút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trên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cây</w:t>
      </w:r>
      <w:proofErr w:type="spellEnd"/>
      <w:r w:rsidRPr="006544C4">
        <w:rPr>
          <w:color w:val="222222"/>
          <w:sz w:val="30"/>
          <w:szCs w:val="30"/>
        </w:rPr>
        <w:t xml:space="preserve"> con </w:t>
      </w:r>
      <w:proofErr w:type="spellStart"/>
      <w:r w:rsidRPr="006544C4">
        <w:rPr>
          <w:color w:val="222222"/>
          <w:sz w:val="30"/>
          <w:szCs w:val="30"/>
        </w:rPr>
        <w:t>phải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có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nút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lớn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hơn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hoặc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bằng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khóa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của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nút</w:t>
      </w:r>
      <w:proofErr w:type="spellEnd"/>
      <w:r w:rsidRPr="006544C4">
        <w:rPr>
          <w:color w:val="222222"/>
          <w:sz w:val="30"/>
          <w:szCs w:val="30"/>
        </w:rPr>
        <w:t xml:space="preserve"> cha.</w:t>
      </w:r>
    </w:p>
    <w:p w:rsidR="005B5A14" w:rsidRPr="006544C4" w:rsidRDefault="005B5A14" w:rsidP="00537850">
      <w:pPr>
        <w:pStyle w:val="ThngthngWeb"/>
        <w:shd w:val="clear" w:color="auto" w:fill="FFFFFF"/>
        <w:spacing w:before="120" w:beforeAutospacing="0" w:after="120" w:afterAutospacing="0"/>
        <w:ind w:left="720"/>
        <w:rPr>
          <w:color w:val="222222"/>
          <w:sz w:val="30"/>
          <w:szCs w:val="30"/>
        </w:rPr>
      </w:pPr>
      <w:proofErr w:type="spellStart"/>
      <w:r w:rsidRPr="006544C4">
        <w:rPr>
          <w:color w:val="222222"/>
          <w:sz w:val="30"/>
          <w:szCs w:val="30"/>
        </w:rPr>
        <w:t>Nếu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một</w:t>
      </w:r>
      <w:proofErr w:type="spellEnd"/>
      <w:r w:rsidRPr="006544C4">
        <w:rPr>
          <w:color w:val="222222"/>
          <w:sz w:val="30"/>
          <w:szCs w:val="30"/>
        </w:rPr>
        <w:t xml:space="preserve"> BST </w:t>
      </w:r>
      <w:proofErr w:type="spellStart"/>
      <w:r w:rsidRPr="006544C4">
        <w:rPr>
          <w:color w:val="222222"/>
          <w:sz w:val="30"/>
          <w:szCs w:val="30"/>
        </w:rPr>
        <w:t>không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chứa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các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giá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trị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giống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nhau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thì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nó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biểu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diễn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một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tập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hợp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đơn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trị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như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trong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lý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thuyết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tập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hợp</w:t>
      </w:r>
      <w:proofErr w:type="spellEnd"/>
      <w:r w:rsidRPr="006544C4">
        <w:rPr>
          <w:color w:val="222222"/>
          <w:sz w:val="30"/>
          <w:szCs w:val="30"/>
        </w:rPr>
        <w:t xml:space="preserve">. </w:t>
      </w:r>
      <w:proofErr w:type="spellStart"/>
      <w:r w:rsidRPr="006544C4">
        <w:rPr>
          <w:color w:val="222222"/>
          <w:sz w:val="30"/>
          <w:szCs w:val="30"/>
        </w:rPr>
        <w:t>Cây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loại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này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sử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dụng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các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bất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đẳng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thức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nghiêm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ngặt</w:t>
      </w:r>
      <w:proofErr w:type="spellEnd"/>
      <w:r w:rsidRPr="006544C4">
        <w:rPr>
          <w:color w:val="222222"/>
          <w:sz w:val="30"/>
          <w:szCs w:val="30"/>
        </w:rPr>
        <w:t xml:space="preserve">. </w:t>
      </w:r>
      <w:proofErr w:type="spellStart"/>
      <w:r w:rsidRPr="006544C4">
        <w:rPr>
          <w:color w:val="222222"/>
          <w:sz w:val="30"/>
          <w:szCs w:val="30"/>
        </w:rPr>
        <w:t>Mọi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nút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trong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cây</w:t>
      </w:r>
      <w:proofErr w:type="spellEnd"/>
      <w:r w:rsidRPr="006544C4">
        <w:rPr>
          <w:color w:val="222222"/>
          <w:sz w:val="30"/>
          <w:szCs w:val="30"/>
        </w:rPr>
        <w:t xml:space="preserve"> con </w:t>
      </w:r>
      <w:proofErr w:type="spellStart"/>
      <w:r w:rsidRPr="006544C4">
        <w:rPr>
          <w:color w:val="222222"/>
          <w:sz w:val="30"/>
          <w:szCs w:val="30"/>
        </w:rPr>
        <w:t>trái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có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khóa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nhỏ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hơn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khóa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của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nút</w:t>
      </w:r>
      <w:proofErr w:type="spellEnd"/>
      <w:r w:rsidRPr="006544C4">
        <w:rPr>
          <w:color w:val="222222"/>
          <w:sz w:val="30"/>
          <w:szCs w:val="30"/>
        </w:rPr>
        <w:t xml:space="preserve"> cha, </w:t>
      </w:r>
      <w:proofErr w:type="spellStart"/>
      <w:r w:rsidRPr="006544C4">
        <w:rPr>
          <w:color w:val="222222"/>
          <w:sz w:val="30"/>
          <w:szCs w:val="30"/>
        </w:rPr>
        <w:t>mọi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nút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trên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cây</w:t>
      </w:r>
      <w:proofErr w:type="spellEnd"/>
      <w:r w:rsidRPr="006544C4">
        <w:rPr>
          <w:color w:val="222222"/>
          <w:sz w:val="30"/>
          <w:szCs w:val="30"/>
        </w:rPr>
        <w:t xml:space="preserve"> con </w:t>
      </w:r>
      <w:proofErr w:type="spellStart"/>
      <w:r w:rsidRPr="006544C4">
        <w:rPr>
          <w:color w:val="222222"/>
          <w:sz w:val="30"/>
          <w:szCs w:val="30"/>
        </w:rPr>
        <w:t>phải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có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khóa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lớn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hơn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khóa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của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nút</w:t>
      </w:r>
      <w:proofErr w:type="spellEnd"/>
      <w:r w:rsidRPr="006544C4">
        <w:rPr>
          <w:color w:val="222222"/>
          <w:sz w:val="30"/>
          <w:szCs w:val="30"/>
        </w:rPr>
        <w:t xml:space="preserve"> cha.</w:t>
      </w:r>
    </w:p>
    <w:p w:rsidR="005B5A14" w:rsidRPr="006544C4" w:rsidRDefault="005B5A14" w:rsidP="00537850">
      <w:pPr>
        <w:pStyle w:val="ThngthngWeb"/>
        <w:shd w:val="clear" w:color="auto" w:fill="FFFFFF"/>
        <w:spacing w:before="120" w:beforeAutospacing="0" w:after="120" w:afterAutospacing="0"/>
        <w:ind w:left="720"/>
        <w:rPr>
          <w:color w:val="222222"/>
          <w:sz w:val="30"/>
          <w:szCs w:val="30"/>
        </w:rPr>
      </w:pPr>
      <w:proofErr w:type="spellStart"/>
      <w:r w:rsidRPr="006544C4">
        <w:rPr>
          <w:color w:val="222222"/>
          <w:sz w:val="30"/>
          <w:szCs w:val="30"/>
        </w:rPr>
        <w:t>Việc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chọn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đưa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các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giá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trị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bằng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nhau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vào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cây</w:t>
      </w:r>
      <w:proofErr w:type="spellEnd"/>
      <w:r w:rsidRPr="006544C4">
        <w:rPr>
          <w:color w:val="222222"/>
          <w:sz w:val="30"/>
          <w:szCs w:val="30"/>
        </w:rPr>
        <w:t xml:space="preserve"> con </w:t>
      </w:r>
      <w:proofErr w:type="spellStart"/>
      <w:r w:rsidRPr="006544C4">
        <w:rPr>
          <w:color w:val="222222"/>
          <w:sz w:val="30"/>
          <w:szCs w:val="30"/>
        </w:rPr>
        <w:t>phải</w:t>
      </w:r>
      <w:proofErr w:type="spellEnd"/>
      <w:r w:rsidRPr="006544C4">
        <w:rPr>
          <w:color w:val="222222"/>
          <w:sz w:val="30"/>
          <w:szCs w:val="30"/>
        </w:rPr>
        <w:t xml:space="preserve"> (hay </w:t>
      </w:r>
      <w:proofErr w:type="spellStart"/>
      <w:r w:rsidRPr="006544C4">
        <w:rPr>
          <w:color w:val="222222"/>
          <w:sz w:val="30"/>
          <w:szCs w:val="30"/>
        </w:rPr>
        <w:t>trái</w:t>
      </w:r>
      <w:proofErr w:type="spellEnd"/>
      <w:r w:rsidRPr="006544C4">
        <w:rPr>
          <w:color w:val="222222"/>
          <w:sz w:val="30"/>
          <w:szCs w:val="30"/>
        </w:rPr>
        <w:t xml:space="preserve">) </w:t>
      </w:r>
      <w:proofErr w:type="spellStart"/>
      <w:r w:rsidRPr="006544C4">
        <w:rPr>
          <w:color w:val="222222"/>
          <w:sz w:val="30"/>
          <w:szCs w:val="30"/>
        </w:rPr>
        <w:t>là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tùy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theo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mỗi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người</w:t>
      </w:r>
      <w:proofErr w:type="spellEnd"/>
      <w:r w:rsidRPr="006544C4">
        <w:rPr>
          <w:color w:val="222222"/>
          <w:sz w:val="30"/>
          <w:szCs w:val="30"/>
        </w:rPr>
        <w:t xml:space="preserve">. </w:t>
      </w:r>
      <w:proofErr w:type="spellStart"/>
      <w:r w:rsidRPr="006544C4">
        <w:rPr>
          <w:color w:val="222222"/>
          <w:sz w:val="30"/>
          <w:szCs w:val="30"/>
        </w:rPr>
        <w:t>Một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số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người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cũng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đưa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các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giá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trị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bằng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nhau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vào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cả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hai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phía</w:t>
      </w:r>
      <w:proofErr w:type="spellEnd"/>
      <w:r w:rsidRPr="006544C4">
        <w:rPr>
          <w:color w:val="222222"/>
          <w:sz w:val="30"/>
          <w:szCs w:val="30"/>
        </w:rPr>
        <w:t xml:space="preserve">, </w:t>
      </w:r>
      <w:proofErr w:type="spellStart"/>
      <w:r w:rsidRPr="006544C4">
        <w:rPr>
          <w:color w:val="222222"/>
          <w:sz w:val="30"/>
          <w:szCs w:val="30"/>
        </w:rPr>
        <w:t>nhưng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khi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đó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việc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tìm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kiếm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trở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nên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phức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tạp</w:t>
      </w:r>
      <w:proofErr w:type="spellEnd"/>
      <w:r w:rsidRPr="006544C4">
        <w:rPr>
          <w:color w:val="222222"/>
          <w:sz w:val="30"/>
          <w:szCs w:val="30"/>
        </w:rPr>
        <w:t xml:space="preserve"> </w:t>
      </w:r>
      <w:proofErr w:type="spellStart"/>
      <w:r w:rsidRPr="006544C4">
        <w:rPr>
          <w:color w:val="222222"/>
          <w:sz w:val="30"/>
          <w:szCs w:val="30"/>
        </w:rPr>
        <w:t>hơn</w:t>
      </w:r>
      <w:proofErr w:type="spellEnd"/>
      <w:r w:rsidRPr="006544C4">
        <w:rPr>
          <w:color w:val="222222"/>
          <w:sz w:val="30"/>
          <w:szCs w:val="30"/>
        </w:rPr>
        <w:t>.</w:t>
      </w:r>
    </w:p>
    <w:p w:rsidR="00851922" w:rsidRPr="006544C4" w:rsidRDefault="00537850" w:rsidP="0053785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544C4">
        <w:rPr>
          <w:rFonts w:ascii="Times New Roman" w:hAnsi="Times New Roman" w:cs="Times New Roman"/>
          <w:b/>
          <w:sz w:val="30"/>
          <w:szCs w:val="30"/>
        </w:rPr>
        <w:t>Đặc</w:t>
      </w:r>
      <w:proofErr w:type="spellEnd"/>
      <w:r w:rsidRPr="006544C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4C4">
        <w:rPr>
          <w:rFonts w:ascii="Times New Roman" w:hAnsi="Times New Roman" w:cs="Times New Roman"/>
          <w:b/>
          <w:sz w:val="30"/>
          <w:szCs w:val="30"/>
        </w:rPr>
        <w:t>điểm</w:t>
      </w:r>
      <w:proofErr w:type="spellEnd"/>
      <w:r w:rsidRPr="006544C4">
        <w:rPr>
          <w:rFonts w:ascii="Times New Roman" w:hAnsi="Times New Roman" w:cs="Times New Roman"/>
          <w:b/>
          <w:sz w:val="30"/>
          <w:szCs w:val="30"/>
        </w:rPr>
        <w:t>:</w:t>
      </w:r>
    </w:p>
    <w:p w:rsidR="00537850" w:rsidRPr="006544C4" w:rsidRDefault="00537850" w:rsidP="0053785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Cây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nhị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phân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tìm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kiếm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cây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nhị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phân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rỗng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hoặc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thoả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mãn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đồng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thời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điều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kiện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sau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:</w:t>
      </w:r>
      <w:proofErr w:type="gramEnd"/>
    </w:p>
    <w:p w:rsidR="00537850" w:rsidRPr="006544C4" w:rsidRDefault="00537850" w:rsidP="005378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Khoá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đỉnh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thuộc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cây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con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trái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nhỏ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hơn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khoá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node 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gốc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:rsidR="00537850" w:rsidRPr="006544C4" w:rsidRDefault="00537850" w:rsidP="005378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Khoá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node 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gốc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nhỏ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hơn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khoá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đỉnh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thuộc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cây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con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phải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gốc</w:t>
      </w:r>
      <w:proofErr w:type="spellEnd"/>
      <w:r w:rsidRPr="006544C4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:rsidR="00012077" w:rsidRPr="006544C4" w:rsidRDefault="00012077" w:rsidP="00012077">
      <w:pPr>
        <w:pStyle w:val="oancuaDanhsach"/>
        <w:numPr>
          <w:ilvl w:val="0"/>
          <w:numId w:val="2"/>
        </w:numPr>
        <w:rPr>
          <w:rFonts w:ascii="Times New Roman" w:eastAsia="Calibri" w:hAnsi="Times New Roman" w:cs="Times New Roman"/>
          <w:sz w:val="30"/>
          <w:szCs w:val="30"/>
        </w:rPr>
      </w:pPr>
      <w:proofErr w:type="spellStart"/>
      <w:r w:rsidRPr="006544C4">
        <w:rPr>
          <w:rFonts w:ascii="Times New Roman" w:hAnsi="Times New Roman" w:cs="Times New Roman"/>
          <w:b/>
          <w:sz w:val="30"/>
          <w:szCs w:val="30"/>
        </w:rPr>
        <w:t>Các</w:t>
      </w:r>
      <w:proofErr w:type="spellEnd"/>
      <w:r w:rsidRPr="006544C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4C4">
        <w:rPr>
          <w:rFonts w:ascii="Times New Roman" w:hAnsi="Times New Roman" w:cs="Times New Roman"/>
          <w:b/>
          <w:sz w:val="30"/>
          <w:szCs w:val="30"/>
        </w:rPr>
        <w:t>thao</w:t>
      </w:r>
      <w:proofErr w:type="spellEnd"/>
      <w:r w:rsidRPr="006544C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4C4">
        <w:rPr>
          <w:rFonts w:ascii="Times New Roman" w:hAnsi="Times New Roman" w:cs="Times New Roman"/>
          <w:b/>
          <w:sz w:val="30"/>
          <w:szCs w:val="30"/>
        </w:rPr>
        <w:t>tác</w:t>
      </w:r>
      <w:proofErr w:type="spellEnd"/>
      <w:r w:rsidR="006544C4" w:rsidRPr="006544C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6544C4" w:rsidRPr="006544C4">
        <w:rPr>
          <w:rFonts w:ascii="Times New Roman" w:hAnsi="Times New Roman" w:cs="Times New Roman"/>
          <w:b/>
          <w:sz w:val="30"/>
          <w:szCs w:val="30"/>
        </w:rPr>
        <w:t>thực</w:t>
      </w:r>
      <w:proofErr w:type="spellEnd"/>
      <w:r w:rsidR="006544C4" w:rsidRPr="006544C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6544C4" w:rsidRPr="006544C4">
        <w:rPr>
          <w:rFonts w:ascii="Times New Roman" w:hAnsi="Times New Roman" w:cs="Times New Roman"/>
          <w:b/>
          <w:sz w:val="30"/>
          <w:szCs w:val="30"/>
        </w:rPr>
        <w:t>hiện</w:t>
      </w:r>
      <w:proofErr w:type="spellEnd"/>
      <w:r w:rsidR="006544C4" w:rsidRPr="006544C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6544C4" w:rsidRPr="006544C4">
        <w:rPr>
          <w:rFonts w:ascii="Times New Roman" w:hAnsi="Times New Roman" w:cs="Times New Roman"/>
          <w:b/>
          <w:sz w:val="30"/>
          <w:szCs w:val="30"/>
        </w:rPr>
        <w:t>tốt</w:t>
      </w:r>
      <w:proofErr w:type="spellEnd"/>
      <w:r w:rsidRPr="006544C4">
        <w:rPr>
          <w:rFonts w:ascii="Times New Roman" w:hAnsi="Times New Roman" w:cs="Times New Roman"/>
          <w:b/>
          <w:sz w:val="30"/>
          <w:szCs w:val="30"/>
        </w:rPr>
        <w:t>:</w:t>
      </w:r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chèn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và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xóa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,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tìm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kiếm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>.</w:t>
      </w:r>
    </w:p>
    <w:p w:rsidR="00012077" w:rsidRPr="006544C4" w:rsidRDefault="00012077" w:rsidP="00012077">
      <w:pPr>
        <w:pStyle w:val="oancuaDanhsach"/>
        <w:rPr>
          <w:rFonts w:ascii="Times New Roman" w:eastAsia="Calibri" w:hAnsi="Times New Roman" w:cs="Times New Roman"/>
          <w:sz w:val="30"/>
          <w:szCs w:val="30"/>
        </w:rPr>
      </w:pPr>
    </w:p>
    <w:p w:rsidR="00537850" w:rsidRPr="006544C4" w:rsidRDefault="00012077" w:rsidP="006544C4">
      <w:pPr>
        <w:pStyle w:val="oancuaDanhsac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6544C4">
        <w:rPr>
          <w:rFonts w:ascii="Times New Roman" w:eastAsia="Calibri" w:hAnsi="Times New Roman" w:cs="Times New Roman"/>
          <w:b/>
          <w:sz w:val="30"/>
          <w:szCs w:val="30"/>
        </w:rPr>
        <w:t>Hạn</w:t>
      </w:r>
      <w:proofErr w:type="spellEnd"/>
      <w:r w:rsidRPr="006544C4">
        <w:rPr>
          <w:rFonts w:ascii="Times New Roman" w:eastAsia="Calibri" w:hAnsi="Times New Roman" w:cs="Times New Roman"/>
          <w:b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b/>
          <w:sz w:val="30"/>
          <w:szCs w:val="30"/>
        </w:rPr>
        <w:t>chế</w:t>
      </w:r>
      <w:proofErr w:type="spellEnd"/>
      <w:r w:rsidRPr="006544C4">
        <w:rPr>
          <w:rFonts w:ascii="Times New Roman" w:eastAsia="Calibri" w:hAnsi="Times New Roman" w:cs="Times New Roman"/>
          <w:b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b/>
          <w:sz w:val="30"/>
          <w:szCs w:val="30"/>
        </w:rPr>
        <w:t>của</w:t>
      </w:r>
      <w:proofErr w:type="spellEnd"/>
      <w:r w:rsidRPr="006544C4">
        <w:rPr>
          <w:rFonts w:ascii="Times New Roman" w:eastAsia="Calibri" w:hAnsi="Times New Roman" w:cs="Times New Roman"/>
          <w:b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b/>
          <w:sz w:val="30"/>
          <w:szCs w:val="30"/>
        </w:rPr>
        <w:t>cây</w:t>
      </w:r>
      <w:proofErr w:type="spellEnd"/>
      <w:r w:rsidRPr="006544C4">
        <w:rPr>
          <w:rFonts w:ascii="Times New Roman" w:eastAsia="Calibri" w:hAnsi="Times New Roman" w:cs="Times New Roman"/>
          <w:b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b/>
          <w:sz w:val="30"/>
          <w:szCs w:val="30"/>
        </w:rPr>
        <w:t>nhị</w:t>
      </w:r>
      <w:proofErr w:type="spellEnd"/>
      <w:r w:rsidRPr="006544C4">
        <w:rPr>
          <w:rFonts w:ascii="Times New Roman" w:eastAsia="Calibri" w:hAnsi="Times New Roman" w:cs="Times New Roman"/>
          <w:b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b/>
          <w:sz w:val="30"/>
          <w:szCs w:val="30"/>
        </w:rPr>
        <w:t>phân</w:t>
      </w:r>
      <w:proofErr w:type="spellEnd"/>
      <w:r w:rsidRPr="006544C4">
        <w:rPr>
          <w:rFonts w:ascii="Times New Roman" w:eastAsia="Calibri" w:hAnsi="Times New Roman" w:cs="Times New Roman"/>
          <w:b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b/>
          <w:sz w:val="30"/>
          <w:szCs w:val="30"/>
        </w:rPr>
        <w:t>tìm</w:t>
      </w:r>
      <w:proofErr w:type="spellEnd"/>
      <w:r w:rsidRPr="006544C4">
        <w:rPr>
          <w:rFonts w:ascii="Times New Roman" w:eastAsia="Calibri" w:hAnsi="Times New Roman" w:cs="Times New Roman"/>
          <w:b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b/>
          <w:sz w:val="30"/>
          <w:szCs w:val="30"/>
        </w:rPr>
        <w:t>kiếm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là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việc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thành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lập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một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cây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nhị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phân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tìm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kiếm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cân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bằng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,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nếu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không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, chi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phí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thực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hiện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các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thao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tác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sẽ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tốn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 xml:space="preserve"> </w:t>
      </w:r>
      <w:proofErr w:type="spellStart"/>
      <w:r w:rsidRPr="006544C4">
        <w:rPr>
          <w:rFonts w:ascii="Times New Roman" w:eastAsia="Calibri" w:hAnsi="Times New Roman" w:cs="Times New Roman"/>
          <w:sz w:val="30"/>
          <w:szCs w:val="30"/>
        </w:rPr>
        <w:t>kém</w:t>
      </w:r>
      <w:proofErr w:type="spellEnd"/>
      <w:r w:rsidRPr="006544C4">
        <w:rPr>
          <w:rFonts w:ascii="Times New Roman" w:eastAsia="Calibri" w:hAnsi="Times New Roman" w:cs="Times New Roman"/>
          <w:sz w:val="30"/>
          <w:szCs w:val="30"/>
        </w:rPr>
        <w:t>.</w:t>
      </w:r>
    </w:p>
    <w:p w:rsidR="00012077" w:rsidRPr="006544C4" w:rsidRDefault="00012077" w:rsidP="000120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012077" w:rsidRDefault="00012077" w:rsidP="000120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544C4"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  <w:lastRenderedPageBreak/>
        <w:t>Câu</w:t>
      </w:r>
      <w:proofErr w:type="spellEnd"/>
      <w:r w:rsidRPr="006544C4"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  <w:t xml:space="preserve"> 2:</w:t>
      </w:r>
      <w:r w:rsidR="006544C4">
        <w:t xml:space="preserve">  </w:t>
      </w:r>
      <w:r w:rsidR="006544C4">
        <w:rPr>
          <w:rFonts w:ascii="Times New Roman" w:hAnsi="Times New Roman" w:cs="Times New Roman"/>
          <w:sz w:val="30"/>
          <w:szCs w:val="30"/>
        </w:rPr>
        <w:t xml:space="preserve">So </w:t>
      </w:r>
      <w:proofErr w:type="spellStart"/>
      <w:r w:rsidR="006544C4">
        <w:rPr>
          <w:rFonts w:ascii="Times New Roman" w:hAnsi="Times New Roman" w:cs="Times New Roman"/>
          <w:sz w:val="30"/>
          <w:szCs w:val="30"/>
        </w:rPr>
        <w:t>sánh</w:t>
      </w:r>
      <w:proofErr w:type="spellEnd"/>
      <w:r w:rsidR="00654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44C4">
        <w:rPr>
          <w:rFonts w:ascii="Times New Roman" w:hAnsi="Times New Roman" w:cs="Times New Roman"/>
          <w:sz w:val="30"/>
          <w:szCs w:val="30"/>
        </w:rPr>
        <w:t>Cây</w:t>
      </w:r>
      <w:proofErr w:type="spellEnd"/>
      <w:r w:rsidR="00654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44C4">
        <w:rPr>
          <w:rFonts w:ascii="Times New Roman" w:hAnsi="Times New Roman" w:cs="Times New Roman"/>
          <w:sz w:val="30"/>
          <w:szCs w:val="30"/>
        </w:rPr>
        <w:t>nhị</w:t>
      </w:r>
      <w:proofErr w:type="spellEnd"/>
      <w:r w:rsidR="00654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44C4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="00654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44C4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654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44C4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="00654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44C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654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44C4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6544C4">
        <w:rPr>
          <w:rFonts w:ascii="Times New Roman" w:hAnsi="Times New Roman" w:cs="Times New Roman"/>
          <w:sz w:val="30"/>
          <w:szCs w:val="30"/>
        </w:rPr>
        <w:t xml:space="preserve"> CTDL </w:t>
      </w:r>
      <w:proofErr w:type="spellStart"/>
      <w:r w:rsidR="006544C4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="00654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44C4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="006544C4">
        <w:rPr>
          <w:rFonts w:ascii="Times New Roman" w:hAnsi="Times New Roman" w:cs="Times New Roman"/>
          <w:sz w:val="30"/>
          <w:szCs w:val="30"/>
        </w:rPr>
        <w:t>:</w:t>
      </w:r>
      <w:bookmarkStart w:id="0" w:name="_GoBack"/>
      <w:bookmarkEnd w:id="0"/>
    </w:p>
    <w:p w:rsidR="006544C4" w:rsidRPr="006544C4" w:rsidRDefault="006544C4" w:rsidP="000120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44C4" w:rsidRPr="006544C4" w:rsidTr="0039288D">
        <w:tc>
          <w:tcPr>
            <w:tcW w:w="1000" w:type="pct"/>
          </w:tcPr>
          <w:p w:rsidR="006544C4" w:rsidRPr="006544C4" w:rsidRDefault="006544C4" w:rsidP="0039288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000" w:type="pct"/>
          </w:tcPr>
          <w:p w:rsidR="006544C4" w:rsidRPr="006544C4" w:rsidRDefault="006544C4" w:rsidP="0039288D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>Khái</w:t>
            </w:r>
            <w:proofErr w:type="spellEnd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>niệm</w:t>
            </w:r>
            <w:proofErr w:type="spellEnd"/>
          </w:p>
        </w:tc>
        <w:tc>
          <w:tcPr>
            <w:tcW w:w="1000" w:type="pct"/>
          </w:tcPr>
          <w:p w:rsidR="006544C4" w:rsidRPr="006544C4" w:rsidRDefault="006544C4" w:rsidP="0039288D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>Cấu</w:t>
            </w:r>
            <w:proofErr w:type="spellEnd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>trúc</w:t>
            </w:r>
            <w:proofErr w:type="spellEnd"/>
          </w:p>
        </w:tc>
        <w:tc>
          <w:tcPr>
            <w:tcW w:w="1000" w:type="pct"/>
          </w:tcPr>
          <w:p w:rsidR="006544C4" w:rsidRPr="006544C4" w:rsidRDefault="006544C4" w:rsidP="0039288D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>Các</w:t>
            </w:r>
            <w:proofErr w:type="spellEnd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>truy</w:t>
            </w:r>
            <w:proofErr w:type="spellEnd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>xuất</w:t>
            </w:r>
            <w:proofErr w:type="spellEnd"/>
          </w:p>
        </w:tc>
        <w:tc>
          <w:tcPr>
            <w:tcW w:w="1000" w:type="pct"/>
          </w:tcPr>
          <w:p w:rsidR="006544C4" w:rsidRPr="006544C4" w:rsidRDefault="006544C4" w:rsidP="0039288D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>Thời</w:t>
            </w:r>
            <w:proofErr w:type="spellEnd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>gian</w:t>
            </w:r>
            <w:proofErr w:type="spellEnd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>tìm</w:t>
            </w:r>
            <w:proofErr w:type="spellEnd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b/>
                <w:sz w:val="30"/>
                <w:szCs w:val="30"/>
              </w:rPr>
              <w:t>kiếm</w:t>
            </w:r>
            <w:proofErr w:type="spellEnd"/>
          </w:p>
        </w:tc>
      </w:tr>
      <w:tr w:rsidR="006544C4" w:rsidRPr="006544C4" w:rsidTr="0039288D"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Cây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nhị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phân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tìm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kiếm</w:t>
            </w:r>
            <w:proofErr w:type="spellEnd"/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Cây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nhị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phân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tìm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kiếm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là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cây</w:t>
            </w:r>
            <w:proofErr w:type="spellEnd"/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struct  node</w:t>
            </w:r>
            <w:proofErr w:type="gramEnd"/>
          </w:p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  node *left</w:t>
            </w:r>
          </w:p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  node *right</w:t>
            </w:r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xuất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LNR, LRN, NLR.</w:t>
            </w:r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Nhanh</w:t>
            </w:r>
            <w:proofErr w:type="spellEnd"/>
          </w:p>
        </w:tc>
      </w:tr>
      <w:tr w:rsidR="006544C4" w:rsidRPr="006544C4" w:rsidTr="0039288D"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đặc</w:t>
            </w:r>
            <w:proofErr w:type="spellEnd"/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đặclà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một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mà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phần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tử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cùng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kiểu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dữ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liệu,và</w:t>
            </w:r>
            <w:proofErr w:type="spellEnd"/>
            <w:proofErr w:type="gram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phát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tục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bộ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nhớ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#define MAX 100</w:t>
            </w:r>
          </w:p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int a[MAX]</w:t>
            </w:r>
          </w:p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int n</w:t>
            </w:r>
          </w:p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xuất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ngẫu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nhiên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phần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tử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mảng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Chậm</w:t>
            </w:r>
            <w:proofErr w:type="spellEnd"/>
          </w:p>
        </w:tc>
      </w:tr>
      <w:tr w:rsidR="006544C4" w:rsidRPr="006544C4" w:rsidTr="0039288D"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là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mà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phần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tử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phát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rời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rạc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nhau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cố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định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bộ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nhớ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Mỗi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phần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gồm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2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phần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: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vùng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vùng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struct node</w:t>
            </w:r>
          </w:p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  int info</w:t>
            </w:r>
          </w:p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  node *link</w:t>
            </w:r>
          </w:p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  node *first, *last</w:t>
            </w:r>
          </w:p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xuất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tuần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tự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chiều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first.</w:t>
            </w:r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Chậm</w:t>
            </w:r>
            <w:proofErr w:type="spellEnd"/>
          </w:p>
        </w:tc>
      </w:tr>
      <w:tr w:rsidR="006544C4" w:rsidRPr="006544C4" w:rsidTr="0039288D"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Danh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hạn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chế</w:t>
            </w:r>
            <w:proofErr w:type="spellEnd"/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hạn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chế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là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thứ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tự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xuất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luôn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tuân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quy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tắc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đề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ra,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xuất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phần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tử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ngẫu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nhiên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Stack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Queue</w:t>
            </w:r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xuất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quy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tắt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FILO </w:t>
            </w: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 xml:space="preserve"> FIFO.</w:t>
            </w:r>
          </w:p>
        </w:tc>
        <w:tc>
          <w:tcPr>
            <w:tcW w:w="1000" w:type="pct"/>
          </w:tcPr>
          <w:p w:rsidR="006544C4" w:rsidRPr="006544C4" w:rsidRDefault="006544C4" w:rsidP="0039288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544C4">
              <w:rPr>
                <w:rFonts w:ascii="Times New Roman" w:hAnsi="Times New Roman" w:cs="Times New Roman"/>
                <w:sz w:val="30"/>
                <w:szCs w:val="30"/>
              </w:rPr>
              <w:t>Chậm</w:t>
            </w:r>
            <w:proofErr w:type="spellEnd"/>
          </w:p>
        </w:tc>
      </w:tr>
    </w:tbl>
    <w:p w:rsidR="00012077" w:rsidRPr="006544C4" w:rsidRDefault="00012077" w:rsidP="000120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012077" w:rsidRPr="006544C4" w:rsidRDefault="00012077" w:rsidP="000120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537850" w:rsidRPr="006544C4" w:rsidRDefault="00537850" w:rsidP="00537850">
      <w:pPr>
        <w:pStyle w:val="oancuaDanhsach"/>
        <w:rPr>
          <w:rFonts w:ascii="Times New Roman" w:hAnsi="Times New Roman" w:cs="Times New Roman"/>
          <w:sz w:val="30"/>
          <w:szCs w:val="30"/>
        </w:rPr>
      </w:pPr>
    </w:p>
    <w:sectPr w:rsidR="00537850" w:rsidRPr="0065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E4BA1"/>
    <w:multiLevelType w:val="multilevel"/>
    <w:tmpl w:val="444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06E90"/>
    <w:multiLevelType w:val="hybridMultilevel"/>
    <w:tmpl w:val="CE624422"/>
    <w:lvl w:ilvl="0" w:tplc="3424D1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D10DB"/>
    <w:multiLevelType w:val="hybridMultilevel"/>
    <w:tmpl w:val="58D69B26"/>
    <w:lvl w:ilvl="0" w:tplc="DE9225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22"/>
    <w:rsid w:val="00012077"/>
    <w:rsid w:val="00537850"/>
    <w:rsid w:val="005B5A14"/>
    <w:rsid w:val="006544C4"/>
    <w:rsid w:val="007245D8"/>
    <w:rsid w:val="00851922"/>
    <w:rsid w:val="00BB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7700"/>
  <w15:chartTrackingRefBased/>
  <w15:docId w15:val="{4BED839A-346F-453A-BE9E-10EFAE06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B5A14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5B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654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Ngoc</dc:creator>
  <cp:keywords/>
  <dc:description/>
  <cp:lastModifiedBy>Anh Ngoc</cp:lastModifiedBy>
  <cp:revision>3</cp:revision>
  <dcterms:created xsi:type="dcterms:W3CDTF">2019-08-04T16:14:00Z</dcterms:created>
  <dcterms:modified xsi:type="dcterms:W3CDTF">2019-08-05T01:14:00Z</dcterms:modified>
</cp:coreProperties>
</file>