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095" w:rsidRPr="007C4699" w:rsidRDefault="00AE52BA">
      <w:pP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proofErr w:type="spellStart"/>
      <w:r w:rsidRPr="007C4699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Câu</w:t>
      </w:r>
      <w:proofErr w:type="spellEnd"/>
      <w:r w:rsidRPr="007C4699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1:</w:t>
      </w:r>
    </w:p>
    <w:p w:rsidR="00183B5B" w:rsidRPr="007C4699" w:rsidRDefault="00183B5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E52BA" w:rsidRPr="007C4699" w:rsidRDefault="00AE52BA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>Khái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>niệm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 xml:space="preserve">: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Trong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begin"/>
      </w:r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instrText xml:space="preserve"> HYPERLINK "https://vi.wikipedia.org/wiki/To%C3%A1n_h%E1%BB%8Dc" \o "Toán học" </w:instrText>
      </w:r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separate"/>
      </w:r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toán</w:t>
      </w:r>
      <w:proofErr w:type="spellEnd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 xml:space="preserve"> </w:t>
      </w:r>
      <w:proofErr w:type="spellStart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học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end"/>
      </w:r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và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hyperlink r:id="rId5" w:tooltip="Khoa học máy tính" w:history="1">
        <w:r w:rsidRPr="007C4699">
          <w:rPr>
            <w:rStyle w:val="Siuktni"/>
            <w:rFonts w:ascii="Times New Roman" w:hAnsi="Times New Roman" w:cs="Times New Roman"/>
            <w:color w:val="000000" w:themeColor="text1"/>
            <w:sz w:val="30"/>
            <w:szCs w:val="30"/>
            <w:u w:val="none"/>
            <w:shd w:val="clear" w:color="auto" w:fill="FFFFFF"/>
          </w:rPr>
          <w:t xml:space="preserve">tin </w:t>
        </w:r>
        <w:proofErr w:type="spellStart"/>
        <w:r w:rsidRPr="007C4699">
          <w:rPr>
            <w:rStyle w:val="Siuktni"/>
            <w:rFonts w:ascii="Times New Roman" w:hAnsi="Times New Roman" w:cs="Times New Roman"/>
            <w:color w:val="000000" w:themeColor="text1"/>
            <w:sz w:val="30"/>
            <w:szCs w:val="30"/>
            <w:u w:val="none"/>
            <w:shd w:val="clear" w:color="auto" w:fill="FFFFFF"/>
          </w:rPr>
          <w:t>học</w:t>
        </w:r>
        <w:proofErr w:type="spellEnd"/>
      </w:hyperlink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, </w:t>
      </w:r>
      <w:proofErr w:type="spellStart"/>
      <w:r w:rsidRPr="007C4699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đồ</w:t>
      </w:r>
      <w:proofErr w:type="spellEnd"/>
      <w:r w:rsidRPr="007C4699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là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đối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tượng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nghiên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cứu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cơ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bản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của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begin"/>
      </w:r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instrText xml:space="preserve"> HYPERLINK "https://vi.wikipedia.org/wiki/L%C3%BD_thuy%E1%BA%BFt_%C4%91%E1%BB%93_th%E1%BB%8B" \o "Lý thuyết đồ thị" </w:instrText>
      </w:r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separate"/>
      </w:r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lý</w:t>
      </w:r>
      <w:proofErr w:type="spellEnd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 xml:space="preserve"> </w:t>
      </w:r>
      <w:proofErr w:type="spellStart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thuyết</w:t>
      </w:r>
      <w:proofErr w:type="spellEnd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 xml:space="preserve"> </w:t>
      </w:r>
      <w:proofErr w:type="spellStart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đồ</w:t>
      </w:r>
      <w:proofErr w:type="spellEnd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 xml:space="preserve"> </w:t>
      </w:r>
      <w:proofErr w:type="spellStart"/>
      <w:r w:rsidRPr="007C4699">
        <w:rPr>
          <w:rStyle w:val="Siuktni"/>
          <w:rFonts w:ascii="Times New Roman" w:hAnsi="Times New Roman" w:cs="Times New Roman"/>
          <w:color w:val="000000" w:themeColor="text1"/>
          <w:sz w:val="30"/>
          <w:szCs w:val="30"/>
          <w:u w:val="none"/>
          <w:shd w:val="clear" w:color="auto" w:fill="FFFFFF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end"/>
      </w:r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.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không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chính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thức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là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tập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đối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tượng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gọi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là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7C4699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đỉnh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nối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với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nhau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bởi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 </w:t>
      </w:r>
      <w:proofErr w:type="spellStart"/>
      <w:r w:rsidRPr="007C4699">
        <w:rPr>
          <w:rFonts w:ascii="Times New Roman" w:hAnsi="Times New Roman" w:cs="Times New Roman"/>
          <w:bCs/>
          <w:color w:val="000000" w:themeColor="text1"/>
          <w:sz w:val="30"/>
          <w:szCs w:val="30"/>
          <w:shd w:val="clear" w:color="auto" w:fill="FFFFFF"/>
        </w:rPr>
        <w:t>cạnh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.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Thông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thường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được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vẽ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dưới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dạng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tập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điểm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(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đỉnh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,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nút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)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nối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với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nhau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bởi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các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đoạn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thẳng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(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cạnh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).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Tùy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theo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ứng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dụng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mà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một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số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cạnh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có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thể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có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hướng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:rsidR="00AE52BA" w:rsidRPr="007C4699" w:rsidRDefault="00AE52BA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AE52BA" w:rsidRPr="007C4699" w:rsidRDefault="00AE52BA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>Ví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>dụ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  <w:shd w:val="clear" w:color="auto" w:fill="FFFFFF"/>
        </w:rPr>
        <w:t>:</w:t>
      </w:r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vô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hướng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6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đỉnh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và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7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cạnh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.</w:t>
      </w:r>
    </w:p>
    <w:p w:rsidR="00AE52BA" w:rsidRPr="007C4699" w:rsidRDefault="00AE52BA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C4699">
        <w:rPr>
          <w:rFonts w:ascii="Times New Roman" w:hAnsi="Times New Roman" w:cs="Times New Roman"/>
          <w:noProof/>
          <w:color w:val="000000" w:themeColor="text1"/>
          <w:sz w:val="30"/>
          <w:szCs w:val="30"/>
          <w:shd w:val="clear" w:color="auto" w:fill="FFFFFF"/>
        </w:rPr>
        <w:drawing>
          <wp:inline distT="0" distB="0" distL="0" distR="0">
            <wp:extent cx="5935980" cy="3924300"/>
            <wp:effectExtent l="0" t="0" r="0" b="0"/>
            <wp:docPr id="1" name="Hình ảnh 1" descr="C:\Users\DELL\Downloads\CTDL &amp; TG\1280px-6n-gra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TDL &amp; TG\1280px-6n-graf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BA" w:rsidRPr="007C4699" w:rsidRDefault="00AD368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Có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các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loại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:</w:t>
      </w:r>
    </w:p>
    <w:p w:rsidR="00AD3685" w:rsidRPr="007C4699" w:rsidRDefault="00AD3685" w:rsidP="00AD36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có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hướng</w:t>
      </w:r>
      <w:proofErr w:type="spellEnd"/>
    </w:p>
    <w:p w:rsidR="00AD3685" w:rsidRPr="007C4699" w:rsidRDefault="00AD3685" w:rsidP="00AD36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liên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thông</w:t>
      </w:r>
      <w:proofErr w:type="spellEnd"/>
    </w:p>
    <w:p w:rsidR="00AD3685" w:rsidRPr="007C4699" w:rsidRDefault="00AD3685" w:rsidP="00AD36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Đơn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</w:p>
    <w:p w:rsidR="00AD3685" w:rsidRPr="007C4699" w:rsidRDefault="00AD3685" w:rsidP="00AD36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Đa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</w:p>
    <w:p w:rsidR="00AD3685" w:rsidRPr="007C4699" w:rsidRDefault="00AD3685" w:rsidP="00AD36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hỗn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hợp</w:t>
      </w:r>
      <w:proofErr w:type="spellEnd"/>
    </w:p>
    <w:p w:rsidR="00183B5B" w:rsidRPr="007C4699" w:rsidRDefault="00183B5B" w:rsidP="00183B5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lastRenderedPageBreak/>
        <w:t>Có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những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loại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khác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là</w:t>
      </w:r>
      <w:proofErr w:type="spellEnd"/>
      <w:r w:rsidRPr="007C4699"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  <w:t>:</w:t>
      </w:r>
    </w:p>
    <w:p w:rsidR="00183B5B" w:rsidRPr="007C4699" w:rsidRDefault="00183B5B" w:rsidP="00183B5B">
      <w:pPr>
        <w:rPr>
          <w:rFonts w:ascii="Times New Roman" w:hAnsi="Times New Roman" w:cs="Times New Roman"/>
          <w:b/>
          <w:i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chỉ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có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một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đỉnh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và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không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có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cạnh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nào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được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gọi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là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> </w:t>
      </w:r>
      <w:proofErr w:type="spellStart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>tầm</w:t>
      </w:r>
      <w:proofErr w:type="spellEnd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>thường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.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không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có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cả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đỉnh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lẫn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cạnh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được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gọi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222222"/>
          <w:sz w:val="30"/>
          <w:szCs w:val="30"/>
        </w:rPr>
        <w:t>là</w:t>
      </w:r>
      <w:proofErr w:type="spellEnd"/>
      <w:r w:rsidRPr="007C4699">
        <w:rPr>
          <w:rFonts w:ascii="Times New Roman" w:hAnsi="Times New Roman" w:cs="Times New Roman"/>
          <w:color w:val="222222"/>
          <w:sz w:val="30"/>
          <w:szCs w:val="30"/>
        </w:rPr>
        <w:t> </w:t>
      </w:r>
      <w:proofErr w:type="spellStart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b/>
          <w:bCs/>
          <w:color w:val="222222"/>
          <w:sz w:val="30"/>
          <w:szCs w:val="30"/>
        </w:rPr>
        <w:t>rỗng</w:t>
      </w:r>
      <w:proofErr w:type="spellEnd"/>
    </w:p>
    <w:p w:rsidR="00183B5B" w:rsidRPr="007C4699" w:rsidRDefault="00183B5B" w:rsidP="00183B5B">
      <w:pPr>
        <w:pStyle w:val="ThngthngWeb"/>
        <w:shd w:val="clear" w:color="auto" w:fill="FFFFFF"/>
        <w:spacing w:before="120" w:beforeAutospacing="0" w:after="120" w:afterAutospacing="0"/>
        <w:rPr>
          <w:b/>
          <w:bCs/>
          <w:color w:val="222222"/>
          <w:sz w:val="30"/>
          <w:szCs w:val="30"/>
        </w:rPr>
      </w:pPr>
    </w:p>
    <w:p w:rsidR="00183B5B" w:rsidRPr="007C4699" w:rsidRDefault="00183B5B" w:rsidP="00183B5B">
      <w:pPr>
        <w:pStyle w:val="ThngthngWeb"/>
        <w:shd w:val="clear" w:color="auto" w:fill="FFFFFF"/>
        <w:spacing w:before="120" w:beforeAutospacing="0" w:after="120" w:afterAutospacing="0"/>
        <w:rPr>
          <w:color w:val="222222"/>
          <w:sz w:val="30"/>
          <w:szCs w:val="30"/>
        </w:rPr>
      </w:pPr>
    </w:p>
    <w:p w:rsidR="00AE52BA" w:rsidRPr="007C4699" w:rsidRDefault="00183B5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Câu</w:t>
      </w:r>
      <w:proofErr w:type="spellEnd"/>
      <w:r w:rsidRPr="007C4699"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 xml:space="preserve"> 2:</w:t>
      </w:r>
      <w:bookmarkStart w:id="0" w:name="_GoBack"/>
      <w:bookmarkEnd w:id="0"/>
    </w:p>
    <w:p w:rsidR="00183B5B" w:rsidRPr="007C4699" w:rsidRDefault="00183B5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183B5B" w:rsidRPr="007C4699" w:rsidRDefault="007C4699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Để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biểu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diễn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trên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máy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tính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ta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có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các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cách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như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sau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:rsidR="007C4699" w:rsidRPr="007C4699" w:rsidRDefault="007C4699" w:rsidP="007C46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C4699">
        <w:rPr>
          <w:rFonts w:ascii="Times New Roman" w:hAnsi="Times New Roman" w:cs="Times New Roman"/>
          <w:sz w:val="30"/>
          <w:szCs w:val="30"/>
        </w:rPr>
        <w:t xml:space="preserve">Ma </w:t>
      </w:r>
      <w:proofErr w:type="spellStart"/>
      <w:r w:rsidRPr="007C4699">
        <w:rPr>
          <w:rFonts w:ascii="Times New Roman" w:hAnsi="Times New Roman" w:cs="Times New Roman"/>
          <w:sz w:val="30"/>
          <w:szCs w:val="30"/>
        </w:rPr>
        <w:t>trận</w:t>
      </w:r>
      <w:proofErr w:type="spellEnd"/>
      <w:r w:rsidRPr="007C46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sz w:val="30"/>
          <w:szCs w:val="30"/>
        </w:rPr>
        <w:t>kề</w:t>
      </w:r>
      <w:proofErr w:type="spellEnd"/>
      <w:r w:rsidRPr="007C46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7C46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7C46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sz w:val="30"/>
          <w:szCs w:val="30"/>
        </w:rPr>
        <w:t>thị</w:t>
      </w:r>
      <w:proofErr w:type="spellEnd"/>
    </w:p>
    <w:p w:rsidR="007C4699" w:rsidRPr="007C4699" w:rsidRDefault="007C4699" w:rsidP="007C46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Ma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trận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kề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của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đa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</w:p>
    <w:p w:rsidR="007C4699" w:rsidRPr="007C4699" w:rsidRDefault="007C4699" w:rsidP="007C46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Ma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trận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kề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của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đồ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thị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có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trọng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số</w:t>
      </w:r>
      <w:proofErr w:type="spellEnd"/>
    </w:p>
    <w:p w:rsidR="007C4699" w:rsidRPr="007C4699" w:rsidRDefault="007C4699" w:rsidP="007C46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Danh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sách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cạnh</w:t>
      </w:r>
      <w:proofErr w:type="spellEnd"/>
    </w:p>
    <w:p w:rsidR="007C4699" w:rsidRPr="007C4699" w:rsidRDefault="007C4699" w:rsidP="007C469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Danh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sách</w:t>
      </w:r>
      <w:proofErr w:type="spellEnd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7C4699">
        <w:rPr>
          <w:rFonts w:ascii="Times New Roman" w:hAnsi="Times New Roman" w:cs="Times New Roman"/>
          <w:color w:val="000000" w:themeColor="text1"/>
          <w:sz w:val="30"/>
          <w:szCs w:val="30"/>
        </w:rPr>
        <w:t>kề</w:t>
      </w:r>
      <w:proofErr w:type="spellEnd"/>
    </w:p>
    <w:sectPr w:rsidR="007C4699" w:rsidRPr="007C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E46"/>
    <w:multiLevelType w:val="hybridMultilevel"/>
    <w:tmpl w:val="B11E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50CE"/>
    <w:multiLevelType w:val="hybridMultilevel"/>
    <w:tmpl w:val="844A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BA"/>
    <w:rsid w:val="00183B5B"/>
    <w:rsid w:val="007245D8"/>
    <w:rsid w:val="007C4699"/>
    <w:rsid w:val="00AD3685"/>
    <w:rsid w:val="00AE52BA"/>
    <w:rsid w:val="00B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B1F2"/>
  <w15:chartTrackingRefBased/>
  <w15:docId w15:val="{05AC6F62-704F-4054-9922-C2C082C0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AE52BA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E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E52BA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AD3685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18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.wikipedia.org/wiki/Khoa_h%E1%BB%8Dc_m%C3%A1y_t%C3%AD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Ngoc</dc:creator>
  <cp:keywords/>
  <dc:description/>
  <cp:lastModifiedBy>Anh Ngoc</cp:lastModifiedBy>
  <cp:revision>1</cp:revision>
  <dcterms:created xsi:type="dcterms:W3CDTF">2019-08-09T15:08:00Z</dcterms:created>
  <dcterms:modified xsi:type="dcterms:W3CDTF">2019-08-09T15:53:00Z</dcterms:modified>
</cp:coreProperties>
</file>